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D56B38">
            <w:rPr>
              <w:rStyle w:val="Style3"/>
              <w:rFonts w:eastAsiaTheme="majorEastAsia"/>
            </w:rPr>
            <w:t>City Utilities - Water and Light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4-0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E2225">
            <w:rPr>
              <w:rStyle w:val="Style3"/>
            </w:rPr>
            <w:t>April 3,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D56B38">
            <w:rPr>
              <w:rStyle w:val="Style3"/>
              <w:rFonts w:eastAsiaTheme="majorEastAsia"/>
            </w:rPr>
            <w:t xml:space="preserve">Resolution Setting a </w:t>
          </w:r>
          <w:r w:rsidR="00D56B38" w:rsidRPr="00D56B38">
            <w:rPr>
              <w:rStyle w:val="Style3"/>
              <w:rFonts w:eastAsiaTheme="majorEastAsia"/>
            </w:rPr>
            <w:t xml:space="preserve">Public Hearing - </w:t>
          </w:r>
          <w:r w:rsidR="004E2225" w:rsidRPr="004E2225">
            <w:rPr>
              <w:rStyle w:val="Style3"/>
              <w:rFonts w:eastAsiaTheme="majorEastAsia"/>
            </w:rPr>
            <w:t>More’s Lake Restoration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4E2225" w:rsidP="00D56B3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Staff has prepared for C</w:t>
          </w:r>
          <w:r w:rsidR="00D56B38" w:rsidRPr="00D56B38">
            <w:rPr>
              <w:rFonts w:ascii="Century Gothic" w:hAnsi="Century Gothic"/>
            </w:rPr>
            <w:t xml:space="preserve">ouncil consideration a resolution setting a public hearing on </w:t>
          </w:r>
          <w:r>
            <w:rPr>
              <w:rFonts w:ascii="Century Gothic" w:hAnsi="Century Gothic"/>
            </w:rPr>
            <w:t>April 17, 2017</w:t>
          </w:r>
          <w:r w:rsidR="00D56B38">
            <w:rPr>
              <w:rFonts w:ascii="Century Gothic" w:hAnsi="Century Gothic"/>
            </w:rPr>
            <w:t xml:space="preserve"> </w:t>
          </w:r>
          <w:r w:rsidR="00D56B38" w:rsidRPr="00D56B38">
            <w:rPr>
              <w:rFonts w:ascii="Century Gothic" w:hAnsi="Century Gothic"/>
            </w:rPr>
            <w:t xml:space="preserve">for </w:t>
          </w:r>
          <w:r>
            <w:rPr>
              <w:rFonts w:ascii="Century Gothic" w:hAnsi="Century Gothic"/>
            </w:rPr>
            <w:t xml:space="preserve">Capital Project E0204 for </w:t>
          </w:r>
          <w:r w:rsidR="00D56B38" w:rsidRPr="00D56B38">
            <w:rPr>
              <w:rFonts w:ascii="Century Gothic" w:hAnsi="Century Gothic"/>
            </w:rPr>
            <w:t xml:space="preserve">the </w:t>
          </w:r>
          <w:r w:rsidR="00016469">
            <w:rPr>
              <w:rFonts w:ascii="Century Gothic" w:hAnsi="Century Gothic"/>
            </w:rPr>
            <w:t xml:space="preserve">restoration of </w:t>
          </w:r>
          <w:proofErr w:type="gramStart"/>
          <w:r w:rsidR="00016469">
            <w:rPr>
              <w:rFonts w:ascii="Century Gothic" w:hAnsi="Century Gothic"/>
            </w:rPr>
            <w:t>More’s</w:t>
          </w:r>
          <w:proofErr w:type="gramEnd"/>
          <w:r w:rsidR="00016469">
            <w:rPr>
              <w:rFonts w:ascii="Century Gothic" w:hAnsi="Century Gothic"/>
            </w:rPr>
            <w:t xml:space="preserve"> Lake</w:t>
          </w:r>
          <w:r w:rsidR="00D56B38" w:rsidRPr="00D56B38">
            <w:rPr>
              <w:rFonts w:ascii="Century Gothic" w:hAnsi="Century Gothic"/>
            </w:rPr>
            <w:t xml:space="preserve">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4E2225" w:rsidRPr="004E2225" w:rsidRDefault="004E2225" w:rsidP="004E2225">
          <w:pPr>
            <w:rPr>
              <w:rFonts w:ascii="Century Gothic" w:hAnsi="Century Gothic"/>
            </w:rPr>
          </w:pPr>
          <w:r w:rsidRPr="004E2225">
            <w:rPr>
              <w:rFonts w:ascii="Century Gothic" w:hAnsi="Century Gothic"/>
            </w:rPr>
            <w:t>Water &amp; Light (CWL) owns and operates an electrical production plant known as the Municipal Power</w:t>
          </w:r>
          <w:r w:rsidR="00381F5D">
            <w:rPr>
              <w:rFonts w:ascii="Century Gothic" w:hAnsi="Century Gothic"/>
            </w:rPr>
            <w:t xml:space="preserve"> </w:t>
          </w:r>
          <w:r w:rsidRPr="004E2225">
            <w:rPr>
              <w:rFonts w:ascii="Century Gothic" w:hAnsi="Century Gothic"/>
            </w:rPr>
            <w:t>Plant (MPP) located at 1501 Business Loop 70 E. The MPP was constructed about 1914 on land</w:t>
          </w:r>
          <w:r w:rsidR="00381F5D">
            <w:rPr>
              <w:rFonts w:ascii="Century Gothic" w:hAnsi="Century Gothic"/>
            </w:rPr>
            <w:t xml:space="preserve"> </w:t>
          </w:r>
          <w:r w:rsidRPr="004E2225">
            <w:rPr>
              <w:rFonts w:ascii="Century Gothic" w:hAnsi="Century Gothic"/>
            </w:rPr>
            <w:t xml:space="preserve">previously owned by E.C. More. The plant was constructed next to an </w:t>
          </w:r>
          <w:bookmarkStart w:id="0" w:name="_GoBack"/>
          <w:bookmarkEnd w:id="0"/>
          <w:r w:rsidRPr="004E2225">
            <w:rPr>
              <w:rFonts w:ascii="Century Gothic" w:hAnsi="Century Gothic"/>
            </w:rPr>
            <w:t>existing recreational lake known</w:t>
          </w:r>
          <w:r w:rsidR="00381F5D">
            <w:rPr>
              <w:rFonts w:ascii="Century Gothic" w:hAnsi="Century Gothic"/>
            </w:rPr>
            <w:t xml:space="preserve"> </w:t>
          </w:r>
          <w:r w:rsidRPr="004E2225">
            <w:rPr>
              <w:rFonts w:ascii="Century Gothic" w:hAnsi="Century Gothic"/>
            </w:rPr>
            <w:t xml:space="preserve">as </w:t>
          </w:r>
          <w:proofErr w:type="gramStart"/>
          <w:r w:rsidRPr="004E2225">
            <w:rPr>
              <w:rFonts w:ascii="Century Gothic" w:hAnsi="Century Gothic"/>
            </w:rPr>
            <w:t>More’s</w:t>
          </w:r>
          <w:proofErr w:type="gramEnd"/>
          <w:r w:rsidRPr="004E2225">
            <w:rPr>
              <w:rFonts w:ascii="Century Gothic" w:hAnsi="Century Gothic"/>
            </w:rPr>
            <w:t xml:space="preserve"> Lake. The MPP was Columbia’s sole source of electricity until 1962.</w:t>
          </w:r>
        </w:p>
        <w:p w:rsidR="004E2225" w:rsidRPr="004E2225" w:rsidRDefault="004E2225" w:rsidP="004E2225">
          <w:pPr>
            <w:rPr>
              <w:rFonts w:ascii="Century Gothic" w:hAnsi="Century Gothic"/>
            </w:rPr>
          </w:pPr>
        </w:p>
        <w:p w:rsidR="004E2225" w:rsidRPr="004E2225" w:rsidRDefault="004E2225" w:rsidP="004E2225">
          <w:pPr>
            <w:rPr>
              <w:rFonts w:ascii="Century Gothic" w:hAnsi="Century Gothic"/>
            </w:rPr>
          </w:pPr>
          <w:r w:rsidRPr="004E2225">
            <w:rPr>
              <w:rFonts w:ascii="Century Gothic" w:hAnsi="Century Gothic"/>
            </w:rPr>
            <w:t>During the early years of electric production, More’s Lake was used as a source of cooling water for the</w:t>
          </w:r>
          <w:r w:rsidR="00381F5D">
            <w:rPr>
              <w:rFonts w:ascii="Century Gothic" w:hAnsi="Century Gothic"/>
            </w:rPr>
            <w:t xml:space="preserve"> </w:t>
          </w:r>
          <w:r w:rsidRPr="004E2225">
            <w:rPr>
              <w:rFonts w:ascii="Century Gothic" w:hAnsi="Century Gothic"/>
            </w:rPr>
            <w:t>MPP’s condensers. After World War II, expansions at the MPP overwhelmed the cooling capacity of the</w:t>
          </w:r>
          <w:r w:rsidR="00381F5D">
            <w:rPr>
              <w:rFonts w:ascii="Century Gothic" w:hAnsi="Century Gothic"/>
            </w:rPr>
            <w:t xml:space="preserve"> </w:t>
          </w:r>
          <w:r w:rsidRPr="004E2225">
            <w:rPr>
              <w:rFonts w:ascii="Century Gothic" w:hAnsi="Century Gothic"/>
            </w:rPr>
            <w:t>Lake and cooling towers were constructed. Also about this time, the MPP started using More’s Lake for</w:t>
          </w:r>
          <w:r w:rsidR="00381F5D">
            <w:rPr>
              <w:rFonts w:ascii="Century Gothic" w:hAnsi="Century Gothic"/>
            </w:rPr>
            <w:t xml:space="preserve"> </w:t>
          </w:r>
          <w:r w:rsidRPr="004E2225">
            <w:rPr>
              <w:rFonts w:ascii="Century Gothic" w:hAnsi="Century Gothic"/>
            </w:rPr>
            <w:t xml:space="preserve">processing the ash produced by the MPP’s solid fuel boilers. CWL continued to use </w:t>
          </w:r>
          <w:proofErr w:type="gramStart"/>
          <w:r w:rsidRPr="004E2225">
            <w:rPr>
              <w:rFonts w:ascii="Century Gothic" w:hAnsi="Century Gothic"/>
            </w:rPr>
            <w:t>More’s</w:t>
          </w:r>
          <w:proofErr w:type="gramEnd"/>
          <w:r w:rsidRPr="004E2225">
            <w:rPr>
              <w:rFonts w:ascii="Century Gothic" w:hAnsi="Century Gothic"/>
            </w:rPr>
            <w:t xml:space="preserve"> Lake for ash</w:t>
          </w:r>
          <w:r w:rsidR="00381F5D">
            <w:rPr>
              <w:rFonts w:ascii="Century Gothic" w:hAnsi="Century Gothic"/>
            </w:rPr>
            <w:t xml:space="preserve"> </w:t>
          </w:r>
          <w:r w:rsidRPr="004E2225">
            <w:rPr>
              <w:rFonts w:ascii="Century Gothic" w:hAnsi="Century Gothic"/>
            </w:rPr>
            <w:t>handling until coal combustion ceased in September 2015.</w:t>
          </w:r>
        </w:p>
        <w:p w:rsidR="004E2225" w:rsidRPr="004E2225" w:rsidRDefault="004E2225" w:rsidP="004E2225">
          <w:pPr>
            <w:rPr>
              <w:rFonts w:ascii="Century Gothic" w:hAnsi="Century Gothic"/>
            </w:rPr>
          </w:pPr>
        </w:p>
        <w:p w:rsidR="004E2225" w:rsidRPr="004E2225" w:rsidRDefault="004E2225" w:rsidP="004E2225">
          <w:pPr>
            <w:rPr>
              <w:rFonts w:ascii="Century Gothic" w:hAnsi="Century Gothic"/>
            </w:rPr>
          </w:pPr>
          <w:r w:rsidRPr="004E2225">
            <w:rPr>
              <w:rFonts w:ascii="Century Gothic" w:hAnsi="Century Gothic"/>
            </w:rPr>
            <w:t>In order to be in compliance with the EPA’s Coal Combustion Residuals (CCR) rules, CWL needs to</w:t>
          </w:r>
          <w:r w:rsidR="00381F5D">
            <w:rPr>
              <w:rFonts w:ascii="Century Gothic" w:hAnsi="Century Gothic"/>
            </w:rPr>
            <w:t xml:space="preserve"> </w:t>
          </w:r>
          <w:r w:rsidRPr="004E2225">
            <w:rPr>
              <w:rFonts w:ascii="Century Gothic" w:hAnsi="Century Gothic"/>
            </w:rPr>
            <w:t>remediate the ash in More’s Lake. Per the CCR rules, remediation needs to be completed by April 2020.</w:t>
          </w:r>
          <w:r w:rsidR="00381F5D">
            <w:rPr>
              <w:rFonts w:ascii="Century Gothic" w:hAnsi="Century Gothic"/>
            </w:rPr>
            <w:t xml:space="preserve"> </w:t>
          </w:r>
          <w:r w:rsidRPr="004E2225">
            <w:rPr>
              <w:rFonts w:ascii="Century Gothic" w:hAnsi="Century Gothic"/>
            </w:rPr>
            <w:t>Key project items include:</w:t>
          </w:r>
        </w:p>
        <w:p w:rsidR="004E2225" w:rsidRPr="004E2225" w:rsidRDefault="004E2225" w:rsidP="004E2225">
          <w:pPr>
            <w:rPr>
              <w:rFonts w:ascii="Century Gothic" w:hAnsi="Century Gothic"/>
            </w:rPr>
          </w:pPr>
        </w:p>
        <w:p w:rsidR="004E2225" w:rsidRPr="00381F5D" w:rsidRDefault="004E2225" w:rsidP="00381F5D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381F5D">
            <w:rPr>
              <w:rFonts w:ascii="Century Gothic" w:hAnsi="Century Gothic"/>
            </w:rPr>
            <w:t>Excavation of ash from pond</w:t>
          </w:r>
        </w:p>
        <w:p w:rsidR="004E2225" w:rsidRPr="00381F5D" w:rsidRDefault="004E2225" w:rsidP="00381F5D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381F5D">
            <w:rPr>
              <w:rFonts w:ascii="Century Gothic" w:hAnsi="Century Gothic"/>
            </w:rPr>
            <w:t>Hauling and disposing of ash in the City of Columbia Landfill</w:t>
          </w:r>
        </w:p>
        <w:p w:rsidR="004E2225" w:rsidRPr="00381F5D" w:rsidRDefault="004E2225" w:rsidP="00381F5D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381F5D">
            <w:rPr>
              <w:rFonts w:ascii="Century Gothic" w:hAnsi="Century Gothic"/>
            </w:rPr>
            <w:t>Removal and disposal of ash contaminated earth in the City of Columbia Landfill</w:t>
          </w:r>
        </w:p>
        <w:p w:rsidR="004E2225" w:rsidRPr="00381F5D" w:rsidRDefault="004E2225" w:rsidP="00381F5D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381F5D">
            <w:rPr>
              <w:rFonts w:ascii="Century Gothic" w:hAnsi="Century Gothic"/>
            </w:rPr>
            <w:t>Restoration of the More’s Lake dam and shoreline</w:t>
          </w:r>
        </w:p>
        <w:p w:rsidR="004E2225" w:rsidRPr="00381F5D" w:rsidRDefault="004E2225" w:rsidP="00381F5D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381F5D">
            <w:rPr>
              <w:rFonts w:ascii="Century Gothic" w:hAnsi="Century Gothic"/>
            </w:rPr>
            <w:t>Installation of ground water monitoring wells</w:t>
          </w:r>
        </w:p>
        <w:p w:rsidR="004E2225" w:rsidRPr="004E2225" w:rsidRDefault="004E2225" w:rsidP="004E2225">
          <w:pPr>
            <w:rPr>
              <w:rFonts w:ascii="Century Gothic" w:hAnsi="Century Gothic"/>
            </w:rPr>
          </w:pPr>
        </w:p>
        <w:p w:rsidR="004E2225" w:rsidRPr="004E2225" w:rsidRDefault="004E2225" w:rsidP="004E2225">
          <w:pPr>
            <w:rPr>
              <w:rFonts w:ascii="Century Gothic" w:hAnsi="Century Gothic"/>
            </w:rPr>
          </w:pPr>
          <w:r w:rsidRPr="004E2225">
            <w:rPr>
              <w:rFonts w:ascii="Century Gothic" w:hAnsi="Century Gothic"/>
            </w:rPr>
            <w:t>CWL has hired Burns &amp;</w:t>
          </w:r>
          <w:r w:rsidR="00381F5D">
            <w:rPr>
              <w:rFonts w:ascii="Century Gothic" w:hAnsi="Century Gothic"/>
            </w:rPr>
            <w:t xml:space="preserve"> McDonnell (B&amp;</w:t>
          </w:r>
          <w:r w:rsidRPr="004E2225">
            <w:rPr>
              <w:rFonts w:ascii="Century Gothic" w:hAnsi="Century Gothic"/>
            </w:rPr>
            <w:t>M) to assist with the engineering work required for the project.</w:t>
          </w:r>
          <w:r w:rsidR="00381F5D">
            <w:rPr>
              <w:rFonts w:ascii="Century Gothic" w:hAnsi="Century Gothic"/>
            </w:rPr>
            <w:t xml:space="preserve">  </w:t>
          </w:r>
          <w:r w:rsidRPr="004E2225">
            <w:rPr>
              <w:rFonts w:ascii="Century Gothic" w:hAnsi="Century Gothic"/>
            </w:rPr>
            <w:t>B&amp;M has generated preliminary project plans and cost estimates. Initial estimated are that about</w:t>
          </w:r>
          <w:r w:rsidR="00381F5D">
            <w:rPr>
              <w:rFonts w:ascii="Century Gothic" w:hAnsi="Century Gothic"/>
            </w:rPr>
            <w:t xml:space="preserve"> </w:t>
          </w:r>
          <w:r w:rsidRPr="004E2225">
            <w:rPr>
              <w:rFonts w:ascii="Century Gothic" w:hAnsi="Century Gothic"/>
            </w:rPr>
            <w:t>90,000 cubic yards of ash material will need to be excavated and removed from More’s Lake. The</w:t>
          </w:r>
          <w:r w:rsidR="00381F5D">
            <w:rPr>
              <w:rFonts w:ascii="Century Gothic" w:hAnsi="Century Gothic"/>
            </w:rPr>
            <w:t xml:space="preserve"> </w:t>
          </w:r>
          <w:r w:rsidRPr="004E2225">
            <w:rPr>
              <w:rFonts w:ascii="Century Gothic" w:hAnsi="Century Gothic"/>
            </w:rPr>
            <w:t>preliminary estimated cost of the project is about $7.8 mi</w:t>
          </w:r>
          <w:r w:rsidR="00381F5D">
            <w:rPr>
              <w:rFonts w:ascii="Century Gothic" w:hAnsi="Century Gothic"/>
            </w:rPr>
            <w:t>llion. CWL and B&amp;</w:t>
          </w:r>
          <w:r w:rsidRPr="004E2225">
            <w:rPr>
              <w:rFonts w:ascii="Century Gothic" w:hAnsi="Century Gothic"/>
            </w:rPr>
            <w:t>M are working on finding</w:t>
          </w:r>
          <w:r w:rsidR="00381F5D">
            <w:rPr>
              <w:rFonts w:ascii="Century Gothic" w:hAnsi="Century Gothic"/>
            </w:rPr>
            <w:t xml:space="preserve"> </w:t>
          </w:r>
          <w:r w:rsidRPr="004E2225">
            <w:rPr>
              <w:rFonts w:ascii="Century Gothic" w:hAnsi="Century Gothic"/>
            </w:rPr>
            <w:t xml:space="preserve">ways to reduce the project cost, including </w:t>
          </w:r>
          <w:r w:rsidR="00F40078">
            <w:rPr>
              <w:rFonts w:ascii="Century Gothic" w:hAnsi="Century Gothic"/>
            </w:rPr>
            <w:t>the possibility of</w:t>
          </w:r>
          <w:r w:rsidRPr="004E2225">
            <w:rPr>
              <w:rFonts w:ascii="Century Gothic" w:hAnsi="Century Gothic"/>
            </w:rPr>
            <w:t xml:space="preserve"> </w:t>
          </w:r>
          <w:r w:rsidR="00F40078">
            <w:rPr>
              <w:rFonts w:ascii="Century Gothic" w:hAnsi="Century Gothic"/>
            </w:rPr>
            <w:t xml:space="preserve">performing </w:t>
          </w:r>
          <w:r w:rsidRPr="004E2225">
            <w:rPr>
              <w:rFonts w:ascii="Century Gothic" w:hAnsi="Century Gothic"/>
            </w:rPr>
            <w:t>the required work with City forces.</w:t>
          </w:r>
        </w:p>
        <w:p w:rsidR="004E2225" w:rsidRPr="004E2225" w:rsidRDefault="004E2225" w:rsidP="004E2225">
          <w:pPr>
            <w:rPr>
              <w:rFonts w:ascii="Century Gothic" w:hAnsi="Century Gothic"/>
            </w:rPr>
          </w:pPr>
        </w:p>
        <w:p w:rsidR="004E2225" w:rsidRPr="004E2225" w:rsidRDefault="004E2225" w:rsidP="004E2225">
          <w:pPr>
            <w:rPr>
              <w:rFonts w:ascii="Century Gothic" w:hAnsi="Century Gothic"/>
            </w:rPr>
          </w:pPr>
          <w:r w:rsidRPr="004E2225">
            <w:rPr>
              <w:rFonts w:ascii="Century Gothic" w:hAnsi="Century Gothic"/>
            </w:rPr>
            <w:lastRenderedPageBreak/>
            <w:t xml:space="preserve">CWL intends to return </w:t>
          </w:r>
          <w:proofErr w:type="gramStart"/>
          <w:r w:rsidRPr="004E2225">
            <w:rPr>
              <w:rFonts w:ascii="Century Gothic" w:hAnsi="Century Gothic"/>
            </w:rPr>
            <w:t>More’s</w:t>
          </w:r>
          <w:proofErr w:type="gramEnd"/>
          <w:r w:rsidRPr="004E2225">
            <w:rPr>
              <w:rFonts w:ascii="Century Gothic" w:hAnsi="Century Gothic"/>
            </w:rPr>
            <w:t xml:space="preserve"> Lake to its original condition. The MPP needs to retain the Lake in order</w:t>
          </w:r>
          <w:r w:rsidR="00381F5D">
            <w:rPr>
              <w:rFonts w:ascii="Century Gothic" w:hAnsi="Century Gothic"/>
            </w:rPr>
            <w:t xml:space="preserve"> </w:t>
          </w:r>
          <w:r w:rsidRPr="004E2225">
            <w:rPr>
              <w:rFonts w:ascii="Century Gothic" w:hAnsi="Century Gothic"/>
            </w:rPr>
            <w:t>to be in compliance with the City of Columbia’s storm water retention requirements and for other MPP</w:t>
          </w:r>
          <w:r w:rsidR="00381F5D">
            <w:rPr>
              <w:rFonts w:ascii="Century Gothic" w:hAnsi="Century Gothic"/>
            </w:rPr>
            <w:t xml:space="preserve"> </w:t>
          </w:r>
          <w:r w:rsidRPr="004E2225">
            <w:rPr>
              <w:rFonts w:ascii="Century Gothic" w:hAnsi="Century Gothic"/>
            </w:rPr>
            <w:t>purposes.</w:t>
          </w:r>
        </w:p>
        <w:p w:rsidR="004E2225" w:rsidRPr="004E2225" w:rsidRDefault="004E2225" w:rsidP="004E2225">
          <w:pPr>
            <w:rPr>
              <w:rFonts w:ascii="Century Gothic" w:hAnsi="Century Gothic"/>
            </w:rPr>
          </w:pPr>
        </w:p>
        <w:p w:rsidR="004E2225" w:rsidRPr="004E2225" w:rsidRDefault="004E2225" w:rsidP="004E2225">
          <w:pPr>
            <w:rPr>
              <w:rFonts w:ascii="Century Gothic" w:hAnsi="Century Gothic"/>
            </w:rPr>
          </w:pPr>
          <w:r w:rsidRPr="004E2225">
            <w:rPr>
              <w:rFonts w:ascii="Century Gothic" w:hAnsi="Century Gothic"/>
            </w:rPr>
            <w:t>More’s Lake was once used as a recreational area in Columbia, and CWL may be able to return portions</w:t>
          </w:r>
          <w:r w:rsidR="00381F5D">
            <w:rPr>
              <w:rFonts w:ascii="Century Gothic" w:hAnsi="Century Gothic"/>
            </w:rPr>
            <w:t xml:space="preserve"> </w:t>
          </w:r>
          <w:r w:rsidRPr="004E2225">
            <w:rPr>
              <w:rFonts w:ascii="Century Gothic" w:hAnsi="Century Gothic"/>
            </w:rPr>
            <w:t>of the Lake to recreational use subject to MPP operational requirements and available funding.</w:t>
          </w:r>
        </w:p>
        <w:p w:rsidR="004E2225" w:rsidRPr="004E2225" w:rsidRDefault="004E2225" w:rsidP="004E2225">
          <w:pPr>
            <w:rPr>
              <w:rFonts w:ascii="Century Gothic" w:hAnsi="Century Gothic"/>
            </w:rPr>
          </w:pPr>
        </w:p>
        <w:p w:rsidR="00CE4274" w:rsidRDefault="004E2225" w:rsidP="00D56B38">
          <w:pPr>
            <w:rPr>
              <w:rFonts w:ascii="Century Gothic" w:hAnsi="Century Gothic"/>
            </w:rPr>
          </w:pPr>
          <w:r w:rsidRPr="004E2225">
            <w:rPr>
              <w:rFonts w:ascii="Century Gothic" w:hAnsi="Century Gothic"/>
            </w:rPr>
            <w:t>The project is part of CWL’s Capital Improvement Plan (E0204). Work on the project is scheduled to</w:t>
          </w:r>
          <w:r w:rsidR="00381F5D">
            <w:rPr>
              <w:rFonts w:ascii="Century Gothic" w:hAnsi="Century Gothic"/>
            </w:rPr>
            <w:t xml:space="preserve"> </w:t>
          </w:r>
          <w:r w:rsidRPr="004E2225">
            <w:rPr>
              <w:rFonts w:ascii="Century Gothic" w:hAnsi="Century Gothic"/>
            </w:rPr>
            <w:t>begin in spring 2017 and will take up to three years to complete.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56B38">
            <w:rPr>
              <w:rStyle w:val="Style3"/>
            </w:rPr>
            <w:t>None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56B38">
            <w:rPr>
              <w:rStyle w:val="Style3"/>
            </w:rPr>
            <w:t>None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807C26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56B38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56B38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56B38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807C26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D56B38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56B38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56B38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56B38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56B38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56B38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8C1C22" w:rsidTr="004C26F6">
        <w:sdt>
          <w:sdtPr>
            <w:rPr>
              <w:rFonts w:ascii="Century Gothic" w:hAnsi="Century Gothic"/>
            </w:rPr>
            <w:id w:val="-543912427"/>
            <w:placeholder>
              <w:docPart w:val="CCC9E0F10FCF4AFD86D258A31E92F90D"/>
            </w:placeholder>
          </w:sdtPr>
          <w:sdtEndPr/>
          <w:sdtContent>
            <w:sdt>
              <w:sdtPr>
                <w:rPr>
                  <w:rFonts w:ascii="Century Gothic" w:hAnsi="Century Gothic"/>
                </w:rPr>
                <w:id w:val="-591626403"/>
                <w:placeholder>
                  <w:docPart w:val="2B579B98BDE54522828E4B9A7CD814C9"/>
                </w:placeholder>
              </w:sdtPr>
              <w:sdtEndPr/>
              <w:sdtContent>
                <w:tc>
                  <w:tcPr>
                    <w:tcW w:w="2790" w:type="dxa"/>
                    <w:shd w:val="clear" w:color="auto" w:fill="auto"/>
                  </w:tcPr>
                  <w:p w:rsidR="008C1C22" w:rsidRDefault="008C1C22" w:rsidP="008C1C22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June 20, 2016</w:t>
                    </w:r>
                  </w:p>
                  <w:p w:rsidR="008C1C22" w:rsidRDefault="008C1C22" w:rsidP="008C1C22">
                    <w:pPr>
                      <w:rPr>
                        <w:rFonts w:ascii="Century Gothic" w:hAnsi="Century Gothic"/>
                      </w:rPr>
                    </w:pPr>
                  </w:p>
                  <w:p w:rsidR="008C1C22" w:rsidRDefault="008C1C22" w:rsidP="008C1C22">
                    <w:pPr>
                      <w:rPr>
                        <w:rFonts w:ascii="Century Gothic" w:hAnsi="Century Gothic"/>
                      </w:rPr>
                    </w:pPr>
                  </w:p>
                  <w:p w:rsidR="008C1C22" w:rsidRDefault="008C1C22" w:rsidP="008C1C22">
                    <w:pPr>
                      <w:rPr>
                        <w:rFonts w:ascii="Century Gothic" w:hAnsi="Century Gothic"/>
                      </w:rPr>
                    </w:pPr>
                  </w:p>
                  <w:p w:rsidR="008C1C22" w:rsidRDefault="008C1C22" w:rsidP="008C1C22">
                    <w:pPr>
                      <w:rPr>
                        <w:rFonts w:ascii="Century Gothic" w:hAnsi="Century Gothic"/>
                      </w:rPr>
                    </w:pPr>
                  </w:p>
                  <w:p w:rsidR="008C1C22" w:rsidRDefault="008C1C22" w:rsidP="008C1C22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January 3, 2017</w:t>
                    </w:r>
                  </w:p>
                </w:tc>
              </w:sdtContent>
            </w:sdt>
          </w:sdtContent>
        </w:sdt>
        <w:tc>
          <w:tcPr>
            <w:tcW w:w="7830" w:type="dxa"/>
            <w:shd w:val="clear" w:color="auto" w:fill="auto"/>
          </w:tcPr>
          <w:p w:rsidR="008C1C22" w:rsidRDefault="00807C26" w:rsidP="00972436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450981277"/>
                <w:placeholder>
                  <w:docPart w:val="CC42FABC4EAC46AEA4A42DC615FDCAFE"/>
                </w:placeholder>
              </w:sdtPr>
              <w:sdtEndPr/>
              <w:sdtContent>
                <w:r w:rsidR="008C1C22">
                  <w:rPr>
                    <w:rFonts w:ascii="Century Gothic" w:hAnsi="Century Gothic"/>
                  </w:rPr>
                  <w:t xml:space="preserve">B149-16  </w:t>
                </w:r>
              </w:sdtContent>
            </w:sdt>
            <w:r w:rsidR="008C1C22" w:rsidRPr="00493F4D">
              <w:t xml:space="preserve"> </w:t>
            </w:r>
            <w:r w:rsidR="008C1C22" w:rsidRPr="00493F4D">
              <w:rPr>
                <w:rFonts w:ascii="Century Gothic" w:hAnsi="Century Gothic"/>
              </w:rPr>
              <w:t>Authorizing an agreement for professional engineering services with Burns &amp; McDonnell Engineering Company, Inc. for the Moore’s Lake remediation and site restoration project at the Municipal Power Plant.</w:t>
            </w:r>
          </w:p>
          <w:p w:rsidR="008C1C22" w:rsidRDefault="008C1C22" w:rsidP="00972436">
            <w:pPr>
              <w:rPr>
                <w:rFonts w:ascii="Century Gothic" w:hAnsi="Century Gothic"/>
              </w:rPr>
            </w:pPr>
          </w:p>
          <w:p w:rsidR="008C1C22" w:rsidRDefault="008C1C22" w:rsidP="0097243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B345-16 Authorizing</w:t>
            </w:r>
            <w:r w:rsidRPr="00F97CBC">
              <w:rPr>
                <w:rFonts w:ascii="Century Gothic" w:hAnsi="Century Gothic"/>
              </w:rPr>
              <w:t xml:space="preserve"> a first addendum to agreement for</w:t>
            </w:r>
            <w:r>
              <w:rPr>
                <w:rFonts w:ascii="Century Gothic" w:hAnsi="Century Gothic"/>
              </w:rPr>
              <w:t xml:space="preserve"> p</w:t>
            </w:r>
            <w:r w:rsidRPr="00F97CBC">
              <w:rPr>
                <w:rFonts w:ascii="Century Gothic" w:hAnsi="Century Gothic"/>
              </w:rPr>
              <w:t>rofessional engineering</w:t>
            </w:r>
            <w:r>
              <w:rPr>
                <w:rFonts w:ascii="Century Gothic" w:hAnsi="Century Gothic"/>
              </w:rPr>
              <w:t xml:space="preserve"> </w:t>
            </w:r>
            <w:r w:rsidRPr="00F97CBC">
              <w:rPr>
                <w:rFonts w:ascii="Century Gothic" w:hAnsi="Century Gothic"/>
              </w:rPr>
              <w:t>services with Burns &amp; McDonnell</w:t>
            </w:r>
            <w:r>
              <w:rPr>
                <w:rFonts w:ascii="Century Gothic" w:hAnsi="Century Gothic"/>
              </w:rPr>
              <w:t xml:space="preserve"> </w:t>
            </w:r>
            <w:r w:rsidRPr="00F97CBC">
              <w:rPr>
                <w:rFonts w:ascii="Century Gothic" w:hAnsi="Century Gothic"/>
              </w:rPr>
              <w:t>Engineering Company, Inc. for the More's</w:t>
            </w:r>
            <w:r>
              <w:rPr>
                <w:rFonts w:ascii="Century Gothic" w:hAnsi="Century Gothic"/>
              </w:rPr>
              <w:t xml:space="preserve"> </w:t>
            </w:r>
            <w:r w:rsidRPr="00F97CBC">
              <w:rPr>
                <w:rFonts w:ascii="Century Gothic" w:hAnsi="Century Gothic"/>
              </w:rPr>
              <w:t>Lake remediation and</w:t>
            </w:r>
            <w:r>
              <w:rPr>
                <w:rFonts w:ascii="Century Gothic" w:hAnsi="Century Gothic"/>
              </w:rPr>
              <w:t xml:space="preserve"> </w:t>
            </w:r>
            <w:r w:rsidRPr="00F97CBC">
              <w:rPr>
                <w:rFonts w:ascii="Century Gothic" w:hAnsi="Century Gothic"/>
              </w:rPr>
              <w:t>site restoration project at the Municipal Power Plant.</w:t>
            </w:r>
          </w:p>
        </w:tc>
      </w:tr>
    </w:tbl>
    <w:p w:rsidR="00D85A25" w:rsidRDefault="00D85A25">
      <w:pPr>
        <w:rPr>
          <w:rFonts w:ascii="Century Gothic" w:hAnsi="Century Gothic"/>
        </w:rPr>
      </w:pPr>
    </w:p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D56B38" w:rsidP="00D56B38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Staff recommends that Council a</w:t>
          </w:r>
          <w:r w:rsidRPr="00D56B38">
            <w:rPr>
              <w:rFonts w:ascii="Century Gothic" w:hAnsi="Century Gothic"/>
            </w:rPr>
            <w:t xml:space="preserve">pprove </w:t>
          </w:r>
          <w:r>
            <w:rPr>
              <w:rFonts w:ascii="Century Gothic" w:hAnsi="Century Gothic"/>
            </w:rPr>
            <w:t>a</w:t>
          </w:r>
          <w:r w:rsidRPr="00D56B38">
            <w:rPr>
              <w:rFonts w:ascii="Century Gothic" w:hAnsi="Century Gothic"/>
            </w:rPr>
            <w:t xml:space="preserve"> resolution setting a public hearing </w:t>
          </w:r>
          <w:r w:rsidR="000629D4" w:rsidRPr="000629D4">
            <w:rPr>
              <w:rFonts w:ascii="Century Gothic" w:hAnsi="Century Gothic"/>
            </w:rPr>
            <w:t xml:space="preserve">on April 17, 2017 for Capital Project E0204 for the restoration of More’s </w:t>
          </w:r>
          <w:proofErr w:type="gramStart"/>
          <w:r w:rsidR="000629D4" w:rsidRPr="000629D4">
            <w:rPr>
              <w:rFonts w:ascii="Century Gothic" w:hAnsi="Century Gothic"/>
            </w:rPr>
            <w:t>Lake .</w:t>
          </w:r>
          <w:proofErr w:type="gramEnd"/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C26" w:rsidRDefault="00807C26" w:rsidP="004A4C2D">
      <w:r>
        <w:separator/>
      </w:r>
    </w:p>
  </w:endnote>
  <w:endnote w:type="continuationSeparator" w:id="0">
    <w:p w:rsidR="00807C26" w:rsidRDefault="00807C26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C26" w:rsidRDefault="00807C26" w:rsidP="004A4C2D">
      <w:r>
        <w:separator/>
      </w:r>
    </w:p>
  </w:footnote>
  <w:footnote w:type="continuationSeparator" w:id="0">
    <w:p w:rsidR="00807C26" w:rsidRDefault="00807C26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145EA"/>
    <w:multiLevelType w:val="hybridMultilevel"/>
    <w:tmpl w:val="B45E02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16469"/>
    <w:rsid w:val="00037EFA"/>
    <w:rsid w:val="000476B6"/>
    <w:rsid w:val="000564F4"/>
    <w:rsid w:val="000629D4"/>
    <w:rsid w:val="00081116"/>
    <w:rsid w:val="00092AD1"/>
    <w:rsid w:val="000E2AA6"/>
    <w:rsid w:val="000E3DAB"/>
    <w:rsid w:val="0011191B"/>
    <w:rsid w:val="00160464"/>
    <w:rsid w:val="001E142A"/>
    <w:rsid w:val="001F1288"/>
    <w:rsid w:val="002773F7"/>
    <w:rsid w:val="002C289E"/>
    <w:rsid w:val="002D380E"/>
    <w:rsid w:val="002F3061"/>
    <w:rsid w:val="00340994"/>
    <w:rsid w:val="00344C59"/>
    <w:rsid w:val="0037044A"/>
    <w:rsid w:val="00381A9D"/>
    <w:rsid w:val="00381F5D"/>
    <w:rsid w:val="003C57DC"/>
    <w:rsid w:val="0041404F"/>
    <w:rsid w:val="00480AED"/>
    <w:rsid w:val="0048496D"/>
    <w:rsid w:val="004A4C2D"/>
    <w:rsid w:val="004A51CB"/>
    <w:rsid w:val="004C26F6"/>
    <w:rsid w:val="004C2DE4"/>
    <w:rsid w:val="004E2225"/>
    <w:rsid w:val="004F48BF"/>
    <w:rsid w:val="00572FBB"/>
    <w:rsid w:val="005831E4"/>
    <w:rsid w:val="00591DC5"/>
    <w:rsid w:val="005B3871"/>
    <w:rsid w:val="005F6088"/>
    <w:rsid w:val="00625FCB"/>
    <w:rsid w:val="00646D99"/>
    <w:rsid w:val="00694559"/>
    <w:rsid w:val="006D6E9E"/>
    <w:rsid w:val="006F185A"/>
    <w:rsid w:val="00791D82"/>
    <w:rsid w:val="008078EB"/>
    <w:rsid w:val="00807C26"/>
    <w:rsid w:val="008372DA"/>
    <w:rsid w:val="00852DF7"/>
    <w:rsid w:val="00883565"/>
    <w:rsid w:val="008C1C22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56B38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40078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6B4E00-3DF0-472A-89EB-4FD179C7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CCC9E0F10FCF4AFD86D258A31E92F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2667F-FDAC-464F-84DC-61D205CA85DA}"/>
      </w:docPartPr>
      <w:docPartBody>
        <w:p w:rsidR="000A1FCF" w:rsidRDefault="00656176" w:rsidP="00656176">
          <w:pPr>
            <w:pStyle w:val="CCC9E0F10FCF4AFD86D258A31E92F90D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C42FABC4EAC46AEA4A42DC615FDC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1C075-980D-4E23-B489-AB1AC98C4B6F}"/>
      </w:docPartPr>
      <w:docPartBody>
        <w:p w:rsidR="000A1FCF" w:rsidRDefault="00656176" w:rsidP="00656176">
          <w:pPr>
            <w:pStyle w:val="CC42FABC4EAC46AEA4A42DC615FDCAFE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2B579B98BDE54522828E4B9A7CD81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E7CD2-9A26-4410-8A60-7C0BB71F26D9}"/>
      </w:docPartPr>
      <w:docPartBody>
        <w:p w:rsidR="000A1FCF" w:rsidRDefault="00656176" w:rsidP="00656176">
          <w:pPr>
            <w:pStyle w:val="2B579B98BDE54522828E4B9A7CD814C9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0A1FCF"/>
    <w:rsid w:val="0013015F"/>
    <w:rsid w:val="001E1DFB"/>
    <w:rsid w:val="0024399D"/>
    <w:rsid w:val="002D2554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56176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C22C55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56176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9E0F10FCF4AFD86D258A31E92F90D">
    <w:name w:val="CCC9E0F10FCF4AFD86D258A31E92F90D"/>
    <w:rsid w:val="00656176"/>
  </w:style>
  <w:style w:type="paragraph" w:customStyle="1" w:styleId="CC42FABC4EAC46AEA4A42DC615FDCAFE">
    <w:name w:val="CC42FABC4EAC46AEA4A42DC615FDCAFE"/>
    <w:rsid w:val="00656176"/>
  </w:style>
  <w:style w:type="paragraph" w:customStyle="1" w:styleId="2B579B98BDE54522828E4B9A7CD814C9">
    <w:name w:val="2B579B98BDE54522828E4B9A7CD814C9"/>
    <w:rsid w:val="006561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E65DC-0B9B-4274-8ABB-605543C4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11</cp:revision>
  <cp:lastPrinted>2013-11-01T14:38:00Z</cp:lastPrinted>
  <dcterms:created xsi:type="dcterms:W3CDTF">2015-10-23T14:06:00Z</dcterms:created>
  <dcterms:modified xsi:type="dcterms:W3CDTF">2017-03-24T20:58:00Z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