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33CB0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0A73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Content>
          <w:r w:rsidR="00737CAF">
            <w:rPr>
              <w:rStyle w:val="Style3"/>
              <w:rFonts w:eastAsiaTheme="majorEastAsia"/>
            </w:rPr>
            <w:t>Bid Call –Private Common Collector Elimination</w:t>
          </w:r>
          <w:r w:rsidR="0062651A">
            <w:rPr>
              <w:rStyle w:val="Style3"/>
              <w:rFonts w:eastAsiaTheme="majorEastAsia"/>
            </w:rPr>
            <w:t xml:space="preserve"> </w:t>
          </w:r>
          <w:r w:rsidR="00737CAF">
            <w:rPr>
              <w:rStyle w:val="Style3"/>
              <w:rFonts w:eastAsiaTheme="majorEastAsia"/>
            </w:rPr>
            <w:t>Project</w:t>
          </w:r>
          <w:r w:rsidR="0062651A">
            <w:rPr>
              <w:rStyle w:val="Style3"/>
              <w:rFonts w:eastAsiaTheme="majorEastAsia"/>
            </w:rPr>
            <w:t xml:space="preserve"> #</w:t>
          </w:r>
          <w:r w:rsidR="00843310">
            <w:rPr>
              <w:rStyle w:val="Style3"/>
              <w:rFonts w:eastAsiaTheme="majorEastAsia"/>
            </w:rPr>
            <w:t>24</w:t>
          </w:r>
          <w:r w:rsidR="0062651A">
            <w:rPr>
              <w:rStyle w:val="Style3"/>
              <w:rFonts w:eastAsiaTheme="majorEastAsia"/>
            </w:rPr>
            <w:t xml:space="preserve"> – </w:t>
          </w:r>
          <w:r w:rsidR="00843310">
            <w:rPr>
              <w:rStyle w:val="Style3"/>
              <w:rFonts w:eastAsiaTheme="majorEastAsia"/>
            </w:rPr>
            <w:t>St. James Street and St. Joseph Street</w:t>
          </w:r>
          <w:r w:rsidR="0062651A">
            <w:rPr>
              <w:rStyle w:val="Style3"/>
              <w:rFonts w:eastAsiaTheme="majorEastAsia"/>
            </w:rPr>
            <w:t xml:space="preserve"> Sanitary Sewer Project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73" w:rsidRPr="00791D82" w:rsidRDefault="00C00A73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Content>
        <w:p w:rsidR="00EB1A02" w:rsidRPr="00933CB0" w:rsidRDefault="00933CB0">
          <w:proofErr w:type="gramStart"/>
          <w:r w:rsidRPr="00933CB0">
            <w:rPr>
              <w:rFonts w:ascii="Century Gothic" w:eastAsia="Arial" w:hAnsi="Century Gothic" w:cs="Arial"/>
            </w:rPr>
            <w:t>Authorizing a call for bids through the Purchasing di</w:t>
          </w:r>
          <w:r w:rsidR="00737CAF">
            <w:rPr>
              <w:rFonts w:ascii="Century Gothic" w:eastAsia="Arial" w:hAnsi="Century Gothic" w:cs="Arial"/>
            </w:rPr>
            <w:t>vision to construct the PCCE #</w:t>
          </w:r>
          <w:r w:rsidR="00843310">
            <w:rPr>
              <w:rFonts w:ascii="Century Gothic" w:eastAsia="Arial" w:hAnsi="Century Gothic" w:cs="Arial"/>
            </w:rPr>
            <w:t>24</w:t>
          </w:r>
          <w:r>
            <w:rPr>
              <w:rFonts w:ascii="Century Gothic" w:eastAsia="Arial" w:hAnsi="Century Gothic" w:cs="Arial"/>
            </w:rPr>
            <w:t xml:space="preserve">, </w:t>
          </w:r>
          <w:r w:rsidR="00843310">
            <w:rPr>
              <w:rStyle w:val="Style3"/>
              <w:rFonts w:eastAsiaTheme="majorEastAsia"/>
            </w:rPr>
            <w:t>St. James Street and St. Joseph Street Sanitary Sewer project</w:t>
          </w:r>
          <w:r w:rsidRPr="00933CB0">
            <w:rPr>
              <w:rFonts w:ascii="Century Gothic" w:eastAsia="Arial" w:hAnsi="Century Gothic" w:cs="Arial"/>
            </w:rPr>
            <w:t>.</w:t>
          </w:r>
          <w:proofErr w:type="gramEnd"/>
          <w:r w:rsidRPr="00933CB0">
            <w:rPr>
              <w:rFonts w:ascii="Century Gothic" w:eastAsia="Arial" w:hAnsi="Century Gothic" w:cs="Arial"/>
            </w:rPr>
            <w:t xml:space="preserve">  This project involves constructing </w:t>
          </w:r>
          <w:r w:rsidR="001667B0">
            <w:rPr>
              <w:rFonts w:ascii="Century Gothic" w:eastAsia="Arial" w:hAnsi="Century Gothic" w:cs="Arial"/>
            </w:rPr>
            <w:t xml:space="preserve">a </w:t>
          </w:r>
          <w:r w:rsidRPr="00933CB0">
            <w:rPr>
              <w:rFonts w:ascii="Century Gothic" w:eastAsia="Arial" w:hAnsi="Century Gothic" w:cs="Arial"/>
            </w:rPr>
            <w:t xml:space="preserve">new sanitary </w:t>
          </w:r>
          <w:r w:rsidR="001667B0">
            <w:rPr>
              <w:rFonts w:ascii="Century Gothic" w:eastAsia="Arial" w:hAnsi="Century Gothic" w:cs="Arial"/>
            </w:rPr>
            <w:t>sewer</w:t>
          </w:r>
          <w:r w:rsidR="00401D1E">
            <w:rPr>
              <w:rFonts w:ascii="Century Gothic" w:eastAsia="Arial" w:hAnsi="Century Gothic" w:cs="Arial"/>
            </w:rPr>
            <w:t xml:space="preserve"> to serve </w:t>
          </w:r>
          <w:r w:rsidR="00695A8F">
            <w:rPr>
              <w:rFonts w:ascii="Century Gothic" w:eastAsia="Arial" w:hAnsi="Century Gothic" w:cs="Arial"/>
            </w:rPr>
            <w:t>fourteen (</w:t>
          </w:r>
          <w:r w:rsidR="00737CAF">
            <w:rPr>
              <w:rFonts w:ascii="Century Gothic" w:eastAsia="Arial" w:hAnsi="Century Gothic" w:cs="Arial"/>
            </w:rPr>
            <w:t>1</w:t>
          </w:r>
          <w:r w:rsidR="00695A8F">
            <w:rPr>
              <w:rFonts w:ascii="Century Gothic" w:eastAsia="Arial" w:hAnsi="Century Gothic" w:cs="Arial"/>
            </w:rPr>
            <w:t>4</w:t>
          </w:r>
          <w:r w:rsidR="00401D1E">
            <w:rPr>
              <w:rFonts w:ascii="Century Gothic" w:eastAsia="Arial" w:hAnsi="Century Gothic" w:cs="Arial"/>
            </w:rPr>
            <w:t xml:space="preserve">) parcels of land that are currently served by a </w:t>
          </w:r>
          <w:r w:rsidR="00737CAF">
            <w:rPr>
              <w:rFonts w:ascii="Century Gothic" w:eastAsia="Arial" w:hAnsi="Century Gothic" w:cs="Arial"/>
            </w:rPr>
            <w:t>p</w:t>
          </w:r>
          <w:r w:rsidR="00401D1E">
            <w:rPr>
              <w:rFonts w:ascii="Century Gothic" w:eastAsia="Arial" w:hAnsi="Century Gothic" w:cs="Arial"/>
            </w:rPr>
            <w:t>rivate common col</w:t>
          </w:r>
          <w:r w:rsidR="00737CAF">
            <w:rPr>
              <w:rFonts w:ascii="Century Gothic" w:eastAsia="Arial" w:hAnsi="Century Gothic" w:cs="Arial"/>
            </w:rPr>
            <w:t xml:space="preserve">lector sewer that does not </w:t>
          </w:r>
          <w:r w:rsidR="00401D1E">
            <w:rPr>
              <w:rFonts w:ascii="Century Gothic" w:eastAsia="Arial" w:hAnsi="Century Gothic" w:cs="Arial"/>
            </w:rPr>
            <w:t xml:space="preserve">conform to current standards. </w:t>
          </w:r>
          <w:r w:rsidR="00737CAF">
            <w:rPr>
              <w:rFonts w:ascii="Century Gothic" w:eastAsia="Arial" w:hAnsi="Century Gothic" w:cs="Arial"/>
            </w:rPr>
            <w:t>The last i</w:t>
          </w:r>
          <w:r w:rsidRPr="00933CB0">
            <w:rPr>
              <w:rFonts w:ascii="Century Gothic" w:eastAsia="Arial" w:hAnsi="Century Gothic" w:cs="Arial"/>
            </w:rPr>
            <w:t>nterested Parties (I</w:t>
          </w:r>
          <w:r>
            <w:rPr>
              <w:rFonts w:ascii="Century Gothic" w:eastAsia="Arial" w:hAnsi="Century Gothic" w:cs="Arial"/>
            </w:rPr>
            <w:t>P)</w:t>
          </w:r>
          <w:r w:rsidR="00737CAF">
            <w:rPr>
              <w:rFonts w:ascii="Century Gothic" w:eastAsia="Arial" w:hAnsi="Century Gothic" w:cs="Arial"/>
            </w:rPr>
            <w:t xml:space="preserve"> meeting was held on </w:t>
          </w:r>
          <w:r w:rsidR="00695A8F">
            <w:rPr>
              <w:rFonts w:ascii="Century Gothic" w:eastAsia="Arial" w:hAnsi="Century Gothic" w:cs="Arial"/>
            </w:rPr>
            <w:t>December 3</w:t>
          </w:r>
          <w:r w:rsidR="00737CAF">
            <w:rPr>
              <w:rFonts w:ascii="Century Gothic" w:eastAsia="Arial" w:hAnsi="Century Gothic" w:cs="Arial"/>
            </w:rPr>
            <w:t xml:space="preserve">, </w:t>
          </w:r>
          <w:r w:rsidR="00695A8F">
            <w:rPr>
              <w:rFonts w:ascii="Century Gothic" w:eastAsia="Arial" w:hAnsi="Century Gothic" w:cs="Arial"/>
            </w:rPr>
            <w:t>2014</w:t>
          </w:r>
          <w:r w:rsidRPr="00933CB0">
            <w:rPr>
              <w:rFonts w:ascii="Century Gothic" w:eastAsia="Arial" w:hAnsi="Century Gothic" w:cs="Arial"/>
            </w:rPr>
            <w:t>, and a p</w:t>
          </w:r>
          <w:r w:rsidR="0099599F">
            <w:rPr>
              <w:rFonts w:ascii="Century Gothic" w:eastAsia="Arial" w:hAnsi="Century Gothic" w:cs="Arial"/>
            </w:rPr>
            <w:t xml:space="preserve">ublic hearing was held </w:t>
          </w:r>
          <w:r w:rsidR="00695A8F">
            <w:rPr>
              <w:rFonts w:ascii="Century Gothic" w:eastAsia="Arial" w:hAnsi="Century Gothic" w:cs="Arial"/>
            </w:rPr>
            <w:t>May 18, 2015</w:t>
          </w:r>
          <w:r w:rsidRPr="00933CB0">
            <w:rPr>
              <w:rFonts w:ascii="Century Gothic" w:eastAsia="Arial" w:hAnsi="Century Gothic" w:cs="Arial"/>
            </w:rPr>
            <w:t>. The resolution e</w:t>
          </w:r>
          <w:r w:rsidR="003D6A68">
            <w:rPr>
              <w:rFonts w:ascii="Century Gothic" w:eastAsia="Arial" w:hAnsi="Century Gothic" w:cs="Arial"/>
            </w:rPr>
            <w:t>stimate for this project is $</w:t>
          </w:r>
          <w:r w:rsidR="00695A8F">
            <w:rPr>
              <w:rFonts w:ascii="Century Gothic" w:eastAsia="Arial" w:hAnsi="Century Gothic" w:cs="Arial"/>
            </w:rPr>
            <w:t>121</w:t>
          </w:r>
          <w:r w:rsidRPr="00933CB0">
            <w:rPr>
              <w:rFonts w:ascii="Century Gothic" w:eastAsia="Arial" w:hAnsi="Century Gothic" w:cs="Arial"/>
            </w:rPr>
            <w:t>,0</w:t>
          </w:r>
          <w:r w:rsidR="00401D1E">
            <w:rPr>
              <w:rFonts w:ascii="Century Gothic" w:eastAsia="Arial" w:hAnsi="Century Gothic" w:cs="Arial"/>
            </w:rPr>
            <w:t xml:space="preserve">00, and </w:t>
          </w:r>
          <w:r w:rsidR="009321B6">
            <w:rPr>
              <w:rFonts w:ascii="Century Gothic" w:eastAsia="Arial" w:hAnsi="Century Gothic" w:cs="Arial"/>
            </w:rPr>
            <w:t>payment shall come from Annual Private Common Collector Elimination funds.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73" w:rsidRPr="00791D82" w:rsidRDefault="00C00A73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Content>
        <w:p w:rsidR="003D6A68" w:rsidRDefault="00843310" w:rsidP="00401D1E">
          <w:pPr>
            <w:tabs>
              <w:tab w:val="left" w:pos="4425"/>
            </w:tabs>
            <w:rPr>
              <w:rFonts w:ascii="Century Gothic" w:eastAsia="Arial" w:hAnsi="Century Gothic" w:cs="Arial"/>
            </w:rPr>
          </w:pPr>
          <w:r>
            <w:rPr>
              <w:rFonts w:ascii="Century Gothic" w:eastAsia="Arial" w:hAnsi="Century Gothic" w:cs="Arial"/>
            </w:rPr>
            <w:t>PCCE #24</w:t>
          </w:r>
          <w:r w:rsidR="00FF6CAD">
            <w:rPr>
              <w:rFonts w:ascii="Century Gothic" w:eastAsia="Arial" w:hAnsi="Century Gothic" w:cs="Arial"/>
            </w:rPr>
            <w:t xml:space="preserve"> - </w:t>
          </w:r>
          <w:r>
            <w:rPr>
              <w:rStyle w:val="Style3"/>
              <w:rFonts w:eastAsiaTheme="majorEastAsia"/>
            </w:rPr>
            <w:t>St. James Street and St. Joseph Street Sanitary Sewer project</w:t>
          </w:r>
          <w:r w:rsidR="00401D1E" w:rsidRPr="00AE334D">
            <w:rPr>
              <w:rFonts w:ascii="Century Gothic" w:eastAsia="Arial" w:hAnsi="Century Gothic" w:cs="Arial"/>
            </w:rPr>
            <w:t xml:space="preserve"> will consi</w:t>
          </w:r>
          <w:r w:rsidR="00AE334D" w:rsidRPr="00AE334D">
            <w:rPr>
              <w:rFonts w:ascii="Century Gothic" w:eastAsia="Arial" w:hAnsi="Century Gothic" w:cs="Arial"/>
            </w:rPr>
            <w:t xml:space="preserve">st of constructing </w:t>
          </w:r>
          <w:r>
            <w:rPr>
              <w:rFonts w:ascii="Century Gothic" w:eastAsia="Arial" w:hAnsi="Century Gothic" w:cs="Arial"/>
            </w:rPr>
            <w:t xml:space="preserve">a </w:t>
          </w:r>
          <w:r w:rsidR="00401D1E" w:rsidRPr="00AE334D">
            <w:rPr>
              <w:rFonts w:ascii="Century Gothic" w:eastAsia="Arial" w:hAnsi="Century Gothic" w:cs="Arial"/>
            </w:rPr>
            <w:t xml:space="preserve">sanitary </w:t>
          </w:r>
          <w:r>
            <w:rPr>
              <w:rFonts w:ascii="Century Gothic" w:eastAsia="Arial" w:hAnsi="Century Gothic" w:cs="Arial"/>
            </w:rPr>
            <w:t>sewer main</w:t>
          </w:r>
          <w:r w:rsidR="00AE334D" w:rsidRPr="00AE334D">
            <w:rPr>
              <w:rFonts w:ascii="Century Gothic" w:eastAsia="Arial" w:hAnsi="Century Gothic" w:cs="Arial"/>
            </w:rPr>
            <w:t xml:space="preserve"> (approximately </w:t>
          </w:r>
          <w:r w:rsidR="00695A8F">
            <w:rPr>
              <w:rFonts w:ascii="Century Gothic" w:eastAsia="Arial" w:hAnsi="Century Gothic" w:cs="Arial"/>
              <w:color w:val="000000" w:themeColor="text1"/>
            </w:rPr>
            <w:t>480</w:t>
          </w:r>
          <w:r w:rsidR="00401D1E" w:rsidRPr="00542E0D">
            <w:rPr>
              <w:rFonts w:ascii="Century Gothic" w:eastAsia="Arial" w:hAnsi="Century Gothic" w:cs="Arial"/>
              <w:color w:val="000000" w:themeColor="text1"/>
            </w:rPr>
            <w:t xml:space="preserve"> </w:t>
          </w:r>
          <w:r w:rsidR="00401D1E" w:rsidRPr="00AE334D">
            <w:rPr>
              <w:rFonts w:ascii="Century Gothic" w:eastAsia="Arial" w:hAnsi="Century Gothic" w:cs="Arial"/>
            </w:rPr>
            <w:t>linear feet), and will include new private service connections and replacement of se</w:t>
          </w:r>
          <w:r w:rsidR="00C00A73">
            <w:rPr>
              <w:rFonts w:ascii="Century Gothic" w:eastAsia="Arial" w:hAnsi="Century Gothic" w:cs="Arial"/>
            </w:rPr>
            <w:t xml:space="preserve">rvice laterals, as required to </w:t>
          </w:r>
          <w:r w:rsidR="00401D1E" w:rsidRPr="00AE334D">
            <w:rPr>
              <w:rFonts w:ascii="Century Gothic" w:eastAsia="Arial" w:hAnsi="Century Gothic" w:cs="Arial"/>
            </w:rPr>
            <w:t xml:space="preserve">connect the existing structures to the sewer main as shown on the attached diagram.  </w:t>
          </w:r>
          <w:r w:rsidR="003D6A68">
            <w:rPr>
              <w:rFonts w:ascii="Century Gothic" w:eastAsia="Arial" w:hAnsi="Century Gothic" w:cs="Arial"/>
            </w:rPr>
            <w:t xml:space="preserve">There are </w:t>
          </w:r>
          <w:r>
            <w:rPr>
              <w:rFonts w:ascii="Century Gothic" w:eastAsia="Arial" w:hAnsi="Century Gothic" w:cs="Arial"/>
            </w:rPr>
            <w:t>sixteen</w:t>
          </w:r>
          <w:r w:rsidR="00401D1E" w:rsidRPr="00AE334D">
            <w:rPr>
              <w:rFonts w:ascii="Century Gothic" w:eastAsia="Arial" w:hAnsi="Century Gothic" w:cs="Arial"/>
            </w:rPr>
            <w:t xml:space="preserve"> parcels affected by this project, and staff worked with the property owners on the location of the main serving their properties.</w:t>
          </w:r>
        </w:p>
        <w:p w:rsidR="00D93CFA" w:rsidRDefault="00D93CFA" w:rsidP="00401D1E">
          <w:pPr>
            <w:tabs>
              <w:tab w:val="left" w:pos="4425"/>
            </w:tabs>
            <w:rPr>
              <w:rFonts w:ascii="Century Gothic" w:eastAsia="Arial" w:hAnsi="Century Gothic" w:cs="Arial"/>
            </w:rPr>
          </w:pPr>
        </w:p>
        <w:p w:rsidR="003D6A68" w:rsidRDefault="00D93CFA" w:rsidP="00401D1E">
          <w:pPr>
            <w:tabs>
              <w:tab w:val="left" w:pos="4425"/>
            </w:tabs>
            <w:rPr>
              <w:rFonts w:ascii="Century Gothic" w:eastAsia="Arial" w:hAnsi="Century Gothic" w:cs="Arial"/>
            </w:rPr>
          </w:pPr>
          <w:r w:rsidRPr="0034553C">
            <w:rPr>
              <w:rFonts w:ascii="Century Gothic" w:eastAsia="Arial" w:hAnsi="Century Gothic" w:cs="Arial"/>
            </w:rPr>
            <w:t xml:space="preserve">Staff has been working on a term and supply bidding process as a way to </w:t>
          </w:r>
          <w:r w:rsidR="00351B35">
            <w:rPr>
              <w:rFonts w:ascii="Century Gothic" w:eastAsia="Arial" w:hAnsi="Century Gothic" w:cs="Arial"/>
            </w:rPr>
            <w:t xml:space="preserve">construct </w:t>
          </w:r>
          <w:r w:rsidRPr="0034553C">
            <w:rPr>
              <w:rFonts w:ascii="Century Gothic" w:eastAsia="Arial" w:hAnsi="Century Gothic" w:cs="Arial"/>
            </w:rPr>
            <w:t>PCCE projects.</w:t>
          </w:r>
          <w:r w:rsidR="00351B35">
            <w:rPr>
              <w:rFonts w:ascii="Century Gothic" w:eastAsia="Arial" w:hAnsi="Century Gothic" w:cs="Arial"/>
            </w:rPr>
            <w:t xml:space="preserve"> </w:t>
          </w:r>
          <w:r w:rsidRPr="0034553C">
            <w:rPr>
              <w:rFonts w:ascii="Century Gothic" w:eastAsia="Arial" w:hAnsi="Century Gothic" w:cs="Arial"/>
            </w:rPr>
            <w:t xml:space="preserve"> The bid opening date of the term and supply </w:t>
          </w:r>
          <w:r>
            <w:rPr>
              <w:rFonts w:ascii="Century Gothic" w:eastAsia="Arial" w:hAnsi="Century Gothic" w:cs="Arial"/>
            </w:rPr>
            <w:t>contract</w:t>
          </w:r>
          <w:r w:rsidR="00695A8F">
            <w:rPr>
              <w:rFonts w:ascii="Century Gothic" w:eastAsia="Arial" w:hAnsi="Century Gothic" w:cs="Arial"/>
            </w:rPr>
            <w:t xml:space="preserve"> wa</w:t>
          </w:r>
          <w:r w:rsidRPr="0034553C">
            <w:rPr>
              <w:rFonts w:ascii="Century Gothic" w:eastAsia="Arial" w:hAnsi="Century Gothic" w:cs="Arial"/>
            </w:rPr>
            <w:t xml:space="preserve">s February 7, 2017. </w:t>
          </w:r>
          <w:r w:rsidR="00351B35">
            <w:rPr>
              <w:rFonts w:ascii="Century Gothic" w:eastAsia="Arial" w:hAnsi="Century Gothic" w:cs="Arial"/>
            </w:rPr>
            <w:t xml:space="preserve"> </w:t>
          </w:r>
          <w:r w:rsidRPr="0034553C">
            <w:rPr>
              <w:rFonts w:ascii="Century Gothic" w:eastAsia="Arial" w:hAnsi="Century Gothic" w:cs="Arial"/>
            </w:rPr>
            <w:t xml:space="preserve">Once awarded, the term and supply contract </w:t>
          </w:r>
          <w:r w:rsidR="00351B35">
            <w:rPr>
              <w:rFonts w:ascii="Century Gothic" w:eastAsia="Arial" w:hAnsi="Century Gothic" w:cs="Arial"/>
            </w:rPr>
            <w:t xml:space="preserve">would be utilized </w:t>
          </w:r>
          <w:r w:rsidRPr="0034553C">
            <w:rPr>
              <w:rFonts w:ascii="Century Gothic" w:eastAsia="Arial" w:hAnsi="Century Gothic" w:cs="Arial"/>
            </w:rPr>
            <w:t>to construct PCCE</w:t>
          </w:r>
          <w:r w:rsidR="00FF6CAD">
            <w:rPr>
              <w:rFonts w:ascii="Century Gothic" w:eastAsia="Arial" w:hAnsi="Century Gothic" w:cs="Arial"/>
            </w:rPr>
            <w:t>#</w:t>
          </w:r>
          <w:r w:rsidR="00695A8F">
            <w:rPr>
              <w:rFonts w:ascii="Century Gothic" w:eastAsia="Arial" w:hAnsi="Century Gothic" w:cs="Arial"/>
            </w:rPr>
            <w:t>24</w:t>
          </w:r>
          <w:r w:rsidR="00FF6CAD">
            <w:rPr>
              <w:rFonts w:ascii="Century Gothic" w:eastAsia="Arial" w:hAnsi="Century Gothic" w:cs="Arial"/>
            </w:rPr>
            <w:t xml:space="preserve"> -</w:t>
          </w:r>
          <w:r w:rsidR="00695A8F" w:rsidRPr="00695A8F">
            <w:rPr>
              <w:rStyle w:val="Style3"/>
              <w:rFonts w:eastAsiaTheme="majorEastAsia"/>
            </w:rPr>
            <w:t xml:space="preserve"> </w:t>
          </w:r>
          <w:r w:rsidR="00695A8F">
            <w:rPr>
              <w:rStyle w:val="Style3"/>
              <w:rFonts w:eastAsiaTheme="majorEastAsia"/>
            </w:rPr>
            <w:t>St. James Street and St. Joseph Street Sanitary Sewer project</w:t>
          </w:r>
          <w:r w:rsidR="00351B35">
            <w:rPr>
              <w:rStyle w:val="Style3"/>
              <w:rFonts w:eastAsiaTheme="majorEastAsia"/>
            </w:rPr>
            <w:t xml:space="preserve"> in lieu individually bidding the project</w:t>
          </w:r>
          <w:r w:rsidRPr="0034553C">
            <w:rPr>
              <w:rFonts w:ascii="Century Gothic" w:eastAsia="Arial" w:hAnsi="Century Gothic" w:cs="Arial"/>
            </w:rPr>
            <w:t xml:space="preserve">. This will enable </w:t>
          </w:r>
          <w:r w:rsidR="00351B35">
            <w:rPr>
              <w:rFonts w:ascii="Century Gothic" w:eastAsia="Arial" w:hAnsi="Century Gothic" w:cs="Arial"/>
            </w:rPr>
            <w:t xml:space="preserve">the actual construction of these </w:t>
          </w:r>
          <w:proofErr w:type="gramStart"/>
          <w:r w:rsidR="00351B35">
            <w:rPr>
              <w:rFonts w:ascii="Century Gothic" w:eastAsia="Arial" w:hAnsi="Century Gothic" w:cs="Arial"/>
            </w:rPr>
            <w:t>type</w:t>
          </w:r>
          <w:proofErr w:type="gramEnd"/>
          <w:r w:rsidR="00351B35">
            <w:rPr>
              <w:rFonts w:ascii="Century Gothic" w:eastAsia="Arial" w:hAnsi="Century Gothic" w:cs="Arial"/>
            </w:rPr>
            <w:t xml:space="preserve"> of projects to begin sooner and also </w:t>
          </w:r>
          <w:r>
            <w:rPr>
              <w:rFonts w:ascii="Century Gothic" w:eastAsia="Arial" w:hAnsi="Century Gothic" w:cs="Arial"/>
            </w:rPr>
            <w:t xml:space="preserve">provide for </w:t>
          </w:r>
          <w:r w:rsidR="00351B35">
            <w:rPr>
              <w:rFonts w:ascii="Century Gothic" w:eastAsia="Arial" w:hAnsi="Century Gothic" w:cs="Arial"/>
            </w:rPr>
            <w:t xml:space="preserve">more </w:t>
          </w:r>
          <w:r>
            <w:rPr>
              <w:rFonts w:ascii="Century Gothic" w:eastAsia="Arial" w:hAnsi="Century Gothic" w:cs="Arial"/>
            </w:rPr>
            <w:t>consist</w:t>
          </w:r>
          <w:r w:rsidR="00351B35">
            <w:rPr>
              <w:rFonts w:ascii="Century Gothic" w:eastAsia="Arial" w:hAnsi="Century Gothic" w:cs="Arial"/>
            </w:rPr>
            <w:t xml:space="preserve">ency and uniformity throughout </w:t>
          </w:r>
          <w:bookmarkStart w:id="0" w:name="_GoBack"/>
          <w:bookmarkEnd w:id="0"/>
          <w:r w:rsidR="00695A8F">
            <w:rPr>
              <w:rFonts w:ascii="Century Gothic" w:eastAsia="Arial" w:hAnsi="Century Gothic" w:cs="Arial"/>
            </w:rPr>
            <w:t>PCCE projects</w:t>
          </w:r>
          <w:r>
            <w:rPr>
              <w:rFonts w:ascii="Century Gothic" w:eastAsia="Arial" w:hAnsi="Century Gothic" w:cs="Arial"/>
            </w:rPr>
            <w:t xml:space="preserve"> with regard to crews and workmanship.</w:t>
          </w:r>
        </w:p>
        <w:p w:rsidR="00CE4274" w:rsidRPr="00401D1E" w:rsidRDefault="00401D1E" w:rsidP="00401D1E">
          <w:pPr>
            <w:tabs>
              <w:tab w:val="left" w:pos="4425"/>
            </w:tabs>
            <w:rPr>
              <w:rFonts w:ascii="Century Gothic" w:hAnsi="Century Gothic"/>
            </w:rPr>
          </w:pPr>
          <w:r w:rsidRPr="00401D1E">
            <w:rPr>
              <w:rFonts w:ascii="Century Gothic" w:eastAsia="Arial" w:hAnsi="Century Gothic" w:cs="Arial"/>
            </w:rPr>
            <w:br/>
            <w:t>Construction plans are 90 percent complete, and all</w:t>
          </w:r>
          <w:r w:rsidR="00D93CFA">
            <w:rPr>
              <w:rFonts w:ascii="Century Gothic" w:eastAsia="Arial" w:hAnsi="Century Gothic" w:cs="Arial"/>
            </w:rPr>
            <w:t xml:space="preserve"> </w:t>
          </w:r>
          <w:r w:rsidRPr="00401D1E">
            <w:rPr>
              <w:rFonts w:ascii="Century Gothic" w:eastAsia="Arial" w:hAnsi="Century Gothic" w:cs="Arial"/>
            </w:rPr>
            <w:t>necessary easements have been obtained.  Construction is expect</w:t>
          </w:r>
          <w:r w:rsidR="003D6A68">
            <w:rPr>
              <w:rFonts w:ascii="Century Gothic" w:eastAsia="Arial" w:hAnsi="Century Gothic" w:cs="Arial"/>
            </w:rPr>
            <w:t xml:space="preserve">ed to begin in the </w:t>
          </w:r>
          <w:r w:rsidR="00C00A73">
            <w:rPr>
              <w:rFonts w:ascii="Century Gothic" w:eastAsia="Arial" w:hAnsi="Century Gothic" w:cs="Arial"/>
            </w:rPr>
            <w:t>s</w:t>
          </w:r>
          <w:r w:rsidR="003D6A68">
            <w:rPr>
              <w:rFonts w:ascii="Century Gothic" w:eastAsia="Arial" w:hAnsi="Century Gothic" w:cs="Arial"/>
            </w:rPr>
            <w:t>ummer</w:t>
          </w:r>
          <w:r>
            <w:rPr>
              <w:rFonts w:ascii="Century Gothic" w:eastAsia="Arial" w:hAnsi="Century Gothic" w:cs="Arial"/>
            </w:rPr>
            <w:t xml:space="preserve"> of 2017</w:t>
          </w:r>
          <w:r w:rsidR="003D6A68">
            <w:rPr>
              <w:rFonts w:ascii="Century Gothic" w:eastAsia="Arial" w:hAnsi="Century Gothic" w:cs="Arial"/>
            </w:rPr>
            <w:t xml:space="preserve">.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73" w:rsidRPr="00791D82" w:rsidRDefault="00C00A73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401D1E" w:rsidRDefault="00DC18D1" w:rsidP="00401D1E">
      <w:r>
        <w:rPr>
          <w:rFonts w:ascii="Century Gothic" w:hAnsi="Century Gothic"/>
        </w:rPr>
        <w:t>Short-Term Impact:</w:t>
      </w:r>
      <w:sdt>
        <w:sdtPr>
          <w:rPr>
            <w:rFonts w:ascii="Century Gothic" w:eastAsia="Arial" w:hAnsi="Century Gothic" w:cs="Arial"/>
          </w:rPr>
          <w:alias w:val="Cost Impacts within 2 Years"/>
          <w:tag w:val="Cost Impacts within 2 Years"/>
          <w:id w:val="-684599977"/>
          <w:placeholder>
            <w:docPart w:val="AD303E3EE11E491D8C8566FFD99596D7"/>
          </w:placeholder>
          <w:text w:multiLine="1"/>
        </w:sdtPr>
        <w:sdtContent>
          <w:r w:rsidR="00D93CFA">
            <w:rPr>
              <w:rFonts w:ascii="Century Gothic" w:eastAsia="Arial" w:hAnsi="Century Gothic" w:cs="Arial"/>
            </w:rPr>
            <w:t xml:space="preserve"> The resolution estimate for this project is </w:t>
          </w:r>
          <w:r w:rsidR="00695A8F">
            <w:rPr>
              <w:rFonts w:ascii="Century Gothic" w:eastAsia="Arial" w:hAnsi="Century Gothic" w:cs="Arial"/>
            </w:rPr>
            <w:t>$121</w:t>
          </w:r>
          <w:r w:rsidR="00D93CFA">
            <w:rPr>
              <w:rFonts w:ascii="Century Gothic" w:eastAsia="Arial" w:hAnsi="Century Gothic" w:cs="Arial"/>
            </w:rPr>
            <w:t>,000</w:t>
          </w:r>
          <w:r w:rsidR="00D93CFA" w:rsidRPr="00100EC2">
            <w:rPr>
              <w:rFonts w:ascii="Century Gothic" w:eastAsia="Arial" w:hAnsi="Century Gothic" w:cs="Arial"/>
            </w:rPr>
            <w:t>. In accordance with Section 22-253 of City code, financing for this project will be through Sewer Utility – Private Common Collector Elimination funds.</w:t>
          </w:r>
          <w:r w:rsidR="00D93CFA">
            <w:rPr>
              <w:rFonts w:ascii="Century Gothic" w:eastAsia="Arial" w:hAnsi="Century Gothic" w:cs="Arial"/>
            </w:rPr>
            <w:t xml:space="preserve"> </w:t>
          </w:r>
        </w:sdtContent>
      </w:sdt>
    </w:p>
    <w:p w:rsidR="002773F7" w:rsidRDefault="002773F7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1D1E">
            <w:rPr>
              <w:rStyle w:val="Style3"/>
            </w:rPr>
            <w:t>This project will not have a significant impact to annual maintenance and operation costs.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73" w:rsidRPr="00791D82" w:rsidRDefault="00C00A73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00A73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F38AF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C00A73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F38AF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F38AF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F38AF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73" w:rsidRPr="00791D82" w:rsidRDefault="00C00A73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Content>
            <w:tc>
              <w:tcPr>
                <w:tcW w:w="2790" w:type="dxa"/>
                <w:shd w:val="clear" w:color="auto" w:fill="auto"/>
              </w:tcPr>
              <w:p w:rsidR="00695A8F" w:rsidRDefault="00695A8F" w:rsidP="00695A8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05/18/</w:t>
                </w:r>
                <w:r w:rsidR="00C00A73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15</w:t>
                </w:r>
              </w:p>
              <w:p w:rsidR="00695A8F" w:rsidRDefault="00695A8F" w:rsidP="00695A8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04/20/</w:t>
                </w:r>
                <w:r w:rsidR="00C00A73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15</w:t>
                </w:r>
              </w:p>
              <w:p w:rsidR="00695A8F" w:rsidRDefault="00695A8F" w:rsidP="00695A8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03/03/</w:t>
                </w:r>
                <w:r w:rsidR="00C00A73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14</w:t>
                </w:r>
              </w:p>
              <w:p w:rsidR="00695A8F" w:rsidRDefault="00695A8F" w:rsidP="00695A8F">
                <w:pPr>
                  <w:rPr>
                    <w:rFonts w:ascii="Century Gothic" w:hAnsi="Century Gothic"/>
                  </w:rPr>
                </w:pPr>
              </w:p>
              <w:p w:rsidR="00695A8F" w:rsidRDefault="00695A8F" w:rsidP="00695A8F">
                <w:pPr>
                  <w:rPr>
                    <w:rFonts w:ascii="Century Gothic" w:hAnsi="Century Gothic"/>
                  </w:rPr>
                </w:pPr>
              </w:p>
              <w:p w:rsidR="00695A8F" w:rsidRDefault="00695A8F" w:rsidP="00695A8F">
                <w:pPr>
                  <w:rPr>
                    <w:rFonts w:ascii="Century Gothic" w:hAnsi="Century Gothic"/>
                  </w:rPr>
                </w:pPr>
              </w:p>
              <w:p w:rsidR="004C26F6" w:rsidRDefault="00695A8F" w:rsidP="00695A8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12/03/</w:t>
                </w:r>
                <w:r w:rsidR="00C00A73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Content>
            <w:tc>
              <w:tcPr>
                <w:tcW w:w="7830" w:type="dxa"/>
                <w:shd w:val="clear" w:color="auto" w:fill="auto"/>
              </w:tcPr>
              <w:p w:rsidR="00695A8F" w:rsidRDefault="0031672F" w:rsidP="00695A8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Public Hearing (Agenda Item B)</w:t>
                </w:r>
              </w:p>
              <w:p w:rsidR="00695A8F" w:rsidRDefault="00695A8F" w:rsidP="00695A8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(R65-15) Setting a public hearing for May 18, 2015</w:t>
                </w:r>
              </w:p>
              <w:p w:rsidR="00695A8F" w:rsidRDefault="00695A8F" w:rsidP="00695A8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(R36-14) Authorizing staff to proceed with the preliminary design and expenditure of funds associated with the proposed construction of the St. James Street and St. Joseph Street Sanitary Sewer project (PCCE #24).</w:t>
                </w:r>
              </w:p>
              <w:p w:rsidR="004C26F6" w:rsidRPr="00F43121" w:rsidRDefault="00695A8F" w:rsidP="00695A8F">
                <w:r>
                  <w:rPr>
                    <w:rFonts w:ascii="Century Gothic" w:hAnsi="Century Gothic"/>
                  </w:rPr>
                  <w:t>IP Meeting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73" w:rsidRPr="00791D82" w:rsidRDefault="00C00A73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8E6842" w:rsidRDefault="008E6842" w:rsidP="00C379A1">
      <w:pPr>
        <w:tabs>
          <w:tab w:val="left" w:pos="4530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Authorizing a bid call through the Purchasing di</w:t>
      </w:r>
      <w:r w:rsidR="00651C0F">
        <w:rPr>
          <w:rFonts w:ascii="Century Gothic" w:hAnsi="Century Gothic"/>
        </w:rPr>
        <w:t>vision to construct the PCCE #</w:t>
      </w:r>
      <w:r w:rsidR="00695A8F">
        <w:rPr>
          <w:rFonts w:ascii="Century Gothic" w:hAnsi="Century Gothic"/>
        </w:rPr>
        <w:t>24</w:t>
      </w:r>
      <w:r w:rsidR="00DB1068">
        <w:rPr>
          <w:rFonts w:ascii="Century Gothic" w:hAnsi="Century Gothic"/>
        </w:rPr>
        <w:t xml:space="preserve"> - </w:t>
      </w:r>
      <w:r w:rsidR="00695A8F">
        <w:rPr>
          <w:rStyle w:val="Style3"/>
          <w:rFonts w:eastAsiaTheme="majorEastAsia"/>
        </w:rPr>
        <w:t>St. James Street and St. Joseph Street Sanitary Sewer project.</w:t>
      </w:r>
      <w:proofErr w:type="gramEnd"/>
    </w:p>
    <w:p w:rsidR="008E6842" w:rsidRPr="00AF38AF" w:rsidRDefault="008E6842" w:rsidP="00C379A1">
      <w:pPr>
        <w:tabs>
          <w:tab w:val="left" w:pos="4530"/>
        </w:tabs>
        <w:rPr>
          <w:rFonts w:ascii="Century Gothic" w:hAnsi="Century Gothic"/>
        </w:rPr>
      </w:pPr>
    </w:p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73" w:rsidRDefault="00C00A73" w:rsidP="004A4C2D">
      <w:r>
        <w:separator/>
      </w:r>
    </w:p>
  </w:endnote>
  <w:endnote w:type="continuationSeparator" w:id="0">
    <w:p w:rsidR="00C00A73" w:rsidRDefault="00C00A7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73" w:rsidRDefault="00C00A73" w:rsidP="004A4C2D">
      <w:r>
        <w:separator/>
      </w:r>
    </w:p>
  </w:footnote>
  <w:footnote w:type="continuationSeparator" w:id="0">
    <w:p w:rsidR="00C00A73" w:rsidRDefault="00C00A7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73" w:rsidRPr="00FA2BBC" w:rsidRDefault="00C00A73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C00A73" w:rsidRPr="00FA2BBC" w:rsidRDefault="00C00A73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C00A73" w:rsidRDefault="00C00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339"/>
    <w:rsid w:val="000564F4"/>
    <w:rsid w:val="00081116"/>
    <w:rsid w:val="00092AD1"/>
    <w:rsid w:val="000E2AA6"/>
    <w:rsid w:val="000E3DAB"/>
    <w:rsid w:val="0011191B"/>
    <w:rsid w:val="00160464"/>
    <w:rsid w:val="001667B0"/>
    <w:rsid w:val="001B5ECF"/>
    <w:rsid w:val="001E142A"/>
    <w:rsid w:val="001F1288"/>
    <w:rsid w:val="002773F7"/>
    <w:rsid w:val="002C289E"/>
    <w:rsid w:val="002D380E"/>
    <w:rsid w:val="002F3061"/>
    <w:rsid w:val="0031672F"/>
    <w:rsid w:val="00340994"/>
    <w:rsid w:val="00344C59"/>
    <w:rsid w:val="00351B35"/>
    <w:rsid w:val="00381A9D"/>
    <w:rsid w:val="003C57DC"/>
    <w:rsid w:val="003D6A68"/>
    <w:rsid w:val="00401D1E"/>
    <w:rsid w:val="00407421"/>
    <w:rsid w:val="0041404F"/>
    <w:rsid w:val="00480AED"/>
    <w:rsid w:val="0048496D"/>
    <w:rsid w:val="004A4C2D"/>
    <w:rsid w:val="004A51CB"/>
    <w:rsid w:val="004C26F6"/>
    <w:rsid w:val="004C2DE4"/>
    <w:rsid w:val="004F48BF"/>
    <w:rsid w:val="00542E0D"/>
    <w:rsid w:val="00572FBB"/>
    <w:rsid w:val="005831E4"/>
    <w:rsid w:val="00591DC5"/>
    <w:rsid w:val="005B3871"/>
    <w:rsid w:val="005F6088"/>
    <w:rsid w:val="00625FCB"/>
    <w:rsid w:val="0062651A"/>
    <w:rsid w:val="00646D99"/>
    <w:rsid w:val="00651C0F"/>
    <w:rsid w:val="00695A8F"/>
    <w:rsid w:val="006D6E9E"/>
    <w:rsid w:val="006F185A"/>
    <w:rsid w:val="00725A18"/>
    <w:rsid w:val="00737CAF"/>
    <w:rsid w:val="00791D82"/>
    <w:rsid w:val="008078EB"/>
    <w:rsid w:val="00832F93"/>
    <w:rsid w:val="008372DA"/>
    <w:rsid w:val="00843310"/>
    <w:rsid w:val="00852DF7"/>
    <w:rsid w:val="00883565"/>
    <w:rsid w:val="008855CB"/>
    <w:rsid w:val="008C6849"/>
    <w:rsid w:val="008C6A5F"/>
    <w:rsid w:val="008E6842"/>
    <w:rsid w:val="008F0551"/>
    <w:rsid w:val="009321B6"/>
    <w:rsid w:val="00933CB0"/>
    <w:rsid w:val="00942001"/>
    <w:rsid w:val="00945C5D"/>
    <w:rsid w:val="00952E34"/>
    <w:rsid w:val="00970DAF"/>
    <w:rsid w:val="00974B88"/>
    <w:rsid w:val="009851C2"/>
    <w:rsid w:val="00992DCF"/>
    <w:rsid w:val="00995129"/>
    <w:rsid w:val="0099599F"/>
    <w:rsid w:val="009B0B65"/>
    <w:rsid w:val="009B5E9C"/>
    <w:rsid w:val="009D5168"/>
    <w:rsid w:val="00A37B59"/>
    <w:rsid w:val="00A432AF"/>
    <w:rsid w:val="00A67E22"/>
    <w:rsid w:val="00A85777"/>
    <w:rsid w:val="00AE334D"/>
    <w:rsid w:val="00AF38AF"/>
    <w:rsid w:val="00B158FC"/>
    <w:rsid w:val="00B62049"/>
    <w:rsid w:val="00B972D7"/>
    <w:rsid w:val="00BA374B"/>
    <w:rsid w:val="00BD7739"/>
    <w:rsid w:val="00BE10D5"/>
    <w:rsid w:val="00BE5FE4"/>
    <w:rsid w:val="00C00A73"/>
    <w:rsid w:val="00C26D7E"/>
    <w:rsid w:val="00C34BE7"/>
    <w:rsid w:val="00C379A1"/>
    <w:rsid w:val="00C91D4C"/>
    <w:rsid w:val="00C93741"/>
    <w:rsid w:val="00CE4274"/>
    <w:rsid w:val="00D046B2"/>
    <w:rsid w:val="00D102C6"/>
    <w:rsid w:val="00D44CD9"/>
    <w:rsid w:val="00D778EB"/>
    <w:rsid w:val="00D85A25"/>
    <w:rsid w:val="00D93CFA"/>
    <w:rsid w:val="00DB1068"/>
    <w:rsid w:val="00DC18D1"/>
    <w:rsid w:val="00DE2810"/>
    <w:rsid w:val="00DF4837"/>
    <w:rsid w:val="00E21F4E"/>
    <w:rsid w:val="00E50E34"/>
    <w:rsid w:val="00E518F5"/>
    <w:rsid w:val="00E52526"/>
    <w:rsid w:val="00E74D19"/>
    <w:rsid w:val="00EB1A02"/>
    <w:rsid w:val="00EC0981"/>
    <w:rsid w:val="00EC2404"/>
    <w:rsid w:val="00ED1548"/>
    <w:rsid w:val="00EE317A"/>
    <w:rsid w:val="00F214E8"/>
    <w:rsid w:val="00F30B5A"/>
    <w:rsid w:val="00F43121"/>
    <w:rsid w:val="00F44031"/>
    <w:rsid w:val="00F61EE4"/>
    <w:rsid w:val="00F90AB9"/>
    <w:rsid w:val="00FA2504"/>
    <w:rsid w:val="00FA2BBC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AD303E3EE11E491D8C8566FFD995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28B5-E075-4222-BE75-72E9F34C6BA5}"/>
      </w:docPartPr>
      <w:docPartBody>
        <w:p w:rsidR="00073280" w:rsidRDefault="00EF1F42" w:rsidP="00EF1F42">
          <w:pPr>
            <w:pStyle w:val="AD303E3EE11E491D8C8566FFD99596D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73280"/>
    <w:rsid w:val="0013015F"/>
    <w:rsid w:val="001472E5"/>
    <w:rsid w:val="00195155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EF1F42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1F4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3E3EE11E491D8C8566FFD99596D7">
    <w:name w:val="AD303E3EE11E491D8C8566FFD99596D7"/>
    <w:rsid w:val="00EF1F4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1F4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3E3EE11E491D8C8566FFD99596D7">
    <w:name w:val="AD303E3EE11E491D8C8566FFD99596D7"/>
    <w:rsid w:val="00EF1F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A03A-CD2A-4098-86E1-F092762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David Sorrell</cp:lastModifiedBy>
  <cp:revision>11</cp:revision>
  <cp:lastPrinted>2013-11-01T14:38:00Z</cp:lastPrinted>
  <dcterms:created xsi:type="dcterms:W3CDTF">2017-01-06T15:22:00Z</dcterms:created>
  <dcterms:modified xsi:type="dcterms:W3CDTF">2017-03-10T14:39:00Z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