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317175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3-2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17C92">
            <w:rPr>
              <w:rStyle w:val="Style3"/>
            </w:rPr>
            <w:t>March 20,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B17C92">
            <w:rPr>
              <w:rStyle w:val="Style3"/>
              <w:rFonts w:eastAsiaTheme="majorEastAsia"/>
            </w:rPr>
            <w:t xml:space="preserve">Setting a Public Hearing for </w:t>
          </w:r>
          <w:r w:rsidR="00F60940">
            <w:rPr>
              <w:rStyle w:val="Style3"/>
              <w:rFonts w:eastAsiaTheme="majorEastAsia"/>
            </w:rPr>
            <w:t>Rec</w:t>
          </w:r>
          <w:r w:rsidR="00C26756">
            <w:rPr>
              <w:rStyle w:val="Style3"/>
              <w:rFonts w:eastAsiaTheme="majorEastAsia"/>
            </w:rPr>
            <w:t>onstruction of Taxiway C</w:t>
          </w:r>
          <w:r w:rsidR="00BF4887">
            <w:rPr>
              <w:rStyle w:val="Style3"/>
              <w:rFonts w:eastAsiaTheme="majorEastAsia"/>
            </w:rPr>
            <w:t xml:space="preserve"> </w:t>
          </w:r>
          <w:r w:rsidR="00F60940">
            <w:rPr>
              <w:rStyle w:val="Style3"/>
              <w:rFonts w:eastAsiaTheme="majorEastAsia"/>
            </w:rPr>
            <w:t xml:space="preserve">at </w:t>
          </w:r>
          <w:r w:rsidR="004E3D7F">
            <w:rPr>
              <w:rStyle w:val="Style3"/>
              <w:rFonts w:eastAsiaTheme="majorEastAsia"/>
            </w:rPr>
            <w:t>Columbia</w:t>
          </w:r>
          <w:r w:rsidR="00317175">
            <w:rPr>
              <w:rStyle w:val="Style3"/>
              <w:rFonts w:eastAsiaTheme="majorEastAsia"/>
            </w:rPr>
            <w:t xml:space="preserve"> Regional Airport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B17C92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Setting a public hea</w:t>
          </w:r>
          <w:r w:rsidR="00271F89">
            <w:rPr>
              <w:rFonts w:ascii="Century Gothic" w:hAnsi="Century Gothic"/>
            </w:rPr>
            <w:t xml:space="preserve">ring for April 17, 2017, for </w:t>
          </w:r>
          <w:r w:rsidR="00246874" w:rsidRPr="00246874">
            <w:rPr>
              <w:rFonts w:ascii="Century Gothic" w:hAnsi="Century Gothic"/>
            </w:rPr>
            <w:t>reconstruction of approxima</w:t>
          </w:r>
          <w:r w:rsidR="00271F89">
            <w:rPr>
              <w:rFonts w:ascii="Century Gothic" w:hAnsi="Century Gothic"/>
            </w:rPr>
            <w:t>tely 2,800’ x</w:t>
          </w:r>
          <w:r w:rsidR="005E46D7">
            <w:rPr>
              <w:rFonts w:ascii="Century Gothic" w:hAnsi="Century Gothic"/>
            </w:rPr>
            <w:t xml:space="preserve"> 35’ of Taxiway C</w:t>
          </w:r>
          <w:r>
            <w:rPr>
              <w:rFonts w:ascii="Century Gothic" w:hAnsi="Century Gothic"/>
            </w:rPr>
            <w:t xml:space="preserve"> </w:t>
          </w:r>
          <w:r w:rsidR="001D0F35">
            <w:rPr>
              <w:rFonts w:ascii="Century Gothic" w:hAnsi="Century Gothic"/>
            </w:rPr>
            <w:t>a</w:t>
          </w:r>
          <w:r w:rsidR="00246874" w:rsidRPr="00246874">
            <w:rPr>
              <w:rFonts w:ascii="Century Gothic" w:hAnsi="Century Gothic"/>
            </w:rPr>
            <w:t>t the Columbia Regional Airport</w:t>
          </w:r>
          <w:r w:rsidR="00246874">
            <w:rPr>
              <w:rFonts w:ascii="Century Gothic" w:hAnsi="Century Gothic"/>
            </w:rPr>
            <w:t>.</w:t>
          </w:r>
          <w:r>
            <w:rPr>
              <w:rFonts w:ascii="Century Gothic" w:hAnsi="Century Gothic"/>
            </w:rPr>
            <w:t xml:space="preserve">  The </w:t>
          </w:r>
          <w:r w:rsidRPr="00B17C92">
            <w:rPr>
              <w:rFonts w:ascii="Century Gothic" w:hAnsi="Century Gothic"/>
            </w:rPr>
            <w:t>e</w:t>
          </w:r>
          <w:r w:rsidR="00B77EF9">
            <w:rPr>
              <w:rFonts w:ascii="Century Gothic" w:hAnsi="Century Gothic"/>
            </w:rPr>
            <w:t xml:space="preserve">stimated construction cost for </w:t>
          </w:r>
          <w:r>
            <w:rPr>
              <w:rFonts w:ascii="Century Gothic" w:hAnsi="Century Gothic"/>
            </w:rPr>
            <w:t xml:space="preserve">this project is </w:t>
          </w:r>
          <w:r w:rsidRPr="00B17C92">
            <w:rPr>
              <w:rFonts w:ascii="Century Gothic" w:hAnsi="Century Gothic"/>
            </w:rPr>
            <w:t>$2,832,630</w:t>
          </w:r>
          <w:r w:rsidR="00B77EF9">
            <w:rPr>
              <w:rFonts w:ascii="Century Gothic" w:hAnsi="Century Gothic"/>
            </w:rPr>
            <w:t>, which is eligible for 90% reimbursement by the Federal Aviation Administration (FAA).   Staff anticipates that the project will be constructed in FY2018.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271F89" w:rsidRDefault="00271F89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On February 6</w:t>
          </w:r>
          <w:r w:rsidR="00B17C92">
            <w:rPr>
              <w:rFonts w:ascii="Century Gothic" w:hAnsi="Century Gothic"/>
            </w:rPr>
            <w:t xml:space="preserve">, 2017, Council authorized a </w:t>
          </w:r>
          <w:r w:rsidR="00AA69E0" w:rsidRPr="00AA69E0">
            <w:rPr>
              <w:rFonts w:ascii="Century Gothic" w:hAnsi="Century Gothic"/>
            </w:rPr>
            <w:t>professional engineering services agreement with Burns &amp; McDonnell Engineering Company</w:t>
          </w:r>
          <w:r w:rsidR="00AA69E0">
            <w:rPr>
              <w:rFonts w:ascii="Century Gothic" w:hAnsi="Century Gothic"/>
            </w:rPr>
            <w:t xml:space="preserve"> </w:t>
          </w:r>
          <w:r w:rsidR="00AA69E0" w:rsidRPr="00AA69E0">
            <w:rPr>
              <w:rFonts w:ascii="Century Gothic" w:hAnsi="Century Gothic"/>
            </w:rPr>
            <w:t>for design services related to the reconstru</w:t>
          </w:r>
          <w:r>
            <w:rPr>
              <w:rFonts w:ascii="Century Gothic" w:hAnsi="Century Gothic"/>
            </w:rPr>
            <w:t>ction of approximately 2,800’ x</w:t>
          </w:r>
          <w:r w:rsidR="00AA69E0" w:rsidRPr="00AA69E0">
            <w:rPr>
              <w:rFonts w:ascii="Century Gothic" w:hAnsi="Century Gothic"/>
            </w:rPr>
            <w:t xml:space="preserve"> 35’ of Taxiway C</w:t>
          </w:r>
          <w:r w:rsidR="00AA69E0">
            <w:rPr>
              <w:rFonts w:ascii="Century Gothic" w:hAnsi="Century Gothic"/>
            </w:rPr>
            <w:t xml:space="preserve"> at the Columbia Regional Airport.  </w:t>
          </w:r>
          <w:r w:rsidR="00C67215" w:rsidRPr="00C67215">
            <w:rPr>
              <w:rFonts w:ascii="Century Gothic" w:hAnsi="Century Gothic"/>
            </w:rPr>
            <w:t>Th</w:t>
          </w:r>
          <w:r w:rsidR="00B17C92">
            <w:rPr>
              <w:rFonts w:ascii="Century Gothic" w:hAnsi="Century Gothic"/>
            </w:rPr>
            <w:t>e</w:t>
          </w:r>
          <w:r w:rsidR="00C67215">
            <w:rPr>
              <w:rFonts w:ascii="Century Gothic" w:hAnsi="Century Gothic"/>
            </w:rPr>
            <w:t xml:space="preserve"> </w:t>
          </w:r>
          <w:r w:rsidR="00C67215" w:rsidRPr="00C67215">
            <w:rPr>
              <w:rFonts w:ascii="Century Gothic" w:hAnsi="Century Gothic"/>
            </w:rPr>
            <w:t>improvement project will abut Runway 13-31, which is currently under construction to lengthen and widen the runway to 5,500’ x 100’.  The construction of these two projects will achieve a runway to taxiway centerline separation of 400’ as required by the FAA.</w:t>
          </w:r>
          <w:r w:rsidR="001D0F35">
            <w:rPr>
              <w:rFonts w:ascii="Century Gothic" w:hAnsi="Century Gothic"/>
            </w:rPr>
            <w:t xml:space="preserve">  </w:t>
          </w:r>
        </w:p>
        <w:p w:rsidR="00271F89" w:rsidRDefault="00271F89" w:rsidP="00CE4274">
          <w:pPr>
            <w:rPr>
              <w:rFonts w:ascii="Century Gothic" w:hAnsi="Century Gothic"/>
            </w:rPr>
          </w:pPr>
        </w:p>
        <w:p w:rsidR="002773F7" w:rsidRDefault="00271F89" w:rsidP="00F60940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 estimated construction cost for this project is $2,832,630, which is eligible for 90% reimbursement by the FAA.  The City’s 10% local match will be funded by Transportation Sales Tax.  The project is expected to be constructed in FY2018.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335E2">
            <w:rPr>
              <w:rStyle w:val="Style3"/>
            </w:rPr>
            <w:t>The</w:t>
          </w:r>
          <w:r w:rsidR="00A30882">
            <w:rPr>
              <w:rStyle w:val="Style3"/>
            </w:rPr>
            <w:t xml:space="preserve"> not to exceed cost of the agreement with Burns &amp; McDonnell for engineering design services and development of a Pavement Management Program is $318,775.  The estimated cost for reconstruction of Taxiway C is $2,832,630, for a total estimated project cost of </w:t>
          </w:r>
          <w:r w:rsidR="00B77EF9">
            <w:rPr>
              <w:rStyle w:val="Style3"/>
            </w:rPr>
            <w:t>$3,151,405.  The FAA will reimburse the City 90% of this amount, or $2,836,264.50. T</w:t>
          </w:r>
          <w:r w:rsidR="00600CF1">
            <w:rPr>
              <w:rStyle w:val="Style3"/>
            </w:rPr>
            <w:t xml:space="preserve">he City’s 10% </w:t>
          </w:r>
          <w:r w:rsidR="005E2181">
            <w:rPr>
              <w:rStyle w:val="Style3"/>
            </w:rPr>
            <w:t xml:space="preserve">local </w:t>
          </w:r>
          <w:r w:rsidR="00600CF1">
            <w:rPr>
              <w:rStyle w:val="Style3"/>
            </w:rPr>
            <w:t xml:space="preserve">match </w:t>
          </w:r>
          <w:r w:rsidR="00B77EF9">
            <w:rPr>
              <w:rStyle w:val="Style3"/>
            </w:rPr>
            <w:t>of $315,140.50 will be paid from T</w:t>
          </w:r>
          <w:r w:rsidR="002335E2">
            <w:rPr>
              <w:rStyle w:val="Style3"/>
            </w:rPr>
            <w:t xml:space="preserve">ransportation Sales Tax funds.  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r w:rsidR="00271F89">
        <w:rPr>
          <w:rStyle w:val="Style3"/>
        </w:rPr>
        <w:t>None</w:t>
      </w: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980B88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C7DE9">
            <w:rPr>
              <w:rStyle w:val="Style3"/>
            </w:rPr>
            <w:t>Transportation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C57DC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F48BF" w:rsidRDefault="004F48BF"/>
    <w:p w:rsidR="000E3DAB" w:rsidRDefault="00980B88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4C7DE9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A30882" w:rsidRDefault="00A30882" w:rsidP="000E3DAB">
      <w:pPr>
        <w:rPr>
          <w:rFonts w:ascii="Century Gothic" w:hAnsi="Century Gothic"/>
        </w:rPr>
      </w:pPr>
    </w:p>
    <w:p w:rsidR="00A30882" w:rsidRDefault="00A30882" w:rsidP="000E3DAB">
      <w:pPr>
        <w:rPr>
          <w:rFonts w:ascii="Century Gothic" w:hAnsi="Century Gothic"/>
        </w:rPr>
      </w:pPr>
    </w:p>
    <w:p w:rsidR="00A30882" w:rsidRDefault="00A30882" w:rsidP="000E3DAB">
      <w:pPr>
        <w:rPr>
          <w:rFonts w:ascii="Century Gothic" w:hAnsi="Century Gothic"/>
        </w:rPr>
      </w:pPr>
    </w:p>
    <w:bookmarkStart w:id="0" w:name="_GoBack"/>
    <w:bookmarkEnd w:id="0"/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C7DE9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tc>
          <w:tcPr>
            <w:tcW w:w="2790" w:type="dxa"/>
            <w:shd w:val="clear" w:color="auto" w:fill="auto"/>
          </w:tcPr>
          <w:p w:rsidR="004C26F6" w:rsidRDefault="005E2181" w:rsidP="004C7D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02/06/2017</w:t>
            </w:r>
          </w:p>
          <w:p w:rsidR="005E2181" w:rsidRDefault="005E2181" w:rsidP="004C7DE9">
            <w:pPr>
              <w:rPr>
                <w:rFonts w:ascii="Century Gothic" w:hAnsi="Century Gothic"/>
              </w:rPr>
            </w:pPr>
          </w:p>
          <w:p w:rsidR="005E2181" w:rsidRDefault="005E2181" w:rsidP="004C7DE9">
            <w:pPr>
              <w:rPr>
                <w:rFonts w:ascii="Century Gothic" w:hAnsi="Century Gothic"/>
              </w:rPr>
            </w:pPr>
          </w:p>
          <w:p w:rsidR="005E2181" w:rsidRDefault="005E2181" w:rsidP="004C7DE9">
            <w:pPr>
              <w:rPr>
                <w:rFonts w:ascii="Century Gothic" w:hAnsi="Century Gothic"/>
              </w:rPr>
            </w:pPr>
          </w:p>
          <w:p w:rsidR="005E2181" w:rsidRDefault="005E2181" w:rsidP="004C7D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02/20/2017</w:t>
            </w:r>
          </w:p>
        </w:tc>
        <w:tc>
          <w:tcPr>
            <w:tcW w:w="7830" w:type="dxa"/>
            <w:shd w:val="clear" w:color="auto" w:fill="auto"/>
          </w:tcPr>
          <w:sdt>
            <w:sdtPr>
              <w:rPr>
                <w:rFonts w:ascii="Century Gothic" w:hAnsi="Century Gothic"/>
              </w:rPr>
              <w:id w:val="1450981277"/>
              <w:placeholder>
                <w:docPart w:val="F1D4D5A078944E1887EC6769811D8125"/>
              </w:placeholder>
            </w:sdtPr>
            <w:sdtEndPr/>
            <w:sdtContent>
              <w:p w:rsidR="005E2181" w:rsidRDefault="005E2181" w:rsidP="005E2181">
                <w:pPr>
                  <w:rPr>
                    <w:rFonts w:ascii="Century Gothic" w:hAnsi="Century Gothic"/>
                  </w:rPr>
                </w:pPr>
                <w:r w:rsidRPr="005E2181">
                  <w:rPr>
                    <w:rFonts w:ascii="Century Gothic" w:hAnsi="Century Gothic"/>
                  </w:rPr>
                  <w:t xml:space="preserve">R12-17 Authorizing a professional engineering services </w:t>
                </w:r>
                <w:r>
                  <w:rPr>
                    <w:rFonts w:ascii="Century Gothic" w:hAnsi="Century Gothic"/>
                  </w:rPr>
                  <w:t xml:space="preserve">agreement </w:t>
                </w:r>
                <w:r w:rsidRPr="005E2181">
                  <w:rPr>
                    <w:rFonts w:ascii="Century Gothic" w:hAnsi="Century Gothic"/>
                  </w:rPr>
                  <w:t>with Burns &amp;</w:t>
                </w:r>
                <w:r>
                  <w:rPr>
                    <w:rFonts w:ascii="Century Gothic" w:hAnsi="Century Gothic"/>
                  </w:rPr>
                  <w:t xml:space="preserve"> </w:t>
                </w:r>
                <w:r w:rsidRPr="005E2181">
                  <w:rPr>
                    <w:rFonts w:ascii="Century Gothic" w:hAnsi="Century Gothic"/>
                  </w:rPr>
                  <w:t>McDonnell Engineering Company, Inc. relating to the reconstruction of</w:t>
                </w:r>
                <w:r>
                  <w:rPr>
                    <w:rFonts w:ascii="Century Gothic" w:hAnsi="Century Gothic"/>
                  </w:rPr>
                  <w:t xml:space="preserve"> </w:t>
                </w:r>
                <w:r w:rsidRPr="005E2181">
                  <w:rPr>
                    <w:rFonts w:ascii="Century Gothic" w:hAnsi="Century Gothic"/>
                  </w:rPr>
                  <w:t>Taxiway C (west of Taxiway A) and development of a pavement</w:t>
                </w:r>
                <w:r>
                  <w:rPr>
                    <w:rFonts w:ascii="Century Gothic" w:hAnsi="Century Gothic"/>
                  </w:rPr>
                  <w:t xml:space="preserve"> </w:t>
                </w:r>
                <w:r w:rsidRPr="005E2181">
                  <w:rPr>
                    <w:rFonts w:ascii="Century Gothic" w:hAnsi="Century Gothic"/>
                  </w:rPr>
                  <w:t xml:space="preserve">management program at </w:t>
                </w:r>
                <w:r>
                  <w:rPr>
                    <w:rFonts w:ascii="Century Gothic" w:hAnsi="Century Gothic"/>
                  </w:rPr>
                  <w:t>COU.</w:t>
                </w:r>
              </w:p>
            </w:sdtContent>
          </w:sdt>
          <w:p w:rsidR="004C26F6" w:rsidRDefault="005E2181" w:rsidP="005E2181">
            <w:pPr>
              <w:rPr>
                <w:rFonts w:ascii="Century Gothic" w:hAnsi="Century Gothic"/>
              </w:rPr>
            </w:pPr>
            <w:r w:rsidRPr="005E2181">
              <w:rPr>
                <w:rFonts w:ascii="Century Gothic" w:hAnsi="Century Gothic"/>
              </w:rPr>
              <w:t>B28-17</w:t>
            </w:r>
            <w:r w:rsidRPr="005E2181">
              <w:rPr>
                <w:rFonts w:ascii="Century Gothic" w:hAnsi="Century Gothic"/>
                <w:b/>
                <w:bCs/>
              </w:rPr>
              <w:t xml:space="preserve"> </w:t>
            </w:r>
            <w:r w:rsidRPr="005E2181">
              <w:rPr>
                <w:rFonts w:ascii="Century Gothic" w:hAnsi="Century Gothic"/>
              </w:rPr>
              <w:t>Appropriating F</w:t>
            </w:r>
            <w:r>
              <w:rPr>
                <w:rFonts w:ascii="Century Gothic" w:hAnsi="Century Gothic"/>
              </w:rPr>
              <w:t xml:space="preserve">AA </w:t>
            </w:r>
            <w:r w:rsidRPr="005E2181">
              <w:rPr>
                <w:rFonts w:ascii="Century Gothic" w:hAnsi="Century Gothic"/>
              </w:rPr>
              <w:t>grant funds and</w:t>
            </w:r>
            <w:r>
              <w:rPr>
                <w:rFonts w:ascii="Century Gothic" w:hAnsi="Century Gothic"/>
              </w:rPr>
              <w:t xml:space="preserve"> </w:t>
            </w:r>
            <w:r w:rsidRPr="005E2181">
              <w:rPr>
                <w:rFonts w:ascii="Century Gothic" w:hAnsi="Century Gothic"/>
              </w:rPr>
              <w:t xml:space="preserve">Transportation Sales Tax funds for </w:t>
            </w:r>
            <w:r w:rsidR="00F60940">
              <w:rPr>
                <w:rFonts w:ascii="Century Gothic" w:hAnsi="Century Gothic"/>
              </w:rPr>
              <w:t>engineering costs related to</w:t>
            </w:r>
            <w:r>
              <w:rPr>
                <w:rFonts w:ascii="Century Gothic" w:hAnsi="Century Gothic"/>
              </w:rPr>
              <w:t xml:space="preserve"> </w:t>
            </w:r>
            <w:r w:rsidRPr="005E2181">
              <w:rPr>
                <w:rFonts w:ascii="Century Gothic" w:hAnsi="Century Gothic"/>
              </w:rPr>
              <w:t>reconstruction of Taxiway C, relocation of Route H to allow for the extension</w:t>
            </w:r>
            <w:r>
              <w:rPr>
                <w:rFonts w:ascii="Century Gothic" w:hAnsi="Century Gothic"/>
              </w:rPr>
              <w:t xml:space="preserve"> </w:t>
            </w:r>
            <w:r w:rsidR="00F60940">
              <w:rPr>
                <w:rFonts w:ascii="Century Gothic" w:hAnsi="Century Gothic"/>
              </w:rPr>
              <w:t xml:space="preserve">of Runway 2-20, and </w:t>
            </w:r>
            <w:r w:rsidRPr="005E2181">
              <w:rPr>
                <w:rFonts w:ascii="Century Gothic" w:hAnsi="Century Gothic"/>
              </w:rPr>
              <w:t>development of a pavement management program</w:t>
            </w:r>
            <w:r>
              <w:rPr>
                <w:rFonts w:ascii="Century Gothic" w:hAnsi="Century Gothic"/>
              </w:rPr>
              <w:t xml:space="preserve"> </w:t>
            </w:r>
            <w:r w:rsidRPr="005E2181">
              <w:rPr>
                <w:rFonts w:ascii="Century Gothic" w:hAnsi="Century Gothic"/>
              </w:rPr>
              <w:t>at the C</w:t>
            </w:r>
            <w:r>
              <w:rPr>
                <w:rFonts w:ascii="Century Gothic" w:hAnsi="Century Gothic"/>
              </w:rPr>
              <w:t xml:space="preserve">OU. </w:t>
            </w:r>
          </w:p>
        </w:tc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9BFDD8" wp14:editId="0D661399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F60940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Pass the resolution setting a public hearing for April 17, 2017 for the </w:t>
          </w:r>
          <w:r w:rsidR="00983605" w:rsidRPr="00983605">
            <w:rPr>
              <w:rFonts w:ascii="Century Gothic" w:hAnsi="Century Gothic"/>
            </w:rPr>
            <w:t xml:space="preserve">reconstruction of </w:t>
          </w:r>
          <w:r>
            <w:rPr>
              <w:rFonts w:ascii="Century Gothic" w:hAnsi="Century Gothic"/>
            </w:rPr>
            <w:t>approximately 2,800’ x</w:t>
          </w:r>
          <w:r w:rsidR="00983605" w:rsidRPr="00983605">
            <w:rPr>
              <w:rFonts w:ascii="Century Gothic" w:hAnsi="Century Gothic"/>
            </w:rPr>
            <w:t xml:space="preserve"> 35’ of Taxiway</w:t>
          </w:r>
          <w:r w:rsidR="001D0F35">
            <w:rPr>
              <w:rFonts w:ascii="Century Gothic" w:hAnsi="Century Gothic"/>
            </w:rPr>
            <w:t xml:space="preserve"> C</w:t>
          </w:r>
          <w:r>
            <w:rPr>
              <w:rFonts w:ascii="Century Gothic" w:hAnsi="Century Gothic"/>
            </w:rPr>
            <w:t xml:space="preserve"> </w:t>
          </w:r>
          <w:r w:rsidR="001D0F35" w:rsidRPr="001D0F35">
            <w:rPr>
              <w:rFonts w:ascii="Century Gothic" w:hAnsi="Century Gothic"/>
            </w:rPr>
            <w:t>at the Columbia Regional Airport</w:t>
          </w:r>
          <w:r w:rsidR="001D0F35">
            <w:rPr>
              <w:rFonts w:ascii="Century Gothic" w:hAnsi="Century Gothic"/>
            </w:rPr>
            <w:t>.</w:t>
          </w:r>
          <w:r w:rsidR="00983605" w:rsidRPr="00983605">
            <w:rPr>
              <w:rFonts w:ascii="Century Gothic" w:hAnsi="Century Gothic"/>
            </w:rPr>
            <w:t xml:space="preserve">  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CB" w:rsidRDefault="00625FCB" w:rsidP="004A4C2D">
      <w:r>
        <w:separator/>
      </w:r>
    </w:p>
  </w:endnote>
  <w:endnote w:type="continuationSeparator" w:id="0">
    <w:p w:rsidR="00625FCB" w:rsidRDefault="00625FC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CB" w:rsidRDefault="00625FCB" w:rsidP="004A4C2D">
      <w:r>
        <w:separator/>
      </w:r>
    </w:p>
  </w:footnote>
  <w:footnote w:type="continuationSeparator" w:id="0">
    <w:p w:rsidR="00625FCB" w:rsidRDefault="00625FC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E2AA6"/>
    <w:rsid w:val="000E37AB"/>
    <w:rsid w:val="000E3DAB"/>
    <w:rsid w:val="00100503"/>
    <w:rsid w:val="0011191B"/>
    <w:rsid w:val="00160464"/>
    <w:rsid w:val="001A1391"/>
    <w:rsid w:val="001D0F35"/>
    <w:rsid w:val="001E142A"/>
    <w:rsid w:val="001F1288"/>
    <w:rsid w:val="002335E2"/>
    <w:rsid w:val="00246874"/>
    <w:rsid w:val="00271F89"/>
    <w:rsid w:val="002773F7"/>
    <w:rsid w:val="002A28C0"/>
    <w:rsid w:val="002C289E"/>
    <w:rsid w:val="002D380E"/>
    <w:rsid w:val="002F3061"/>
    <w:rsid w:val="00317175"/>
    <w:rsid w:val="00340994"/>
    <w:rsid w:val="00344C59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C7DE9"/>
    <w:rsid w:val="004E3D7F"/>
    <w:rsid w:val="004F48BF"/>
    <w:rsid w:val="00572FBB"/>
    <w:rsid w:val="005816E5"/>
    <w:rsid w:val="005831E4"/>
    <w:rsid w:val="00591DC5"/>
    <w:rsid w:val="005B3871"/>
    <w:rsid w:val="005E2181"/>
    <w:rsid w:val="005E46D7"/>
    <w:rsid w:val="005F6088"/>
    <w:rsid w:val="00600CF1"/>
    <w:rsid w:val="00625FCB"/>
    <w:rsid w:val="00646D99"/>
    <w:rsid w:val="006D6E9E"/>
    <w:rsid w:val="006F185A"/>
    <w:rsid w:val="007416B5"/>
    <w:rsid w:val="00791D82"/>
    <w:rsid w:val="008078EB"/>
    <w:rsid w:val="00817FFB"/>
    <w:rsid w:val="008372DA"/>
    <w:rsid w:val="00852DF7"/>
    <w:rsid w:val="00883565"/>
    <w:rsid w:val="008C6849"/>
    <w:rsid w:val="008F0551"/>
    <w:rsid w:val="0091363D"/>
    <w:rsid w:val="00942001"/>
    <w:rsid w:val="00945C5D"/>
    <w:rsid w:val="00952E34"/>
    <w:rsid w:val="00970DAF"/>
    <w:rsid w:val="00974B88"/>
    <w:rsid w:val="00980B88"/>
    <w:rsid w:val="00983605"/>
    <w:rsid w:val="009851C2"/>
    <w:rsid w:val="00992DCF"/>
    <w:rsid w:val="00995129"/>
    <w:rsid w:val="009B0B65"/>
    <w:rsid w:val="009B5E9C"/>
    <w:rsid w:val="009D5168"/>
    <w:rsid w:val="00A30882"/>
    <w:rsid w:val="00A37B59"/>
    <w:rsid w:val="00A67E22"/>
    <w:rsid w:val="00A85777"/>
    <w:rsid w:val="00AA69E0"/>
    <w:rsid w:val="00B158FC"/>
    <w:rsid w:val="00B17C92"/>
    <w:rsid w:val="00B62049"/>
    <w:rsid w:val="00B77EF9"/>
    <w:rsid w:val="00B972D7"/>
    <w:rsid w:val="00BA374B"/>
    <w:rsid w:val="00BD7739"/>
    <w:rsid w:val="00BE10D5"/>
    <w:rsid w:val="00BE5FE4"/>
    <w:rsid w:val="00BF4887"/>
    <w:rsid w:val="00C26756"/>
    <w:rsid w:val="00C26D7E"/>
    <w:rsid w:val="00C34BE7"/>
    <w:rsid w:val="00C379A1"/>
    <w:rsid w:val="00C67215"/>
    <w:rsid w:val="00C93741"/>
    <w:rsid w:val="00CE4274"/>
    <w:rsid w:val="00D046B2"/>
    <w:rsid w:val="00D102C6"/>
    <w:rsid w:val="00D44CD9"/>
    <w:rsid w:val="00D85A25"/>
    <w:rsid w:val="00DA3003"/>
    <w:rsid w:val="00DC18D1"/>
    <w:rsid w:val="00DE2810"/>
    <w:rsid w:val="00DF4837"/>
    <w:rsid w:val="00E21F4E"/>
    <w:rsid w:val="00E518F5"/>
    <w:rsid w:val="00E52526"/>
    <w:rsid w:val="00E563CF"/>
    <w:rsid w:val="00E74D19"/>
    <w:rsid w:val="00EA0E24"/>
    <w:rsid w:val="00EB1A02"/>
    <w:rsid w:val="00EC2404"/>
    <w:rsid w:val="00ED1548"/>
    <w:rsid w:val="00EE317A"/>
    <w:rsid w:val="00F214E8"/>
    <w:rsid w:val="00F30B5A"/>
    <w:rsid w:val="00F60940"/>
    <w:rsid w:val="00F61EE4"/>
    <w:rsid w:val="00F90AB9"/>
    <w:rsid w:val="00FA2504"/>
    <w:rsid w:val="00FA2BBC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67CE1" w:rsidP="00167CE1">
          <w:pPr>
            <w:pStyle w:val="9CB5AE52CB7F448A87D494DE5ED850F249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67CE1" w:rsidP="00167CE1">
          <w:pPr>
            <w:pStyle w:val="080144DEE566462497F86EF9C1E3E49136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167CE1" w:rsidP="00167CE1">
          <w:pPr>
            <w:pStyle w:val="3D61DDC5E9144BA393D7C0A55E52697D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167CE1" w:rsidP="00167CE1">
          <w:pPr>
            <w:pStyle w:val="EB84462E53CE493D89DA88CD2AF780F7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67CE1" w:rsidP="00167CE1">
          <w:pPr>
            <w:pStyle w:val="6A332A8A412040719171C93622048431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67CE1" w:rsidP="00167CE1">
          <w:pPr>
            <w:pStyle w:val="7A27971EEC15446AB165DD00CA68CFE0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167CE1" w:rsidP="00167CE1">
          <w:pPr>
            <w:pStyle w:val="EBD500C93F3A455BAC6AF8E11E83A37A23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67CE1" w:rsidP="00167CE1">
          <w:pPr>
            <w:pStyle w:val="CC84BBFA8A334B4BB4CF9A60EE97394B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67CE1" w:rsidP="00167CE1">
          <w:pPr>
            <w:pStyle w:val="8A5109573AFD4F8FAC6184482260D869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67CE1" w:rsidP="00167CE1">
          <w:pPr>
            <w:pStyle w:val="2B8EC473C8864512A109230FB884D058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67CE1" w:rsidP="00167CE1">
          <w:pPr>
            <w:pStyle w:val="BFEEBCF83B7E4378BC3F23566F27448118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67CE1" w:rsidP="00167CE1">
          <w:pPr>
            <w:pStyle w:val="D2C6008C4725428581840BA3F24E6DB13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67CE1" w:rsidP="00167CE1">
          <w:pPr>
            <w:pStyle w:val="AACEFEF4204444CC8A17346A92831BCD3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67CE1" w:rsidP="00167CE1">
          <w:pPr>
            <w:pStyle w:val="F1D4D5A078944E1887EC6769811D81253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67CE1" w:rsidP="00167CE1">
          <w:pPr>
            <w:pStyle w:val="CB4940772BDC42B6AF75C605D844F3A83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67CE1" w:rsidP="00167CE1">
          <w:pPr>
            <w:pStyle w:val="4AE7662C54754E80A5F963D232AD89852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9434A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59434A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67CE1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3FC6E71E447EE877D0E9B6CC3C08A">
    <w:name w:val="4063FC6E71E447EE877D0E9B6CC3C08A"/>
    <w:rsid w:val="0059434A"/>
  </w:style>
  <w:style w:type="paragraph" w:customStyle="1" w:styleId="FDF620AB129647F9BED6F8878439DFBD">
    <w:name w:val="FDF620AB129647F9BED6F8878439DFBD"/>
    <w:rsid w:val="005943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59434A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67CE1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3FC6E71E447EE877D0E9B6CC3C08A">
    <w:name w:val="4063FC6E71E447EE877D0E9B6CC3C08A"/>
    <w:rsid w:val="0059434A"/>
  </w:style>
  <w:style w:type="paragraph" w:customStyle="1" w:styleId="FDF620AB129647F9BED6F8878439DFBD">
    <w:name w:val="FDF620AB129647F9BED6F8878439DFBD"/>
    <w:rsid w:val="005943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7FC7D-FEE3-45BB-BECE-7AD8A2BD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Kimberly McCulloch</cp:lastModifiedBy>
  <cp:revision>3</cp:revision>
  <cp:lastPrinted>2017-01-24T20:22:00Z</cp:lastPrinted>
  <dcterms:created xsi:type="dcterms:W3CDTF">2017-03-07T21:53:00Z</dcterms:created>
  <dcterms:modified xsi:type="dcterms:W3CDTF">2017-03-08T13:38:00Z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