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873F0">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20T00:00:00Z">
            <w:dateFormat w:val="MMMM d, yyyy"/>
            <w:lid w:val="en-US"/>
            <w:storeMappedDataAs w:val="dateTime"/>
            <w:calendar w:val="gregorian"/>
          </w:date>
        </w:sdtPr>
        <w:sdtEndPr>
          <w:rPr>
            <w:rStyle w:val="DefaultParagraphFont"/>
            <w:rFonts w:ascii="Times New Roman" w:hAnsi="Times New Roman"/>
          </w:rPr>
        </w:sdtEndPr>
        <w:sdtContent>
          <w:r w:rsidR="00F228B2">
            <w:rPr>
              <w:rStyle w:val="Style3"/>
            </w:rPr>
            <w:t>March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873F0">
            <w:rPr>
              <w:rStyle w:val="Style3"/>
              <w:rFonts w:eastAsiaTheme="majorEastAsia"/>
            </w:rPr>
            <w:t>Adjustment of Council stipends in accordance with Article II of the Columbia Code of Ordinances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E873F0" w:rsidRDefault="005B49A4">
          <w:pPr>
            <w:rPr>
              <w:rFonts w:ascii="Century Gothic" w:hAnsi="Century Gothic"/>
            </w:rPr>
          </w:pPr>
          <w:r>
            <w:rPr>
              <w:rFonts w:ascii="Century Gothic" w:hAnsi="Century Gothic"/>
            </w:rPr>
            <w:t>T</w:t>
          </w:r>
          <w:r w:rsidR="00E873F0" w:rsidRPr="00E873F0">
            <w:rPr>
              <w:rFonts w:ascii="Century Gothic" w:hAnsi="Century Gothic"/>
            </w:rPr>
            <w:t xml:space="preserve">his resolution adjusts council stipends </w:t>
          </w:r>
          <w:r>
            <w:rPr>
              <w:rFonts w:ascii="Century Gothic" w:hAnsi="Century Gothic"/>
            </w:rPr>
            <w:t xml:space="preserve">as prescribed in </w:t>
          </w:r>
          <w:r w:rsidRPr="00E873F0">
            <w:rPr>
              <w:rFonts w:ascii="Century Gothic" w:hAnsi="Century Gothic"/>
            </w:rPr>
            <w:t>Section 7 (Stipends) of Article II (The Council)</w:t>
          </w:r>
          <w:r>
            <w:rPr>
              <w:rFonts w:ascii="Century Gothic" w:hAnsi="Century Gothic"/>
            </w:rPr>
            <w:t xml:space="preserve"> </w:t>
          </w:r>
          <w:r w:rsidR="00117B96">
            <w:rPr>
              <w:rFonts w:ascii="Century Gothic" w:hAnsi="Century Gothic"/>
            </w:rPr>
            <w:t xml:space="preserve">of the City Charter </w:t>
          </w:r>
          <w:r w:rsidR="00E873F0" w:rsidRPr="00E873F0">
            <w:rPr>
              <w:rFonts w:ascii="Century Gothic" w:hAnsi="Century Gothic" w:cs="Arial"/>
              <w:color w:val="313335"/>
              <w:spacing w:val="2"/>
              <w:shd w:val="clear" w:color="auto" w:fill="FFFFFF"/>
            </w:rPr>
            <w:t>by the cumulative percentage cost-of-living adjustment given to city employees during the previous three (3) years</w:t>
          </w:r>
          <w:r w:rsidR="00E873F0">
            <w:rPr>
              <w:rFonts w:ascii="Century Gothic" w:hAnsi="Century Gothic" w:cs="Arial"/>
              <w:color w:val="313335"/>
              <w:spacing w:val="2"/>
              <w:shd w:val="clear" w:color="auto" w:fill="FFFFFF"/>
            </w:rPr>
            <w:t xml:space="preserve">. This </w:t>
          </w:r>
          <w:r w:rsidR="00117B96">
            <w:rPr>
              <w:rFonts w:ascii="Century Gothic" w:hAnsi="Century Gothic" w:cs="Arial"/>
              <w:color w:val="313335"/>
              <w:spacing w:val="2"/>
              <w:shd w:val="clear" w:color="auto" w:fill="FFFFFF"/>
            </w:rPr>
            <w:t>increase</w:t>
          </w:r>
          <w:r w:rsidR="00E873F0">
            <w:rPr>
              <w:rFonts w:ascii="Century Gothic" w:hAnsi="Century Gothic" w:cs="Arial"/>
              <w:color w:val="313335"/>
              <w:spacing w:val="2"/>
              <w:shd w:val="clear" w:color="auto" w:fill="FFFFFF"/>
            </w:rPr>
            <w:t xml:space="preserve"> will be effective May 1, 2020 and thereafter.</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CE4274" w:rsidRDefault="00AF2893" w:rsidP="00CE4274">
      <w:pPr>
        <w:rPr>
          <w:rFonts w:ascii="Century Gothic" w:hAnsi="Century Gothic"/>
        </w:rPr>
      </w:pPr>
      <w:sdt>
        <w:sdtPr>
          <w:rPr>
            <w:rFonts w:ascii="Century Gothic" w:hAnsi="Century Gothic"/>
          </w:rPr>
          <w:id w:val="1576005668"/>
          <w:placeholder>
            <w:docPart w:val="4AE7662C54754E80A5F963D232AD8985"/>
          </w:placeholder>
        </w:sdtPr>
        <w:sdtEndPr/>
        <w:sdtContent>
          <w:r w:rsidR="00F41541">
            <w:rPr>
              <w:rFonts w:ascii="Century Gothic" w:hAnsi="Century Gothic"/>
            </w:rPr>
            <w:t xml:space="preserve">In accordance with the </w:t>
          </w:r>
          <w:r w:rsidR="00117B96">
            <w:rPr>
              <w:rFonts w:ascii="Century Gothic" w:hAnsi="Century Gothic"/>
            </w:rPr>
            <w:t>charter</w:t>
          </w:r>
          <w:r w:rsidR="00F41541">
            <w:rPr>
              <w:rFonts w:ascii="Century Gothic" w:hAnsi="Century Gothic"/>
            </w:rPr>
            <w:t xml:space="preserve">, </w:t>
          </w:r>
        </w:sdtContent>
      </w:sdt>
      <w:r w:rsidR="00F41541">
        <w:rPr>
          <w:rFonts w:ascii="Century Gothic" w:hAnsi="Century Gothic"/>
        </w:rPr>
        <w:t>t</w:t>
      </w:r>
      <w:r w:rsidR="00F41541" w:rsidRPr="00F41541">
        <w:rPr>
          <w:rFonts w:ascii="Century Gothic" w:hAnsi="Century Gothic"/>
        </w:rPr>
        <w:t xml:space="preserve">he amount of </w:t>
      </w:r>
      <w:r w:rsidR="00F41541" w:rsidRPr="00F41541">
        <w:rPr>
          <w:rFonts w:ascii="Century Gothic" w:hAnsi="Century Gothic"/>
          <w:i/>
          <w:iCs/>
        </w:rPr>
        <w:t>stipends</w:t>
      </w:r>
      <w:r w:rsidR="00F41541" w:rsidRPr="00F41541">
        <w:rPr>
          <w:rFonts w:ascii="Century Gothic" w:hAnsi="Century Gothic"/>
        </w:rPr>
        <w:t> </w:t>
      </w:r>
      <w:r w:rsidR="00F41541">
        <w:rPr>
          <w:rFonts w:ascii="Century Gothic" w:hAnsi="Century Gothic"/>
        </w:rPr>
        <w:t xml:space="preserve">paid to Council </w:t>
      </w:r>
      <w:r w:rsidR="00117B96">
        <w:rPr>
          <w:rFonts w:ascii="Century Gothic" w:hAnsi="Century Gothic"/>
        </w:rPr>
        <w:t>is requested to</w:t>
      </w:r>
      <w:r w:rsidR="00F41541" w:rsidRPr="00F41541">
        <w:rPr>
          <w:rFonts w:ascii="Century Gothic" w:hAnsi="Century Gothic"/>
        </w:rPr>
        <w:t xml:space="preserve"> be adjusted every three (3) years, but the adjustment shall not take effect until three (3) years later so that no council member shall receive an increase in compensation during the member's term of office. The </w:t>
      </w:r>
      <w:r w:rsidR="00F41541" w:rsidRPr="00F41541">
        <w:rPr>
          <w:rFonts w:ascii="Century Gothic" w:hAnsi="Century Gothic"/>
          <w:i/>
          <w:iCs/>
        </w:rPr>
        <w:t>stipends</w:t>
      </w:r>
      <w:r w:rsidR="00F41541" w:rsidRPr="00F41541">
        <w:rPr>
          <w:rFonts w:ascii="Century Gothic" w:hAnsi="Century Gothic"/>
        </w:rPr>
        <w:t> shall be adjusted by the cumulative percentage cost-of-living adjustment given to city employees during the previous three (3) years.</w:t>
      </w:r>
    </w:p>
    <w:p w:rsidR="00F41541" w:rsidRDefault="00F41541" w:rsidP="00CE4274">
      <w:pPr>
        <w:rPr>
          <w:rFonts w:ascii="Century Gothic" w:hAnsi="Century Gothic"/>
        </w:rPr>
      </w:pPr>
    </w:p>
    <w:p w:rsidR="00F41541" w:rsidRDefault="00F41541" w:rsidP="00CE4274">
      <w:pPr>
        <w:rPr>
          <w:rFonts w:ascii="Century Gothic" w:hAnsi="Century Gothic"/>
        </w:rPr>
      </w:pPr>
      <w:r>
        <w:rPr>
          <w:rFonts w:ascii="Century Gothic" w:hAnsi="Century Gothic"/>
        </w:rPr>
        <w:t>The first stipend was paid to Council in 2014. The amount of the increase proposed is based upon the following cost-of-living adjustments given to city employees:</w:t>
      </w:r>
    </w:p>
    <w:p w:rsidR="00F41541" w:rsidRDefault="00F41541" w:rsidP="00CE4274">
      <w:pPr>
        <w:rPr>
          <w:rFonts w:ascii="Century Gothic" w:hAnsi="Century Gothic"/>
        </w:rPr>
      </w:pPr>
    </w:p>
    <w:p w:rsidR="00F41541" w:rsidRDefault="00F41541" w:rsidP="00CE4274">
      <w:pPr>
        <w:rPr>
          <w:rFonts w:ascii="Century Gothic" w:hAnsi="Century Gothic"/>
        </w:rPr>
      </w:pPr>
      <w:r>
        <w:rPr>
          <w:rFonts w:ascii="Century Gothic" w:hAnsi="Century Gothic"/>
        </w:rPr>
        <w:t>2015: 2%</w:t>
      </w:r>
    </w:p>
    <w:p w:rsidR="005B49A4" w:rsidRDefault="005B49A4" w:rsidP="00CE4274">
      <w:pPr>
        <w:rPr>
          <w:rFonts w:ascii="Century Gothic" w:hAnsi="Century Gothic"/>
        </w:rPr>
      </w:pPr>
      <w:r>
        <w:rPr>
          <w:rFonts w:ascii="Century Gothic" w:hAnsi="Century Gothic"/>
        </w:rPr>
        <w:t>2016: 2%</w:t>
      </w:r>
    </w:p>
    <w:p w:rsidR="005B49A4" w:rsidRDefault="005B49A4" w:rsidP="00CE4274">
      <w:pPr>
        <w:rPr>
          <w:rFonts w:ascii="Century Gothic" w:hAnsi="Century Gothic"/>
        </w:rPr>
      </w:pPr>
      <w:r>
        <w:rPr>
          <w:rFonts w:ascii="Century Gothic" w:hAnsi="Century Gothic"/>
        </w:rPr>
        <w:t>2017: 0% (employees were given a flat amount of 25 cents per hour</w:t>
      </w:r>
      <w:r w:rsidR="00A45C93">
        <w:rPr>
          <w:rFonts w:ascii="Century Gothic" w:hAnsi="Century Gothic"/>
        </w:rPr>
        <w:t xml:space="preserve"> and therefore excluded from the calcu</w:t>
      </w:r>
      <w:r w:rsidR="00117B96">
        <w:rPr>
          <w:rFonts w:ascii="Century Gothic" w:hAnsi="Century Gothic"/>
        </w:rPr>
        <w:t>l</w:t>
      </w:r>
      <w:r w:rsidR="00A45C93">
        <w:rPr>
          <w:rFonts w:ascii="Century Gothic" w:hAnsi="Century Gothic"/>
        </w:rPr>
        <w:t>ation</w:t>
      </w:r>
      <w:r>
        <w:rPr>
          <w:rFonts w:ascii="Century Gothic" w:hAnsi="Century Gothic"/>
        </w:rPr>
        <w:t>)</w:t>
      </w:r>
    </w:p>
    <w:p w:rsidR="005B49A4" w:rsidRDefault="005B49A4" w:rsidP="00CE4274">
      <w:pPr>
        <w:rPr>
          <w:rFonts w:ascii="Century Gothic" w:hAnsi="Century Gothic"/>
        </w:rPr>
      </w:pPr>
    </w:p>
    <w:p w:rsidR="002773F7" w:rsidRDefault="005B49A4" w:rsidP="00640B3C">
      <w:pPr>
        <w:rPr>
          <w:rFonts w:ascii="Century Gothic" w:hAnsi="Century Gothic"/>
        </w:rPr>
      </w:pPr>
      <w:r>
        <w:rPr>
          <w:rFonts w:ascii="Century Gothic" w:hAnsi="Century Gothic"/>
        </w:rPr>
        <w:t xml:space="preserve">Application of the 4% to Council stipends results in an increase from $9,000 to $9,360 for the mayor and an increase from $6,000 to $6,240 for all other council members to </w:t>
      </w:r>
      <w:r w:rsidR="00117B96">
        <w:rPr>
          <w:rFonts w:ascii="Century Gothic" w:hAnsi="Century Gothic"/>
        </w:rPr>
        <w:t>take effect</w:t>
      </w:r>
      <w:r>
        <w:rPr>
          <w:rFonts w:ascii="Century Gothic" w:hAnsi="Century Gothic"/>
        </w:rPr>
        <w:t xml:space="preserve"> effective May 1, 2020.</w:t>
      </w:r>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5B49A4">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5B49A4">
            <w:rPr>
              <w:rStyle w:val="Style3"/>
            </w:rPr>
            <w:t>$1,800 annually beginning after May 1, 2020.</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A45C93" w:rsidRDefault="00A45C93"/>
    <w:p w:rsidR="00C34BE7" w:rsidRDefault="00AF2893">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5B49A4">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5B49A4">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5B49A4">
            <w:rPr>
              <w:rStyle w:val="Style3"/>
            </w:rPr>
            <w:t>Not Applicable</w:t>
          </w:r>
        </w:sdtContent>
      </w:sdt>
    </w:p>
    <w:p w:rsidR="004F48BF" w:rsidRDefault="004F48BF"/>
    <w:p w:rsidR="00640B3C" w:rsidRDefault="00640B3C"/>
    <w:p w:rsidR="000E3DAB" w:rsidRDefault="00AF2893">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45C93">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5C9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5C9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45C93">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45C9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45C93">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CA02AB" w:rsidRDefault="00CA02AB" w:rsidP="00CA02AB">
                <w:pPr>
                  <w:rPr>
                    <w:rFonts w:ascii="Century Gothic" w:hAnsi="Century Gothic"/>
                  </w:rPr>
                </w:pPr>
                <w:r>
                  <w:rPr>
                    <w:rFonts w:ascii="Century Gothic" w:hAnsi="Century Gothic"/>
                  </w:rPr>
                  <w:t>01/03/2011 (passed)</w:t>
                </w:r>
              </w:p>
              <w:p w:rsidR="004C26F6" w:rsidRDefault="00CA02AB" w:rsidP="00CA02AB">
                <w:pPr>
                  <w:rPr>
                    <w:rFonts w:ascii="Century Gothic" w:hAnsi="Century Gothic"/>
                  </w:rPr>
                </w:pPr>
                <w:r>
                  <w:rPr>
                    <w:rFonts w:ascii="Century Gothic" w:hAnsi="Century Gothic"/>
                  </w:rPr>
                  <w:t>01/25/2011 Adopted</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A02AB" w:rsidP="00117B96">
                <w:pPr>
                  <w:rPr>
                    <w:rFonts w:ascii="Century Gothic" w:hAnsi="Century Gothic"/>
                  </w:rPr>
                </w:pPr>
                <w:r>
                  <w:rPr>
                    <w:rFonts w:ascii="Century Gothic" w:hAnsi="Century Gothic"/>
                  </w:rPr>
                  <w:t xml:space="preserve">Ordinance No. 20846 on council bill B324-10A </w:t>
                </w:r>
                <w:r w:rsidR="00117B96">
                  <w:rPr>
                    <w:rFonts w:ascii="Century Gothic" w:hAnsi="Century Gothic"/>
                  </w:rPr>
                  <w:t>e</w:t>
                </w:r>
                <w:r>
                  <w:rPr>
                    <w:rFonts w:ascii="Century Gothic" w:hAnsi="Century Gothic"/>
                  </w:rPr>
                  <w:t>stablishe</w:t>
                </w:r>
                <w:r w:rsidR="00117B96">
                  <w:rPr>
                    <w:rFonts w:ascii="Century Gothic" w:hAnsi="Century Gothic"/>
                  </w:rPr>
                  <w:t>d</w:t>
                </w:r>
                <w:r>
                  <w:rPr>
                    <w:rFonts w:ascii="Century Gothic" w:hAnsi="Century Gothic"/>
                  </w:rPr>
                  <w:t xml:space="preserve"> the stipend for council members</w:t>
                </w:r>
                <w:r w:rsidR="00117B96">
                  <w:rPr>
                    <w:rFonts w:ascii="Century Gothic" w:hAnsi="Century Gothic"/>
                  </w:rPr>
                  <w:t xml:space="preserve"> by charter amendment approved by the voters.</w:t>
                </w: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CA02AB" w:rsidP="00C379A1">
          <w:pPr>
            <w:tabs>
              <w:tab w:val="left" w:pos="4530"/>
            </w:tabs>
            <w:rPr>
              <w:rFonts w:ascii="Century Gothic" w:hAnsi="Century Gothic"/>
            </w:rPr>
          </w:pPr>
          <w:r>
            <w:rPr>
              <w:rFonts w:ascii="Century Gothic" w:hAnsi="Century Gothic"/>
            </w:rPr>
            <w:t>Adopt the attached resolution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93" w:rsidRDefault="00AF2893" w:rsidP="004A4C2D">
      <w:r>
        <w:separator/>
      </w:r>
    </w:p>
  </w:endnote>
  <w:endnote w:type="continuationSeparator" w:id="0">
    <w:p w:rsidR="00AF2893" w:rsidRDefault="00AF289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93" w:rsidRDefault="00AF2893" w:rsidP="004A4C2D">
      <w:r>
        <w:separator/>
      </w:r>
    </w:p>
  </w:footnote>
  <w:footnote w:type="continuationSeparator" w:id="0">
    <w:p w:rsidR="00AF2893" w:rsidRDefault="00AF289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17B96"/>
    <w:rsid w:val="00160464"/>
    <w:rsid w:val="001E142A"/>
    <w:rsid w:val="001F1288"/>
    <w:rsid w:val="002773F7"/>
    <w:rsid w:val="002C289E"/>
    <w:rsid w:val="002D380E"/>
    <w:rsid w:val="002F3061"/>
    <w:rsid w:val="00340994"/>
    <w:rsid w:val="00344C59"/>
    <w:rsid w:val="00381A9D"/>
    <w:rsid w:val="003A5AC5"/>
    <w:rsid w:val="003C57DC"/>
    <w:rsid w:val="0041404F"/>
    <w:rsid w:val="00480AED"/>
    <w:rsid w:val="0048496D"/>
    <w:rsid w:val="004A4C2D"/>
    <w:rsid w:val="004A51CB"/>
    <w:rsid w:val="004C26F6"/>
    <w:rsid w:val="004C2DE4"/>
    <w:rsid w:val="004F48BF"/>
    <w:rsid w:val="00535E07"/>
    <w:rsid w:val="00572FBB"/>
    <w:rsid w:val="005831E4"/>
    <w:rsid w:val="00591DC5"/>
    <w:rsid w:val="005B3871"/>
    <w:rsid w:val="005B49A4"/>
    <w:rsid w:val="005F6088"/>
    <w:rsid w:val="00625FCB"/>
    <w:rsid w:val="00640B3C"/>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45C93"/>
    <w:rsid w:val="00A67E22"/>
    <w:rsid w:val="00A85777"/>
    <w:rsid w:val="00AF2893"/>
    <w:rsid w:val="00B158FC"/>
    <w:rsid w:val="00B62049"/>
    <w:rsid w:val="00B972D7"/>
    <w:rsid w:val="00BA374B"/>
    <w:rsid w:val="00BD7739"/>
    <w:rsid w:val="00BE10D5"/>
    <w:rsid w:val="00BE5FE4"/>
    <w:rsid w:val="00C26D7E"/>
    <w:rsid w:val="00C34BE7"/>
    <w:rsid w:val="00C379A1"/>
    <w:rsid w:val="00C93741"/>
    <w:rsid w:val="00CA02AB"/>
    <w:rsid w:val="00CE4274"/>
    <w:rsid w:val="00D046B2"/>
    <w:rsid w:val="00D102C6"/>
    <w:rsid w:val="00D44CD9"/>
    <w:rsid w:val="00D85A25"/>
    <w:rsid w:val="00DC18D1"/>
    <w:rsid w:val="00DE2810"/>
    <w:rsid w:val="00DF4837"/>
    <w:rsid w:val="00E21F4E"/>
    <w:rsid w:val="00E518F5"/>
    <w:rsid w:val="00E52526"/>
    <w:rsid w:val="00E74D19"/>
    <w:rsid w:val="00E873F0"/>
    <w:rsid w:val="00EB1A02"/>
    <w:rsid w:val="00EC2404"/>
    <w:rsid w:val="00ED1548"/>
    <w:rsid w:val="00EE317A"/>
    <w:rsid w:val="00F214E8"/>
    <w:rsid w:val="00F228B2"/>
    <w:rsid w:val="00F30B5A"/>
    <w:rsid w:val="00F41541"/>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A5C0B-325B-4622-BCC2-64897DF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E873F0"/>
  </w:style>
  <w:style w:type="character" w:styleId="Emphasis">
    <w:name w:val="Emphasis"/>
    <w:basedOn w:val="DefaultParagraphFont"/>
    <w:uiPriority w:val="20"/>
    <w:qFormat/>
    <w:rsid w:val="00E873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13945"/>
    <w:rsid w:val="009B3AA1"/>
    <w:rsid w:val="00B070C6"/>
    <w:rsid w:val="00B54DAB"/>
    <w:rsid w:val="00BB21DC"/>
    <w:rsid w:val="00C22202"/>
    <w:rsid w:val="00D2509D"/>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7D2C-973F-438D-A205-6A3C1709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2017-02-28T20:24:00Z</dcterms:created>
  <dcterms:modified xsi:type="dcterms:W3CDTF">2017-03-01T15:36:00Z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