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9D59C1">
            <w:rPr>
              <w:rStyle w:val="Style3"/>
              <w:rFonts w:eastAsiaTheme="majorEastAsia"/>
            </w:rPr>
            <w:t>Public Health and Human Services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3-06T00:00:00Z">
            <w:dateFormat w:val="MMMM d, yyyy"/>
            <w:lid w:val="en-US"/>
            <w:storeMappedDataAs w:val="dateTime"/>
            <w:calendar w:val="gregorian"/>
          </w:date>
        </w:sdtPr>
        <w:sdtEndPr>
          <w:rPr>
            <w:rStyle w:val="DefaultParagraphFont"/>
            <w:rFonts w:ascii="Times New Roman" w:hAnsi="Times New Roman"/>
          </w:rPr>
        </w:sdtEndPr>
        <w:sdtContent>
          <w:r w:rsidR="00DB42D9">
            <w:rPr>
              <w:rStyle w:val="Style3"/>
            </w:rPr>
            <w:t>March 6,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92036A">
            <w:rPr>
              <w:rStyle w:val="Style3"/>
              <w:rFonts w:eastAsiaTheme="majorEastAsia"/>
            </w:rPr>
            <w:t>Missouri Department of Health and Senior Services Public Health Emergency Preparedness Contract Amendment #03</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92036A">
          <w:pPr>
            <w:rPr>
              <w:rFonts w:ascii="Century Gothic" w:hAnsi="Century Gothic"/>
            </w:rPr>
          </w:pPr>
          <w:r>
            <w:rPr>
              <w:rFonts w:ascii="Century Gothic" w:hAnsi="Century Gothic"/>
            </w:rPr>
            <w:t xml:space="preserve">An ordinance authorizing the City Manager to sign Amendment #03 to Contract #AOC15380011for Public Health Emergency Preparedness between the City of Columbia and the Missouri Department of Health and Senior Services. The contract available amount is increased by $11,573 from $146,960 to $158,533 for the period of July 1, 2016 through June 30, 2017.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CE4274" w:rsidRDefault="0092036A" w:rsidP="00CE4274">
          <w:pPr>
            <w:rPr>
              <w:rFonts w:ascii="Century Gothic" w:hAnsi="Century Gothic"/>
            </w:rPr>
          </w:pPr>
          <w:r>
            <w:rPr>
              <w:rFonts w:ascii="Century Gothic" w:hAnsi="Century Gothic"/>
            </w:rPr>
            <w:t xml:space="preserve">The Public Health Emergency Preparedness contract between the City of Columbia and the Missouri Department of Health and Senior Services provides funding for emergency preparedness activities related specifically to public health needs. </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92036A">
            <w:rPr>
              <w:rStyle w:val="Style3"/>
            </w:rPr>
            <w:t xml:space="preserve">This is grant funding. There is no impact on the General Fund. </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92036A">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2C7259">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92036A">
            <w:rPr>
              <w:rStyle w:val="Style3"/>
            </w:rPr>
            <w:t>Health, Social Services &amp; Affordable Housing</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92036A">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92036A">
            <w:rPr>
              <w:rStyle w:val="Style3"/>
            </w:rPr>
            <w:t>Not Applicable</w:t>
          </w:r>
        </w:sdtContent>
      </w:sdt>
    </w:p>
    <w:p w:rsidR="004F48BF" w:rsidRDefault="004F48BF"/>
    <w:p w:rsidR="000E3DAB" w:rsidRDefault="002C7259">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92036A">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92036A">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92036A">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92036A">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92036A">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92036A">
            <w:rPr>
              <w:rStyle w:val="Style3"/>
            </w:rPr>
            <w:t>Not Applicable</w:t>
          </w:r>
        </w:sdtContent>
      </w:sdt>
    </w:p>
    <w:p w:rsidR="0041404F" w:rsidRDefault="0041404F">
      <w:pPr>
        <w:rPr>
          <w:rFonts w:ascii="Century Gothic" w:hAnsi="Century Gothic"/>
        </w:rPr>
      </w:pPr>
    </w:p>
    <w:p w:rsidR="007634B4" w:rsidRDefault="007634B4">
      <w:pPr>
        <w:rPr>
          <w:rFonts w:ascii="Century Gothic" w:hAnsi="Century Gothic"/>
        </w:rPr>
      </w:pPr>
    </w:p>
    <w:p w:rsidR="007634B4" w:rsidRDefault="007634B4">
      <w:pPr>
        <w:rPr>
          <w:rFonts w:ascii="Century Gothic" w:hAnsi="Century Gothic"/>
        </w:rPr>
      </w:pPr>
    </w:p>
    <w:p w:rsidR="007634B4" w:rsidRDefault="007634B4">
      <w:pPr>
        <w:rPr>
          <w:rFonts w:ascii="Century Gothic" w:hAnsi="Century Gothic"/>
        </w:rPr>
      </w:pPr>
    </w:p>
    <w:p w:rsidR="007634B4" w:rsidRDefault="007634B4">
      <w:pPr>
        <w:rPr>
          <w:rFonts w:ascii="Century Gothic" w:hAnsi="Century Gothic"/>
        </w:rPr>
      </w:pPr>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92036A" w:rsidP="0092036A">
                <w:pPr>
                  <w:rPr>
                    <w:rFonts w:ascii="Century Gothic" w:hAnsi="Century Gothic"/>
                  </w:rPr>
                </w:pPr>
                <w:r>
                  <w:rPr>
                    <w:rFonts w:ascii="Century Gothic" w:hAnsi="Century Gothic"/>
                  </w:rPr>
                  <w:t>Annual</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92036A" w:rsidP="0092036A">
                <w:pPr>
                  <w:rPr>
                    <w:rFonts w:ascii="Century Gothic" w:hAnsi="Century Gothic"/>
                  </w:rPr>
                </w:pPr>
                <w:r>
                  <w:rPr>
                    <w:rFonts w:ascii="Century Gothic" w:hAnsi="Century Gothic"/>
                  </w:rPr>
                  <w:t xml:space="preserve">This is an amendment to an annually renewed contract that has been in place since August 2002. </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bookmarkStart w:id="0" w:name="_GoBack"/>
      <w:bookmarkEnd w:id="0"/>
    </w:p>
    <w:sdt>
      <w:sdtPr>
        <w:rPr>
          <w:rFonts w:ascii="Century Gothic" w:hAnsi="Century Gothic"/>
        </w:rPr>
        <w:id w:val="-664856735"/>
        <w:placeholder>
          <w:docPart w:val="CB4940772BDC42B6AF75C605D844F3A8"/>
        </w:placeholder>
      </w:sdtPr>
      <w:sdtEndPr/>
      <w:sdtContent>
        <w:p w:rsidR="00C379A1" w:rsidRPr="00974B88" w:rsidRDefault="007634B4" w:rsidP="00C379A1">
          <w:pPr>
            <w:tabs>
              <w:tab w:val="left" w:pos="4530"/>
            </w:tabs>
            <w:rPr>
              <w:rFonts w:ascii="Century Gothic" w:hAnsi="Century Gothic"/>
            </w:rPr>
          </w:pPr>
          <w:r>
            <w:rPr>
              <w:rFonts w:ascii="Century Gothic" w:hAnsi="Century Gothic"/>
            </w:rPr>
            <w:t xml:space="preserve"> </w:t>
          </w:r>
          <w:r w:rsidR="0092036A">
            <w:rPr>
              <w:rFonts w:ascii="Century Gothic" w:hAnsi="Century Gothic"/>
            </w:rPr>
            <w:t xml:space="preserve">Should the Council agree with staff recommendations, an affirmative vote is in order. </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259" w:rsidRDefault="002C7259" w:rsidP="004A4C2D">
      <w:r>
        <w:separator/>
      </w:r>
    </w:p>
  </w:endnote>
  <w:endnote w:type="continuationSeparator" w:id="0">
    <w:p w:rsidR="002C7259" w:rsidRDefault="002C7259"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259" w:rsidRDefault="002C7259" w:rsidP="004A4C2D">
      <w:r>
        <w:separator/>
      </w:r>
    </w:p>
  </w:footnote>
  <w:footnote w:type="continuationSeparator" w:id="0">
    <w:p w:rsidR="002C7259" w:rsidRDefault="002C7259"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DAB"/>
    <w:rsid w:val="0011191B"/>
    <w:rsid w:val="00160464"/>
    <w:rsid w:val="001E142A"/>
    <w:rsid w:val="001F1288"/>
    <w:rsid w:val="002773F7"/>
    <w:rsid w:val="002C289E"/>
    <w:rsid w:val="002C7259"/>
    <w:rsid w:val="002D380E"/>
    <w:rsid w:val="002F3061"/>
    <w:rsid w:val="00340994"/>
    <w:rsid w:val="00344C59"/>
    <w:rsid w:val="00381A9D"/>
    <w:rsid w:val="003C57DC"/>
    <w:rsid w:val="0041404F"/>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D6E9E"/>
    <w:rsid w:val="006F185A"/>
    <w:rsid w:val="007120CE"/>
    <w:rsid w:val="00743211"/>
    <w:rsid w:val="007634B4"/>
    <w:rsid w:val="00791D82"/>
    <w:rsid w:val="008078EB"/>
    <w:rsid w:val="008372DA"/>
    <w:rsid w:val="00852DF7"/>
    <w:rsid w:val="00883565"/>
    <w:rsid w:val="008C6849"/>
    <w:rsid w:val="008F0551"/>
    <w:rsid w:val="0092036A"/>
    <w:rsid w:val="00942001"/>
    <w:rsid w:val="00945C5D"/>
    <w:rsid w:val="00952E34"/>
    <w:rsid w:val="00970DAF"/>
    <w:rsid w:val="00974B88"/>
    <w:rsid w:val="009851C2"/>
    <w:rsid w:val="00992DCF"/>
    <w:rsid w:val="00995129"/>
    <w:rsid w:val="009B0B65"/>
    <w:rsid w:val="009B5E9C"/>
    <w:rsid w:val="009D5168"/>
    <w:rsid w:val="009D59C1"/>
    <w:rsid w:val="00A37B59"/>
    <w:rsid w:val="00A67E22"/>
    <w:rsid w:val="00A85777"/>
    <w:rsid w:val="00B158FC"/>
    <w:rsid w:val="00B62049"/>
    <w:rsid w:val="00B972D7"/>
    <w:rsid w:val="00BA374B"/>
    <w:rsid w:val="00BD7739"/>
    <w:rsid w:val="00BE10D5"/>
    <w:rsid w:val="00BE5FE4"/>
    <w:rsid w:val="00C26D7E"/>
    <w:rsid w:val="00C34BE7"/>
    <w:rsid w:val="00C379A1"/>
    <w:rsid w:val="00C93741"/>
    <w:rsid w:val="00CE4274"/>
    <w:rsid w:val="00D046B2"/>
    <w:rsid w:val="00D102C6"/>
    <w:rsid w:val="00D44CD9"/>
    <w:rsid w:val="00D85A25"/>
    <w:rsid w:val="00DB42D9"/>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67A3F5-1F67-4450-8FDA-8955A9A8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91A"/>
    <w:rsid w:val="001E1DFB"/>
    <w:rsid w:val="0024399D"/>
    <w:rsid w:val="002E6193"/>
    <w:rsid w:val="00331D1F"/>
    <w:rsid w:val="003C79DA"/>
    <w:rsid w:val="00412C43"/>
    <w:rsid w:val="0043257E"/>
    <w:rsid w:val="004C0099"/>
    <w:rsid w:val="004F35AE"/>
    <w:rsid w:val="005D2610"/>
    <w:rsid w:val="005F57FE"/>
    <w:rsid w:val="006259E9"/>
    <w:rsid w:val="006702CB"/>
    <w:rsid w:val="006C0A97"/>
    <w:rsid w:val="006E696C"/>
    <w:rsid w:val="00773276"/>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89B5B-5B20-42EC-9D56-B999161A4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3</cp:revision>
  <cp:lastPrinted>2013-11-01T14:38:00Z</cp:lastPrinted>
  <dcterms:created xsi:type="dcterms:W3CDTF">2017-02-17T13:42:00Z</dcterms:created>
  <dcterms:modified xsi:type="dcterms:W3CDTF">2017-02-20T22:02:00Z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