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786A">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196960">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C7247">
            <w:rPr>
              <w:rStyle w:val="Style3"/>
              <w:rFonts w:eastAsiaTheme="majorEastAsia"/>
            </w:rPr>
            <w:t>Creek Ridge, Plat No. 2 – Preliminary Plat (Case #16-145</w:t>
          </w:r>
          <w:r w:rsidR="005D786A">
            <w:rPr>
              <w:rStyle w:val="Style3"/>
              <w:rFonts w:eastAsiaTheme="majorEastAsia"/>
            </w:rPr>
            <w:t>)</w:t>
          </w:r>
          <w:r w:rsidR="00196960">
            <w:rPr>
              <w:rStyle w:val="Style3"/>
              <w:rFonts w:eastAsiaTheme="majorEastAsia"/>
            </w:rPr>
            <w:t xml:space="preserve"> - Remand</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51775529"/>
            <w:placeholder>
              <w:docPart w:val="4B64ECD8653A4813B1F3F0339F9A74F5"/>
            </w:placeholder>
          </w:sdtPr>
          <w:sdtEndPr/>
          <w:sdtContent>
            <w:sdt>
              <w:sdtPr>
                <w:rPr>
                  <w:rFonts w:ascii="Century Gothic" w:hAnsi="Century Gothic"/>
                </w:rPr>
                <w:id w:val="278919889"/>
                <w:placeholder>
                  <w:docPart w:val="8A36F599B5354E768CCEF8322899EC31"/>
                </w:placeholder>
              </w:sdtPr>
              <w:sdtEndPr/>
              <w:sdtContent>
                <w:p w:rsidR="00EB1A02" w:rsidRDefault="005D786A">
                  <w:pPr>
                    <w:rPr>
                      <w:rFonts w:ascii="Century Gothic" w:hAnsi="Century Gothic"/>
                    </w:rPr>
                  </w:pPr>
                  <w:r>
                    <w:rPr>
                      <w:rFonts w:ascii="Century Gothic" w:hAnsi="Century Gothic" w:cs="Arial"/>
                      <w:color w:val="000000"/>
                    </w:rPr>
                    <w:t xml:space="preserve">Approval </w:t>
                  </w:r>
                  <w:r w:rsidR="00196960">
                    <w:rPr>
                      <w:rFonts w:ascii="Century Gothic" w:hAnsi="Century Gothic" w:cs="Arial"/>
                      <w:color w:val="000000"/>
                    </w:rPr>
                    <w:t xml:space="preserve">of this request </w:t>
                  </w:r>
                  <w:r>
                    <w:rPr>
                      <w:rFonts w:ascii="Century Gothic" w:hAnsi="Century Gothic" w:cs="Arial"/>
                      <w:color w:val="000000"/>
                    </w:rPr>
                    <w:t xml:space="preserve">will result in the creation of a </w:t>
                  </w:r>
                  <w:r w:rsidR="00BC7247">
                    <w:rPr>
                      <w:rFonts w:ascii="Century Gothic" w:hAnsi="Century Gothic" w:cs="Arial"/>
                      <w:color w:val="000000"/>
                    </w:rPr>
                    <w:t>2</w:t>
                  </w:r>
                  <w:r w:rsidR="00A926A9">
                    <w:rPr>
                      <w:rFonts w:ascii="Century Gothic" w:hAnsi="Century Gothic" w:cs="Arial"/>
                      <w:color w:val="000000"/>
                    </w:rPr>
                    <w:t>9</w:t>
                  </w:r>
                  <w:r>
                    <w:rPr>
                      <w:rFonts w:ascii="Century Gothic" w:hAnsi="Century Gothic" w:cs="Arial"/>
                      <w:color w:val="000000"/>
                    </w:rPr>
                    <w:t xml:space="preserve">-lot </w:t>
                  </w:r>
                  <w:r w:rsidR="00BC7247">
                    <w:rPr>
                      <w:rFonts w:ascii="Century Gothic" w:hAnsi="Century Gothic" w:cs="Arial"/>
                      <w:color w:val="000000"/>
                    </w:rPr>
                    <w:t>preliminary</w:t>
                  </w:r>
                  <w:r w:rsidRPr="006001A0">
                    <w:rPr>
                      <w:rFonts w:ascii="Century Gothic" w:hAnsi="Century Gothic" w:cs="Arial"/>
                      <w:color w:val="000000"/>
                    </w:rPr>
                    <w:t xml:space="preserve"> plat</w:t>
                  </w:r>
                  <w:r>
                    <w:rPr>
                      <w:rFonts w:ascii="Century Gothic" w:hAnsi="Century Gothic" w:cs="Arial"/>
                      <w:color w:val="000000"/>
                    </w:rPr>
                    <w:t xml:space="preserve"> to be </w:t>
                  </w:r>
                  <w:r w:rsidRPr="006001A0">
                    <w:rPr>
                      <w:rFonts w:ascii="Century Gothic" w:hAnsi="Century Gothic" w:cs="Arial"/>
                      <w:color w:val="000000"/>
                    </w:rPr>
                    <w:t>known as "</w:t>
                  </w:r>
                  <w:r w:rsidR="00BC7247">
                    <w:rPr>
                      <w:rFonts w:ascii="Century Gothic" w:hAnsi="Century Gothic" w:cs="Arial"/>
                      <w:color w:val="000000"/>
                    </w:rPr>
                    <w:t>Creek Ridge, Plat No. 2</w:t>
                  </w:r>
                  <w:r>
                    <w:rPr>
                      <w:rFonts w:ascii="Century Gothic" w:hAnsi="Century Gothic" w:cs="Arial"/>
                      <w:color w:val="000000"/>
                    </w:rPr>
                    <w:t xml:space="preserve">", along with dedications of easements and right of way, and will grant a variance to </w:t>
                  </w:r>
                  <w:r w:rsidR="00BC7247" w:rsidRPr="00BC7247">
                    <w:rPr>
                      <w:rFonts w:ascii="Century Gothic" w:hAnsi="Century Gothic" w:cs="Arial"/>
                      <w:color w:val="000000"/>
                    </w:rPr>
                    <w:t>Section 25-47 regarding street length</w:t>
                  </w:r>
                  <w:r>
                    <w:rPr>
                      <w:rFonts w:ascii="Century Gothic" w:hAnsi="Century Gothic" w:cs="Arial"/>
                      <w:color w:val="000000"/>
                    </w:rPr>
                    <w:t xml:space="preserve">.  </w:t>
                  </w:r>
                  <w:r w:rsidR="00196960">
                    <w:rPr>
                      <w:rFonts w:ascii="Century Gothic" w:hAnsi="Century Gothic" w:cs="Arial"/>
                      <w:color w:val="000000"/>
                    </w:rPr>
                    <w:t xml:space="preserve">This request was remanded to the Planning and Zoning Commission at the Council’s November 21, 2016 meeting for additional review and consideration with specific emphasis placed on evaluating the proposed </w:t>
                  </w:r>
                  <w:r w:rsidR="00672FD4">
                    <w:rPr>
                      <w:rFonts w:ascii="Century Gothic" w:hAnsi="Century Gothic" w:cs="Arial"/>
                      <w:color w:val="000000"/>
                    </w:rPr>
                    <w:t xml:space="preserve">sale </w:t>
                  </w:r>
                  <w:r w:rsidR="00196960">
                    <w:rPr>
                      <w:rFonts w:ascii="Century Gothic" w:hAnsi="Century Gothic" w:cs="Arial"/>
                      <w:color w:val="000000"/>
                    </w:rPr>
                    <w:t xml:space="preserve">of a lot within the development for Parks and Recreation purposes. </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96960" w:rsidRDefault="00196960" w:rsidP="00BC7247">
          <w:pPr>
            <w:rPr>
              <w:rFonts w:ascii="Century Gothic" w:hAnsi="Century Gothic"/>
            </w:rPr>
          </w:pPr>
          <w:r>
            <w:rPr>
              <w:rFonts w:ascii="Century Gothic" w:hAnsi="Century Gothic"/>
            </w:rPr>
            <w:t xml:space="preserve">The applicant is proposing a 29-lot single-family development that would be the second phase of the Creek Ridge Subdivision located south </w:t>
          </w:r>
          <w:r w:rsidR="00444135">
            <w:rPr>
              <w:rFonts w:ascii="Century Gothic" w:hAnsi="Century Gothic"/>
            </w:rPr>
            <w:t>of the</w:t>
          </w:r>
          <w:r>
            <w:rPr>
              <w:rFonts w:ascii="Century Gothic" w:hAnsi="Century Gothic"/>
            </w:rPr>
            <w:t xml:space="preserve"> intersection of Forum Boulevard and Old Plank Road.  This request was originally presented to the Planning and Zoning Commission at its September 22, 2016</w:t>
          </w:r>
          <w:r w:rsidR="00672FD4">
            <w:rPr>
              <w:rFonts w:ascii="Century Gothic" w:hAnsi="Century Gothic"/>
            </w:rPr>
            <w:t>,</w:t>
          </w:r>
          <w:r>
            <w:rPr>
              <w:rFonts w:ascii="Century Gothic" w:hAnsi="Century Gothic"/>
            </w:rPr>
            <w:t xml:space="preserve"> meeting and was denied.  This recommendation was forwarded to Council for its consideration and Council recommended denial of the plat at its November 7, 2016</w:t>
          </w:r>
          <w:r w:rsidR="00672FD4">
            <w:rPr>
              <w:rFonts w:ascii="Century Gothic" w:hAnsi="Century Gothic"/>
            </w:rPr>
            <w:t>,</w:t>
          </w:r>
          <w:r>
            <w:rPr>
              <w:rFonts w:ascii="Century Gothic" w:hAnsi="Century Gothic"/>
            </w:rPr>
            <w:t xml:space="preserve"> meeting.  </w:t>
          </w:r>
        </w:p>
        <w:p w:rsidR="00196960" w:rsidRDefault="00196960" w:rsidP="00BC7247">
          <w:pPr>
            <w:rPr>
              <w:rFonts w:ascii="Century Gothic" w:hAnsi="Century Gothic"/>
            </w:rPr>
          </w:pPr>
        </w:p>
        <w:p w:rsidR="00444135" w:rsidRDefault="00196960" w:rsidP="00BC7247">
          <w:pPr>
            <w:rPr>
              <w:rFonts w:ascii="Century Gothic" w:hAnsi="Century Gothic"/>
              <w:bCs/>
            </w:rPr>
          </w:pPr>
          <w:r>
            <w:rPr>
              <w:rFonts w:ascii="Century Gothic" w:hAnsi="Century Gothic"/>
            </w:rPr>
            <w:t xml:space="preserve">At the November 21, 2016, </w:t>
          </w:r>
          <w:r w:rsidR="001A140A">
            <w:rPr>
              <w:rFonts w:ascii="Century Gothic" w:hAnsi="Century Gothic"/>
              <w:bCs/>
            </w:rPr>
            <w:t xml:space="preserve">Council moved </w:t>
          </w:r>
          <w:r w:rsidR="00444135" w:rsidRPr="00444135">
            <w:rPr>
              <w:rFonts w:ascii="Century Gothic" w:hAnsi="Century Gothic"/>
              <w:bCs/>
            </w:rPr>
            <w:t xml:space="preserve">that this item be </w:t>
          </w:r>
          <w:r w:rsidR="001A140A">
            <w:rPr>
              <w:rFonts w:ascii="Century Gothic" w:hAnsi="Century Gothic"/>
              <w:bCs/>
            </w:rPr>
            <w:t>reconsidered</w:t>
          </w:r>
          <w:r w:rsidR="00444135" w:rsidRPr="00444135">
            <w:rPr>
              <w:rFonts w:ascii="Century Gothic" w:hAnsi="Century Gothic"/>
              <w:bCs/>
            </w:rPr>
            <w:t xml:space="preserve">.  </w:t>
          </w:r>
          <w:r w:rsidR="00444135">
            <w:rPr>
              <w:rFonts w:ascii="Century Gothic" w:hAnsi="Century Gothic"/>
              <w:bCs/>
            </w:rPr>
            <w:t xml:space="preserve">The </w:t>
          </w:r>
          <w:r w:rsidR="001A140A">
            <w:rPr>
              <w:rFonts w:ascii="Century Gothic" w:hAnsi="Century Gothic"/>
              <w:bCs/>
            </w:rPr>
            <w:t xml:space="preserve">reconsideration would allow the </w:t>
          </w:r>
          <w:r w:rsidR="00444135">
            <w:rPr>
              <w:rFonts w:ascii="Century Gothic" w:hAnsi="Century Gothic"/>
              <w:bCs/>
            </w:rPr>
            <w:t xml:space="preserve">Planning and Zoning Commission </w:t>
          </w:r>
          <w:r w:rsidR="001A140A">
            <w:rPr>
              <w:rFonts w:ascii="Century Gothic" w:hAnsi="Century Gothic"/>
              <w:bCs/>
            </w:rPr>
            <w:t>to hear more details of</w:t>
          </w:r>
          <w:r w:rsidR="00444135">
            <w:rPr>
              <w:rFonts w:ascii="Century Gothic" w:hAnsi="Century Gothic"/>
              <w:bCs/>
            </w:rPr>
            <w:t xml:space="preserve"> a pending </w:t>
          </w:r>
          <w:r w:rsidR="00672FD4">
            <w:rPr>
              <w:rFonts w:ascii="Century Gothic" w:hAnsi="Century Gothic"/>
              <w:bCs/>
            </w:rPr>
            <w:t>sale</w:t>
          </w:r>
          <w:r w:rsidR="00444135">
            <w:rPr>
              <w:rFonts w:ascii="Century Gothic" w:hAnsi="Century Gothic"/>
              <w:bCs/>
            </w:rPr>
            <w:t xml:space="preserve"> of land within the development to the Parks and Recreation Department</w:t>
          </w:r>
          <w:r w:rsidR="001A140A">
            <w:rPr>
              <w:rFonts w:ascii="Century Gothic" w:hAnsi="Century Gothic"/>
              <w:bCs/>
            </w:rPr>
            <w:t>.</w:t>
          </w:r>
          <w:r w:rsidR="00672FD4">
            <w:rPr>
              <w:rFonts w:ascii="Century Gothic" w:hAnsi="Century Gothic"/>
              <w:bCs/>
            </w:rPr>
            <w:t xml:space="preserve"> </w:t>
          </w:r>
        </w:p>
        <w:p w:rsidR="001A140A" w:rsidRDefault="001A140A" w:rsidP="00BC7247">
          <w:pPr>
            <w:rPr>
              <w:rFonts w:ascii="Century Gothic" w:hAnsi="Century Gothic"/>
              <w:bCs/>
            </w:rPr>
          </w:pPr>
        </w:p>
        <w:p w:rsidR="00444135" w:rsidRDefault="00444135" w:rsidP="00BC7247">
          <w:pPr>
            <w:rPr>
              <w:rFonts w:ascii="Century Gothic" w:hAnsi="Century Gothic"/>
            </w:rPr>
          </w:pPr>
          <w:r>
            <w:rPr>
              <w:rFonts w:ascii="Century Gothic" w:hAnsi="Century Gothic"/>
              <w:bCs/>
            </w:rPr>
            <w:t xml:space="preserve">The proposed </w:t>
          </w:r>
          <w:r w:rsidR="00047C8B">
            <w:rPr>
              <w:rFonts w:ascii="Century Gothic" w:hAnsi="Century Gothic"/>
              <w:bCs/>
            </w:rPr>
            <w:t xml:space="preserve">development site </w:t>
          </w:r>
          <w:r>
            <w:rPr>
              <w:rFonts w:ascii="Century Gothic" w:hAnsi="Century Gothic"/>
              <w:bCs/>
            </w:rPr>
            <w:t>was o</w:t>
          </w:r>
          <w:r w:rsidRPr="00BC7247">
            <w:rPr>
              <w:rFonts w:ascii="Century Gothic" w:hAnsi="Century Gothic"/>
            </w:rPr>
            <w:t>riginally shown as Lot 77 on the original prelimin</w:t>
          </w:r>
          <w:r>
            <w:rPr>
              <w:rFonts w:ascii="Century Gothic" w:hAnsi="Century Gothic"/>
            </w:rPr>
            <w:t xml:space="preserve">ary plat </w:t>
          </w:r>
          <w:r w:rsidR="00047C8B">
            <w:rPr>
              <w:rFonts w:ascii="Century Gothic" w:hAnsi="Century Gothic"/>
            </w:rPr>
            <w:t xml:space="preserve">of </w:t>
          </w:r>
          <w:r>
            <w:rPr>
              <w:rFonts w:ascii="Century Gothic" w:hAnsi="Century Gothic"/>
            </w:rPr>
            <w:t xml:space="preserve">Creek Ridge (attached), but </w:t>
          </w:r>
          <w:r w:rsidRPr="00BC7247">
            <w:rPr>
              <w:rFonts w:ascii="Century Gothic" w:hAnsi="Century Gothic"/>
            </w:rPr>
            <w:t xml:space="preserve">was never final platted.   The </w:t>
          </w:r>
          <w:r>
            <w:rPr>
              <w:rFonts w:ascii="Century Gothic" w:hAnsi="Century Gothic"/>
            </w:rPr>
            <w:t xml:space="preserve">subject site </w:t>
          </w:r>
          <w:r w:rsidRPr="00BC7247">
            <w:rPr>
              <w:rFonts w:ascii="Century Gothic" w:hAnsi="Century Gothic"/>
            </w:rPr>
            <w:t>also includes previously platted lots from Creek Ridge, Plat No. 1 (Lot 26) and Creek Ridge, Plat No. 1A (Lot 27A), which are generally similar to Lots 26A and 27B as shown on the</w:t>
          </w:r>
          <w:r>
            <w:rPr>
              <w:rFonts w:ascii="Century Gothic" w:hAnsi="Century Gothic"/>
            </w:rPr>
            <w:t xml:space="preserve"> proposed</w:t>
          </w:r>
          <w:r w:rsidRPr="00BC7247">
            <w:rPr>
              <w:rFonts w:ascii="Century Gothic" w:hAnsi="Century Gothic"/>
            </w:rPr>
            <w:t xml:space="preserve"> preliminary plat.  </w:t>
          </w:r>
        </w:p>
        <w:p w:rsidR="00BC7247" w:rsidRPr="00BC7247" w:rsidRDefault="00BC7247" w:rsidP="00BC7247">
          <w:pPr>
            <w:rPr>
              <w:rFonts w:ascii="Century Gothic" w:hAnsi="Century Gothic"/>
            </w:rPr>
          </w:pPr>
        </w:p>
        <w:p w:rsidR="00BC7247" w:rsidRPr="00BC7247" w:rsidRDefault="00BC7247" w:rsidP="00BC7247">
          <w:pPr>
            <w:rPr>
              <w:rFonts w:ascii="Century Gothic" w:hAnsi="Century Gothic"/>
            </w:rPr>
          </w:pPr>
          <w:r w:rsidRPr="00BC7247">
            <w:rPr>
              <w:rFonts w:ascii="Century Gothic" w:hAnsi="Century Gothic"/>
            </w:rPr>
            <w:t xml:space="preserve">The </w:t>
          </w:r>
          <w:r w:rsidR="00672FD4">
            <w:rPr>
              <w:rFonts w:ascii="Century Gothic" w:hAnsi="Century Gothic"/>
            </w:rPr>
            <w:t xml:space="preserve">proposed </w:t>
          </w:r>
          <w:r w:rsidRPr="00BC7247">
            <w:rPr>
              <w:rFonts w:ascii="Century Gothic" w:hAnsi="Century Gothic"/>
            </w:rPr>
            <w:t xml:space="preserve">preliminary plat </w:t>
          </w:r>
          <w:r w:rsidR="00791F9C">
            <w:rPr>
              <w:rFonts w:ascii="Century Gothic" w:hAnsi="Century Gothic"/>
            </w:rPr>
            <w:t>would</w:t>
          </w:r>
          <w:r w:rsidRPr="00BC7247">
            <w:rPr>
              <w:rFonts w:ascii="Century Gothic" w:hAnsi="Century Gothic"/>
            </w:rPr>
            <w:t xml:space="preserve"> create 2</w:t>
          </w:r>
          <w:r w:rsidR="00791F9C">
            <w:rPr>
              <w:rFonts w:ascii="Century Gothic" w:hAnsi="Century Gothic"/>
            </w:rPr>
            <w:t>3</w:t>
          </w:r>
          <w:r w:rsidRPr="00BC7247">
            <w:rPr>
              <w:rFonts w:ascii="Century Gothic" w:hAnsi="Century Gothic"/>
            </w:rPr>
            <w:t xml:space="preserve"> </w:t>
          </w:r>
          <w:r w:rsidRPr="00791F9C">
            <w:rPr>
              <w:rFonts w:ascii="Century Gothic" w:hAnsi="Century Gothic"/>
              <w:b/>
              <w:i/>
            </w:rPr>
            <w:t>new</w:t>
          </w:r>
          <w:r w:rsidRPr="00BC7247">
            <w:rPr>
              <w:rFonts w:ascii="Century Gothic" w:hAnsi="Century Gothic"/>
            </w:rPr>
            <w:t xml:space="preserve"> buildable single-family lots and </w:t>
          </w:r>
          <w:r w:rsidR="00791F9C">
            <w:rPr>
              <w:rFonts w:ascii="Century Gothic" w:hAnsi="Century Gothic"/>
            </w:rPr>
            <w:t>4</w:t>
          </w:r>
          <w:r w:rsidRPr="00BC7247">
            <w:rPr>
              <w:rFonts w:ascii="Century Gothic" w:hAnsi="Century Gothic"/>
            </w:rPr>
            <w:t xml:space="preserve"> common lots. The previously platted lots (Lots 26A and 27B) have been modified, but are not consider</w:t>
          </w:r>
          <w:r w:rsidR="00791F9C">
            <w:rPr>
              <w:rFonts w:ascii="Century Gothic" w:hAnsi="Century Gothic"/>
            </w:rPr>
            <w:t>ed</w:t>
          </w:r>
          <w:r w:rsidRPr="00BC7247">
            <w:rPr>
              <w:rFonts w:ascii="Century Gothic" w:hAnsi="Century Gothic"/>
            </w:rPr>
            <w:t xml:space="preserve"> new. The lots would be accessed by the extension of Heath Court </w:t>
          </w:r>
          <w:r w:rsidR="00791F9C">
            <w:rPr>
              <w:rFonts w:ascii="Century Gothic" w:hAnsi="Century Gothic"/>
            </w:rPr>
            <w:t xml:space="preserve">from its current terminus </w:t>
          </w:r>
          <w:r w:rsidRPr="00BC7247">
            <w:rPr>
              <w:rFonts w:ascii="Century Gothic" w:hAnsi="Century Gothic"/>
            </w:rPr>
            <w:t xml:space="preserve">through the property, terminating at the south property line to provide connectivity to adjacent property in the future.  The extension of Heath Court </w:t>
          </w:r>
          <w:r w:rsidR="00793383">
            <w:rPr>
              <w:rFonts w:ascii="Century Gothic" w:hAnsi="Century Gothic"/>
            </w:rPr>
            <w:t xml:space="preserve">as shown, however, </w:t>
          </w:r>
          <w:r w:rsidRPr="00BC7247">
            <w:rPr>
              <w:rFonts w:ascii="Century Gothic" w:hAnsi="Century Gothic"/>
            </w:rPr>
            <w:t>require</w:t>
          </w:r>
          <w:r w:rsidR="00793383">
            <w:rPr>
              <w:rFonts w:ascii="Century Gothic" w:hAnsi="Century Gothic"/>
            </w:rPr>
            <w:t>s</w:t>
          </w:r>
          <w:r w:rsidRPr="00BC7247">
            <w:rPr>
              <w:rFonts w:ascii="Century Gothic" w:hAnsi="Century Gothic"/>
            </w:rPr>
            <w:t xml:space="preserve"> a variance to the maximum terminal street le</w:t>
          </w:r>
          <w:r w:rsidR="00793383">
            <w:rPr>
              <w:rFonts w:ascii="Century Gothic" w:hAnsi="Century Gothic"/>
            </w:rPr>
            <w:t xml:space="preserve">ngth permitted by Section 25-47, which states </w:t>
          </w:r>
          <w:r w:rsidRPr="00BC7247">
            <w:rPr>
              <w:rFonts w:ascii="Century Gothic" w:hAnsi="Century Gothic"/>
            </w:rPr>
            <w:t xml:space="preserve">that a terminal street may have a maximum length of 750 feet.  The applicant is proposing to extend Heath Court such that its length would be approximately 1,500 feet. </w:t>
          </w:r>
          <w:r w:rsidR="00793383">
            <w:rPr>
              <w:rFonts w:ascii="Century Gothic" w:hAnsi="Century Gothic"/>
            </w:rPr>
            <w:t xml:space="preserve">  Staff does not support the requested variance, as </w:t>
          </w:r>
          <w:r w:rsidR="00672FD4">
            <w:rPr>
              <w:rFonts w:ascii="Century Gothic" w:hAnsi="Century Gothic"/>
            </w:rPr>
            <w:t xml:space="preserve">was </w:t>
          </w:r>
          <w:r w:rsidR="00793383">
            <w:rPr>
              <w:rFonts w:ascii="Century Gothic" w:hAnsi="Century Gothic"/>
            </w:rPr>
            <w:t xml:space="preserve">detailed in the </w:t>
          </w:r>
          <w:r w:rsidR="00672FD4">
            <w:rPr>
              <w:rFonts w:ascii="Century Gothic" w:hAnsi="Century Gothic"/>
            </w:rPr>
            <w:t xml:space="preserve">attached September 22, 2016 </w:t>
          </w:r>
          <w:proofErr w:type="gramStart"/>
          <w:r w:rsidR="00793383">
            <w:rPr>
              <w:rFonts w:ascii="Century Gothic" w:hAnsi="Century Gothic"/>
            </w:rPr>
            <w:t>Planning</w:t>
          </w:r>
          <w:proofErr w:type="gramEnd"/>
          <w:r w:rsidR="00793383">
            <w:rPr>
              <w:rFonts w:ascii="Century Gothic" w:hAnsi="Century Gothic"/>
            </w:rPr>
            <w:t xml:space="preserve"> and Zoning Commission staff report.  </w:t>
          </w:r>
        </w:p>
        <w:p w:rsidR="00793383" w:rsidRDefault="00793383" w:rsidP="005D786A">
          <w:pPr>
            <w:rPr>
              <w:rFonts w:ascii="Century Gothic" w:hAnsi="Century Gothic"/>
            </w:rPr>
          </w:pPr>
        </w:p>
        <w:p w:rsidR="00047C8B" w:rsidRDefault="00110383" w:rsidP="005D786A">
          <w:pPr>
            <w:rPr>
              <w:rFonts w:ascii="Century Gothic" w:hAnsi="Century Gothic"/>
            </w:rPr>
          </w:pPr>
          <w:r>
            <w:rPr>
              <w:rFonts w:ascii="Century Gothic" w:hAnsi="Century Gothic"/>
            </w:rPr>
            <w:lastRenderedPageBreak/>
            <w:t xml:space="preserve">At its </w:t>
          </w:r>
          <w:r w:rsidR="00047C8B">
            <w:rPr>
              <w:rFonts w:ascii="Century Gothic" w:hAnsi="Century Gothic"/>
            </w:rPr>
            <w:t>January 5, 2017</w:t>
          </w:r>
          <w:r>
            <w:rPr>
              <w:rFonts w:ascii="Century Gothic" w:hAnsi="Century Gothic"/>
            </w:rPr>
            <w:t>, meeting, t</w:t>
          </w:r>
          <w:r w:rsidRPr="00774DB3">
            <w:rPr>
              <w:rFonts w:ascii="Century Gothic" w:hAnsi="Century Gothic"/>
            </w:rPr>
            <w:t xml:space="preserve">he Planning and Zoning Commission </w:t>
          </w:r>
          <w:r w:rsidR="00047C8B">
            <w:rPr>
              <w:rFonts w:ascii="Century Gothic" w:hAnsi="Century Gothic"/>
            </w:rPr>
            <w:t>re</w:t>
          </w:r>
          <w:r w:rsidRPr="00774DB3">
            <w:rPr>
              <w:rFonts w:ascii="Century Gothic" w:hAnsi="Century Gothic"/>
            </w:rPr>
            <w:t xml:space="preserve">considered this request.  Staff presented its report and </w:t>
          </w:r>
          <w:r>
            <w:rPr>
              <w:rFonts w:ascii="Century Gothic" w:hAnsi="Century Gothic"/>
            </w:rPr>
            <w:t xml:space="preserve">a </w:t>
          </w:r>
          <w:r w:rsidRPr="00774DB3">
            <w:rPr>
              <w:rFonts w:ascii="Century Gothic" w:hAnsi="Century Gothic"/>
            </w:rPr>
            <w:t xml:space="preserve">representative for the applicant </w:t>
          </w:r>
          <w:r>
            <w:rPr>
              <w:rFonts w:ascii="Century Gothic" w:hAnsi="Century Gothic"/>
            </w:rPr>
            <w:t>gave an overview of the request</w:t>
          </w:r>
          <w:r w:rsidR="00047C8B">
            <w:rPr>
              <w:rFonts w:ascii="Century Gothic" w:hAnsi="Century Gothic"/>
            </w:rPr>
            <w:t xml:space="preserve"> as well as described in greater detail the potential sale of land to the City.  The applicant’s representative stated that the property to be sold to the City was significantly discounted and such discount was based upon the approval of the 23 developable lots.  The applicant’s representative also discussed in great detail how the proposed terminal street was consistent with other projects and that such termination was not permanent, but designed to be extended south when such connection could be made.  </w:t>
          </w:r>
        </w:p>
        <w:p w:rsidR="00047C8B" w:rsidRDefault="00047C8B" w:rsidP="005D786A">
          <w:pPr>
            <w:rPr>
              <w:rFonts w:ascii="Century Gothic" w:hAnsi="Century Gothic"/>
            </w:rPr>
          </w:pPr>
        </w:p>
        <w:p w:rsidR="00047C8B" w:rsidRDefault="00047C8B" w:rsidP="005D786A">
          <w:pPr>
            <w:rPr>
              <w:rFonts w:ascii="Century Gothic" w:hAnsi="Century Gothic"/>
            </w:rPr>
          </w:pPr>
          <w:r>
            <w:rPr>
              <w:rFonts w:ascii="Century Gothic" w:hAnsi="Century Gothic"/>
            </w:rPr>
            <w:t>A representative from the City’s Parks and Recreation Department explained how the property would be used if acquired and noted that direct roadway access was  not necessary as the park was envisioned as a neighborhood not regional destination.  It was stated</w:t>
          </w:r>
          <w:r w:rsidR="00C1706A">
            <w:rPr>
              <w:rFonts w:ascii="Century Gothic" w:hAnsi="Century Gothic"/>
            </w:rPr>
            <w:t xml:space="preserve"> that no funds were</w:t>
          </w:r>
          <w:r>
            <w:rPr>
              <w:rFonts w:ascii="Century Gothic" w:hAnsi="Century Gothic"/>
            </w:rPr>
            <w:t xml:space="preserve"> identified for improvement of the park at this time; however, acquisition funds were available as part of the current Park Sales Tax revenues.</w:t>
          </w:r>
          <w:r w:rsidR="00C1706A">
            <w:rPr>
              <w:rFonts w:ascii="Century Gothic" w:hAnsi="Century Gothic"/>
            </w:rPr>
            <w:t xml:space="preserve"> Park practice is to plan and design park improvements with the input of residents in the adjacent subdivisions.</w:t>
          </w:r>
        </w:p>
        <w:p w:rsidR="00047C8B" w:rsidRDefault="00047C8B" w:rsidP="005D786A">
          <w:pPr>
            <w:rPr>
              <w:rFonts w:ascii="Century Gothic" w:hAnsi="Century Gothic"/>
            </w:rPr>
          </w:pPr>
        </w:p>
        <w:p w:rsidR="00110383" w:rsidRDefault="00672FD4" w:rsidP="005D786A">
          <w:pPr>
            <w:rPr>
              <w:rFonts w:ascii="Century Gothic" w:hAnsi="Century Gothic"/>
            </w:rPr>
          </w:pPr>
          <w:r>
            <w:rPr>
              <w:rFonts w:ascii="Century Gothic" w:hAnsi="Century Gothic"/>
            </w:rPr>
            <w:t xml:space="preserve">Following public input the </w:t>
          </w:r>
          <w:r w:rsidR="00793383">
            <w:rPr>
              <w:rFonts w:ascii="Century Gothic" w:hAnsi="Century Gothic"/>
            </w:rPr>
            <w:t xml:space="preserve">Commissioners </w:t>
          </w:r>
          <w:r>
            <w:rPr>
              <w:rFonts w:ascii="Century Gothic" w:hAnsi="Century Gothic"/>
            </w:rPr>
            <w:t>asked additional questions regarding the ability to provide connectivity to the south and the potential for other platting options related to the sale of the property</w:t>
          </w:r>
          <w:r w:rsidR="00A926A9">
            <w:rPr>
              <w:rFonts w:ascii="Century Gothic" w:hAnsi="Century Gothic"/>
            </w:rPr>
            <w:t xml:space="preserve">.  </w:t>
          </w:r>
          <w:r w:rsidR="00110383">
            <w:rPr>
              <w:rFonts w:ascii="Century Gothic" w:hAnsi="Century Gothic"/>
            </w:rPr>
            <w:t xml:space="preserve">Following </w:t>
          </w:r>
          <w:r w:rsidR="00CB25F4">
            <w:rPr>
              <w:rFonts w:ascii="Century Gothic" w:hAnsi="Century Gothic"/>
            </w:rPr>
            <w:t>additional</w:t>
          </w:r>
          <w:r w:rsidR="00110383">
            <w:rPr>
              <w:rFonts w:ascii="Century Gothic" w:hAnsi="Century Gothic"/>
            </w:rPr>
            <w:t xml:space="preserve"> </w:t>
          </w:r>
          <w:r w:rsidR="00110383" w:rsidRPr="00AD500F">
            <w:rPr>
              <w:rFonts w:ascii="Century Gothic" w:hAnsi="Century Gothic"/>
            </w:rPr>
            <w:t>discussion, the Planning and Zoning Commission voted (</w:t>
          </w:r>
          <w:r w:rsidR="00F37F80">
            <w:rPr>
              <w:rFonts w:ascii="Century Gothic" w:hAnsi="Century Gothic"/>
            </w:rPr>
            <w:t>5</w:t>
          </w:r>
          <w:r w:rsidR="00CD59DC">
            <w:rPr>
              <w:rFonts w:ascii="Century Gothic" w:hAnsi="Century Gothic"/>
            </w:rPr>
            <w:t>-</w:t>
          </w:r>
          <w:r w:rsidR="00A926A9">
            <w:rPr>
              <w:rFonts w:ascii="Century Gothic" w:hAnsi="Century Gothic"/>
            </w:rPr>
            <w:t>4</w:t>
          </w:r>
          <w:r w:rsidR="00110383" w:rsidRPr="00AD500F">
            <w:rPr>
              <w:rFonts w:ascii="Century Gothic" w:hAnsi="Century Gothic"/>
            </w:rPr>
            <w:t xml:space="preserve">) to recommend </w:t>
          </w:r>
          <w:r w:rsidR="00CD59DC" w:rsidRPr="00CD59DC">
            <w:rPr>
              <w:rFonts w:ascii="Century Gothic" w:hAnsi="Century Gothic"/>
              <w:b/>
            </w:rPr>
            <w:t>denial</w:t>
          </w:r>
          <w:r w:rsidR="00110383" w:rsidRPr="00AD500F">
            <w:rPr>
              <w:rFonts w:ascii="Century Gothic" w:hAnsi="Century Gothic"/>
            </w:rPr>
            <w:t xml:space="preserve"> of the </w:t>
          </w:r>
          <w:r w:rsidR="00CD59DC">
            <w:rPr>
              <w:rFonts w:ascii="Century Gothic" w:hAnsi="Century Gothic"/>
            </w:rPr>
            <w:t>preliminary</w:t>
          </w:r>
          <w:r w:rsidR="00110383">
            <w:rPr>
              <w:rFonts w:ascii="Century Gothic" w:hAnsi="Century Gothic"/>
            </w:rPr>
            <w:t xml:space="preserve"> plat and </w:t>
          </w:r>
          <w:r w:rsidR="00CD59DC">
            <w:rPr>
              <w:rFonts w:ascii="Century Gothic" w:hAnsi="Century Gothic"/>
            </w:rPr>
            <w:t xml:space="preserve">the associated variance.  </w:t>
          </w:r>
        </w:p>
        <w:p w:rsidR="00CB25F4" w:rsidRDefault="00CB25F4" w:rsidP="005D786A">
          <w:pPr>
            <w:rPr>
              <w:rFonts w:ascii="Century Gothic" w:hAnsi="Century Gothic"/>
            </w:rPr>
          </w:pPr>
        </w:p>
        <w:p w:rsidR="00CE4274" w:rsidRDefault="00110383" w:rsidP="003354B8">
          <w:pPr>
            <w:rPr>
              <w:rFonts w:ascii="Century Gothic" w:hAnsi="Century Gothic"/>
            </w:rPr>
          </w:pPr>
          <w:r w:rsidRPr="00AD500F">
            <w:rPr>
              <w:rFonts w:ascii="Century Gothic" w:hAnsi="Century Gothic"/>
            </w:rPr>
            <w:t>A cop</w:t>
          </w:r>
          <w:r w:rsidR="00A926A9">
            <w:rPr>
              <w:rFonts w:ascii="Century Gothic" w:hAnsi="Century Gothic"/>
            </w:rPr>
            <w:t>ies</w:t>
          </w:r>
          <w:r w:rsidRPr="00AD500F">
            <w:rPr>
              <w:rFonts w:ascii="Century Gothic" w:hAnsi="Century Gothic"/>
            </w:rPr>
            <w:t xml:space="preserve"> of the P</w:t>
          </w:r>
          <w:r w:rsidR="00CD0CA0">
            <w:rPr>
              <w:rFonts w:ascii="Century Gothic" w:hAnsi="Century Gothic"/>
            </w:rPr>
            <w:t>lanning Commission staff report</w:t>
          </w:r>
          <w:r w:rsidR="00A926A9">
            <w:rPr>
              <w:rFonts w:ascii="Century Gothic" w:hAnsi="Century Gothic"/>
            </w:rPr>
            <w:t xml:space="preserve"> from January 5 and September 22</w:t>
          </w:r>
          <w:r w:rsidR="00590B44">
            <w:rPr>
              <w:rFonts w:ascii="Century Gothic" w:hAnsi="Century Gothic"/>
            </w:rPr>
            <w:t xml:space="preserve">, </w:t>
          </w:r>
          <w:r w:rsidRPr="00AD500F">
            <w:rPr>
              <w:rFonts w:ascii="Century Gothic" w:hAnsi="Century Gothic"/>
            </w:rPr>
            <w:t xml:space="preserve">locator maps, </w:t>
          </w:r>
          <w:r w:rsidR="00CD0CA0">
            <w:rPr>
              <w:rFonts w:ascii="Century Gothic" w:hAnsi="Century Gothic"/>
            </w:rPr>
            <w:t>p</w:t>
          </w:r>
          <w:r w:rsidR="003354B8" w:rsidRPr="003354B8">
            <w:rPr>
              <w:rFonts w:ascii="Century Gothic" w:hAnsi="Century Gothic"/>
            </w:rPr>
            <w:t>reliminary plat</w:t>
          </w:r>
          <w:r w:rsidR="00A926A9">
            <w:rPr>
              <w:rFonts w:ascii="Century Gothic" w:hAnsi="Century Gothic"/>
            </w:rPr>
            <w:t xml:space="preserve"> (dated 12/14/16)</w:t>
          </w:r>
          <w:r w:rsidR="003354B8">
            <w:rPr>
              <w:rFonts w:ascii="Century Gothic" w:hAnsi="Century Gothic"/>
            </w:rPr>
            <w:t xml:space="preserve">, </w:t>
          </w:r>
          <w:r w:rsidR="00CD0CA0">
            <w:rPr>
              <w:rFonts w:ascii="Century Gothic" w:hAnsi="Century Gothic"/>
            </w:rPr>
            <w:t>variance w</w:t>
          </w:r>
          <w:r w:rsidR="003354B8" w:rsidRPr="003354B8">
            <w:rPr>
              <w:rFonts w:ascii="Century Gothic" w:hAnsi="Century Gothic"/>
            </w:rPr>
            <w:t>orksheet</w:t>
          </w:r>
          <w:r w:rsidR="003354B8">
            <w:rPr>
              <w:rFonts w:ascii="Century Gothic" w:hAnsi="Century Gothic"/>
            </w:rPr>
            <w:t xml:space="preserve">, </w:t>
          </w:r>
          <w:r w:rsidR="00CB25F4" w:rsidRPr="003354B8">
            <w:rPr>
              <w:rFonts w:ascii="Century Gothic" w:hAnsi="Century Gothic"/>
            </w:rPr>
            <w:t>previously approved</w:t>
          </w:r>
          <w:r w:rsidR="003354B8" w:rsidRPr="003354B8">
            <w:rPr>
              <w:rFonts w:ascii="Century Gothic" w:hAnsi="Century Gothic"/>
            </w:rPr>
            <w:t xml:space="preserve"> “Creek Ridge” preliminary plat</w:t>
          </w:r>
          <w:r w:rsidR="003354B8">
            <w:rPr>
              <w:rFonts w:ascii="Century Gothic" w:hAnsi="Century Gothic"/>
            </w:rPr>
            <w:t xml:space="preserve">, </w:t>
          </w:r>
          <w:r w:rsidR="00CB25F4" w:rsidRPr="003354B8">
            <w:rPr>
              <w:rFonts w:ascii="Century Gothic" w:hAnsi="Century Gothic"/>
            </w:rPr>
            <w:t>previously approved</w:t>
          </w:r>
          <w:r w:rsidR="003354B8" w:rsidRPr="003354B8">
            <w:rPr>
              <w:rFonts w:ascii="Century Gothic" w:hAnsi="Century Gothic"/>
            </w:rPr>
            <w:t xml:space="preserve"> “Creek Ridge, Plat No. 1” final plat</w:t>
          </w:r>
          <w:r w:rsidR="003354B8">
            <w:rPr>
              <w:rFonts w:ascii="Century Gothic" w:hAnsi="Century Gothic"/>
            </w:rPr>
            <w:t xml:space="preserve">, </w:t>
          </w:r>
          <w:r w:rsidR="00CD0CA0">
            <w:rPr>
              <w:rFonts w:ascii="Century Gothic" w:hAnsi="Century Gothic"/>
            </w:rPr>
            <w:t xml:space="preserve">and </w:t>
          </w:r>
          <w:r w:rsidR="00CB25F4" w:rsidRPr="003354B8">
            <w:rPr>
              <w:rFonts w:ascii="Century Gothic" w:hAnsi="Century Gothic"/>
            </w:rPr>
            <w:t>previously approved</w:t>
          </w:r>
          <w:r w:rsidR="003354B8" w:rsidRPr="003354B8">
            <w:rPr>
              <w:rFonts w:ascii="Century Gothic" w:hAnsi="Century Gothic"/>
            </w:rPr>
            <w:t xml:space="preserve"> “Creek Ridge, Plat No. 1A” final plat</w:t>
          </w:r>
          <w:r w:rsidRPr="00AD500F">
            <w:rPr>
              <w:rFonts w:ascii="Century Gothic" w:hAnsi="Century Gothic"/>
            </w:rPr>
            <w:t xml:space="preserve">, and meeting excerpts </w:t>
          </w:r>
          <w:r w:rsidR="00A926A9">
            <w:rPr>
              <w:rFonts w:ascii="Century Gothic" w:hAnsi="Century Gothic"/>
            </w:rPr>
            <w:t xml:space="preserve">from the January 5 meeting </w:t>
          </w:r>
          <w:r w:rsidRPr="00AD500F">
            <w:rPr>
              <w:rFonts w:ascii="Century Gothic" w:hAnsi="Century Gothic"/>
            </w:rPr>
            <w:t>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D786A" w:rsidRPr="005D786A">
            <w:rPr>
              <w:rFonts w:ascii="Century Gothic" w:hAnsi="Century Gothic"/>
            </w:rPr>
            <w:t>Limited short-term impact.  All infrastructure extension will be at developer's expense.</w:t>
          </w:r>
        </w:sdtContent>
      </w:sdt>
    </w:p>
    <w:p w:rsidR="00590B44" w:rsidRDefault="00590B44">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5D786A" w:rsidRPr="005D786A">
            <w:rPr>
              <w:rFonts w:ascii="Century Gothic" w:hAnsi="Century Gothic"/>
            </w:rPr>
            <w:t>Long-term impact would include infrastructure maintenance and public safety services.  Such increased costs may be offset by increased property taxes and user fees.</w:t>
          </w:r>
        </w:sdtContent>
      </w:sdt>
    </w:p>
    <w:p w:rsidR="007B3FAE" w:rsidRDefault="007B3FAE">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7B3FAE" w:rsidRDefault="007B3FAE">
      <w:pPr>
        <w:rPr>
          <w:rFonts w:ascii="Century Gothic" w:hAnsi="Century Gothic"/>
        </w:rPr>
      </w:pPr>
    </w:p>
    <w:p w:rsidR="00C379A1" w:rsidRDefault="00C379A1">
      <w:pPr>
        <w:rPr>
          <w:rFonts w:ascii="Century Gothic" w:hAnsi="Century Gothic"/>
        </w:rPr>
      </w:pPr>
    </w:p>
    <w:p w:rsidR="00C34BE7" w:rsidRDefault="0044258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03B27">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03B27">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603B27">
            <w:rPr>
              <w:rStyle w:val="Style3"/>
            </w:rPr>
            <w:t>Not Applicable</w:t>
          </w:r>
        </w:sdtContent>
      </w:sdt>
    </w:p>
    <w:p w:rsidR="004F48BF" w:rsidRDefault="004F48BF"/>
    <w:p w:rsidR="000E3DAB" w:rsidRDefault="0044258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03B2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03B2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03B2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03B27">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03B2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03B27">
            <w:rPr>
              <w:rStyle w:val="Style3"/>
            </w:rPr>
            <w:t>Not Applicable</w:t>
          </w:r>
        </w:sdtContent>
      </w:sdt>
    </w:p>
    <w:p w:rsidR="00590B44" w:rsidRDefault="00590B44">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A926A9" w:rsidTr="004C26F6">
        <w:tc>
          <w:tcPr>
            <w:tcW w:w="2790" w:type="dxa"/>
            <w:shd w:val="clear" w:color="auto" w:fill="auto"/>
          </w:tcPr>
          <w:p w:rsidR="00A926A9" w:rsidRDefault="00A926A9" w:rsidP="00603B27">
            <w:pPr>
              <w:rPr>
                <w:rFonts w:ascii="Century Gothic" w:hAnsi="Century Gothic"/>
              </w:rPr>
            </w:pPr>
            <w:r>
              <w:rPr>
                <w:rFonts w:ascii="Century Gothic" w:hAnsi="Century Gothic"/>
              </w:rPr>
              <w:t>11/21/2016</w:t>
            </w:r>
          </w:p>
        </w:tc>
        <w:tc>
          <w:tcPr>
            <w:tcW w:w="7830" w:type="dxa"/>
            <w:shd w:val="clear" w:color="auto" w:fill="auto"/>
          </w:tcPr>
          <w:p w:rsidR="00A926A9" w:rsidRDefault="00A926A9" w:rsidP="000B7241">
            <w:pPr>
              <w:rPr>
                <w:rFonts w:ascii="Century Gothic" w:hAnsi="Century Gothic"/>
              </w:rPr>
            </w:pPr>
            <w:r>
              <w:rPr>
                <w:rFonts w:ascii="Century Gothic" w:hAnsi="Century Gothic"/>
              </w:rPr>
              <w:t>Remand to Planning and Zoning Commission</w:t>
            </w:r>
          </w:p>
        </w:tc>
      </w:tr>
      <w:tr w:rsidR="00A926A9" w:rsidTr="004C26F6">
        <w:tc>
          <w:tcPr>
            <w:tcW w:w="2790" w:type="dxa"/>
            <w:shd w:val="clear" w:color="auto" w:fill="auto"/>
          </w:tcPr>
          <w:p w:rsidR="00A926A9" w:rsidRDefault="00A926A9" w:rsidP="00603B27">
            <w:pPr>
              <w:rPr>
                <w:rFonts w:ascii="Century Gothic" w:hAnsi="Century Gothic"/>
              </w:rPr>
            </w:pPr>
            <w:r>
              <w:rPr>
                <w:rFonts w:ascii="Century Gothic" w:hAnsi="Century Gothic"/>
              </w:rPr>
              <w:t>11/7/2016</w:t>
            </w:r>
          </w:p>
        </w:tc>
        <w:tc>
          <w:tcPr>
            <w:tcW w:w="7830" w:type="dxa"/>
            <w:shd w:val="clear" w:color="auto" w:fill="auto"/>
          </w:tcPr>
          <w:p w:rsidR="00A926A9" w:rsidRDefault="00A926A9" w:rsidP="000B7241">
            <w:pPr>
              <w:rPr>
                <w:rFonts w:ascii="Century Gothic" w:hAnsi="Century Gothic"/>
              </w:rPr>
            </w:pPr>
            <w:r>
              <w:rPr>
                <w:rFonts w:ascii="Century Gothic" w:hAnsi="Century Gothic"/>
              </w:rPr>
              <w:t>Denial of preliminary plat (R157-16)</w:t>
            </w:r>
          </w:p>
        </w:tc>
      </w:tr>
      <w:tr w:rsidR="000B7241" w:rsidTr="004C26F6">
        <w:tc>
          <w:tcPr>
            <w:tcW w:w="2790" w:type="dxa"/>
            <w:shd w:val="clear" w:color="auto" w:fill="auto"/>
          </w:tcPr>
          <w:p w:rsidR="000B7241" w:rsidRDefault="000B7241" w:rsidP="00603B27">
            <w:pPr>
              <w:rPr>
                <w:rFonts w:ascii="Century Gothic" w:hAnsi="Century Gothic"/>
              </w:rPr>
            </w:pPr>
            <w:r>
              <w:rPr>
                <w:rFonts w:ascii="Century Gothic" w:hAnsi="Century Gothic"/>
              </w:rPr>
              <w:t>8/17/2015</w:t>
            </w:r>
          </w:p>
        </w:tc>
        <w:tc>
          <w:tcPr>
            <w:tcW w:w="7830" w:type="dxa"/>
            <w:shd w:val="clear" w:color="auto" w:fill="auto"/>
          </w:tcPr>
          <w:p w:rsidR="000B7241" w:rsidRDefault="000B7241" w:rsidP="000B7241">
            <w:pPr>
              <w:rPr>
                <w:rFonts w:ascii="Century Gothic" w:hAnsi="Century Gothic"/>
              </w:rPr>
            </w:pPr>
            <w:r>
              <w:rPr>
                <w:rFonts w:ascii="Century Gothic" w:hAnsi="Century Gothic"/>
              </w:rPr>
              <w:t>Approved administrative plat of “Creek Ridge, Plat No. 1-A” , with variance to sidewalks (Ord. #22550)</w:t>
            </w:r>
          </w:p>
        </w:tc>
      </w:tr>
      <w:tr w:rsidR="004C26F6" w:rsidTr="004C26F6">
        <w:tc>
          <w:tcPr>
            <w:tcW w:w="2790" w:type="dxa"/>
            <w:shd w:val="clear" w:color="auto" w:fill="auto"/>
          </w:tcPr>
          <w:p w:rsidR="004C26F6" w:rsidRDefault="00CD0CA0" w:rsidP="00603B27">
            <w:pPr>
              <w:rPr>
                <w:rFonts w:ascii="Century Gothic" w:hAnsi="Century Gothic"/>
              </w:rPr>
            </w:pPr>
            <w:r>
              <w:rPr>
                <w:rFonts w:ascii="Century Gothic" w:hAnsi="Century Gothic"/>
              </w:rPr>
              <w:t>6/6/2005</w:t>
            </w: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B25F4" w:rsidP="00590B44">
                <w:pPr>
                  <w:rPr>
                    <w:rFonts w:ascii="Century Gothic" w:hAnsi="Century Gothic"/>
                  </w:rPr>
                </w:pPr>
                <w:r>
                  <w:rPr>
                    <w:rFonts w:ascii="Century Gothic" w:hAnsi="Century Gothic"/>
                  </w:rPr>
                  <w:t xml:space="preserve">Approved </w:t>
                </w:r>
                <w:r w:rsidR="00CD0CA0">
                  <w:rPr>
                    <w:rFonts w:ascii="Century Gothic" w:hAnsi="Century Gothic"/>
                  </w:rPr>
                  <w:t>final plat of  “Creek Ridge, Plat No. 1”</w:t>
                </w:r>
                <w:r w:rsidR="00590B44">
                  <w:rPr>
                    <w:rFonts w:ascii="Century Gothic" w:hAnsi="Century Gothic"/>
                  </w:rPr>
                  <w:t xml:space="preserve"> (Ord. #18526)</w:t>
                </w:r>
              </w:p>
            </w:tc>
          </w:sdtContent>
        </w:sdt>
      </w:tr>
      <w:tr w:rsidR="00CD0CA0" w:rsidTr="004C26F6">
        <w:tc>
          <w:tcPr>
            <w:tcW w:w="2790" w:type="dxa"/>
            <w:shd w:val="clear" w:color="auto" w:fill="auto"/>
          </w:tcPr>
          <w:p w:rsidR="00CD0CA0" w:rsidRDefault="00CD0CA0" w:rsidP="00603B27">
            <w:pPr>
              <w:rPr>
                <w:rFonts w:ascii="Century Gothic" w:hAnsi="Century Gothic"/>
              </w:rPr>
            </w:pPr>
            <w:r>
              <w:rPr>
                <w:rFonts w:ascii="Century Gothic" w:hAnsi="Century Gothic"/>
              </w:rPr>
              <w:t>3/21/2005</w:t>
            </w:r>
          </w:p>
        </w:tc>
        <w:sdt>
          <w:sdtPr>
            <w:rPr>
              <w:rFonts w:ascii="Century Gothic" w:hAnsi="Century Gothic"/>
            </w:rPr>
            <w:id w:val="-1927960055"/>
            <w:placeholder>
              <w:docPart w:val="AE9549252B3546CA9DEA4439DD0DFFA3"/>
            </w:placeholder>
          </w:sdtPr>
          <w:sdtEndPr/>
          <w:sdtContent>
            <w:tc>
              <w:tcPr>
                <w:tcW w:w="7830" w:type="dxa"/>
                <w:shd w:val="clear" w:color="auto" w:fill="auto"/>
              </w:tcPr>
              <w:p w:rsidR="00CD0CA0" w:rsidRDefault="00CD0CA0" w:rsidP="00590B44">
                <w:pPr>
                  <w:rPr>
                    <w:rFonts w:ascii="Century Gothic" w:hAnsi="Century Gothic"/>
                  </w:rPr>
                </w:pPr>
                <w:r>
                  <w:rPr>
                    <w:rFonts w:ascii="Century Gothic" w:hAnsi="Century Gothic"/>
                  </w:rPr>
                  <w:t>Approved preliminary plat of  “Creek Ridge”</w:t>
                </w:r>
                <w:r w:rsidR="00590B44">
                  <w:rPr>
                    <w:rFonts w:ascii="Century Gothic" w:hAnsi="Century Gothic"/>
                  </w:rPr>
                  <w:t xml:space="preserve"> (Res. #56-05)</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A926A9" w:rsidRDefault="00A926A9" w:rsidP="00CD0CA0">
      <w:pPr>
        <w:tabs>
          <w:tab w:val="left" w:pos="4530"/>
        </w:tabs>
        <w:rPr>
          <w:rFonts w:ascii="Century Gothic" w:hAnsi="Century Gothic"/>
        </w:rPr>
      </w:pPr>
    </w:p>
    <w:p w:rsidR="00344C59" w:rsidRDefault="00CD0CA0" w:rsidP="00CD0CA0">
      <w:pPr>
        <w:tabs>
          <w:tab w:val="left" w:pos="4530"/>
        </w:tabs>
      </w:pPr>
      <w:r w:rsidRPr="00CD0CA0">
        <w:rPr>
          <w:rFonts w:ascii="Century Gothic" w:hAnsi="Century Gothic"/>
        </w:rPr>
        <w:t>Denial o</w:t>
      </w:r>
      <w:r w:rsidR="00590B44">
        <w:rPr>
          <w:rFonts w:ascii="Century Gothic" w:hAnsi="Century Gothic"/>
        </w:rPr>
        <w:t>f the variance to Section 25-47 relating to terminal streets and d</w:t>
      </w:r>
      <w:r w:rsidRPr="00CD0CA0">
        <w:rPr>
          <w:rFonts w:ascii="Century Gothic" w:hAnsi="Century Gothic"/>
        </w:rPr>
        <w:t>enial of the preliminary plat for “Creek Ridge, Plat No. 2”</w:t>
      </w:r>
      <w:r w:rsidR="00590B44">
        <w:rPr>
          <w:rFonts w:ascii="Century Gothic" w:hAnsi="Century Gothic"/>
        </w:rPr>
        <w:t xml:space="preserve"> as recommended by the Planning and Zoning Commission.</w:t>
      </w: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8A" w:rsidRDefault="0044258A" w:rsidP="004A4C2D">
      <w:r>
        <w:separator/>
      </w:r>
    </w:p>
  </w:endnote>
  <w:endnote w:type="continuationSeparator" w:id="0">
    <w:p w:rsidR="0044258A" w:rsidRDefault="0044258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8A" w:rsidRDefault="0044258A" w:rsidP="004A4C2D">
      <w:r>
        <w:separator/>
      </w:r>
    </w:p>
  </w:footnote>
  <w:footnote w:type="continuationSeparator" w:id="0">
    <w:p w:rsidR="0044258A" w:rsidRDefault="0044258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1651"/>
    <w:rsid w:val="0004041A"/>
    <w:rsid w:val="000476B6"/>
    <w:rsid w:val="00047C8B"/>
    <w:rsid w:val="000564F4"/>
    <w:rsid w:val="00081116"/>
    <w:rsid w:val="00092AD1"/>
    <w:rsid w:val="000B7241"/>
    <w:rsid w:val="000E2AA6"/>
    <w:rsid w:val="000E3DAB"/>
    <w:rsid w:val="00110383"/>
    <w:rsid w:val="0011191B"/>
    <w:rsid w:val="00160464"/>
    <w:rsid w:val="00170462"/>
    <w:rsid w:val="00196960"/>
    <w:rsid w:val="001A140A"/>
    <w:rsid w:val="001E142A"/>
    <w:rsid w:val="001F1288"/>
    <w:rsid w:val="002773F7"/>
    <w:rsid w:val="002C289E"/>
    <w:rsid w:val="002D380E"/>
    <w:rsid w:val="002F3061"/>
    <w:rsid w:val="003354B8"/>
    <w:rsid w:val="00340994"/>
    <w:rsid w:val="00344C59"/>
    <w:rsid w:val="00381A9D"/>
    <w:rsid w:val="003C57DC"/>
    <w:rsid w:val="0041404F"/>
    <w:rsid w:val="0044258A"/>
    <w:rsid w:val="00444135"/>
    <w:rsid w:val="00480AED"/>
    <w:rsid w:val="0048496D"/>
    <w:rsid w:val="004A4C2D"/>
    <w:rsid w:val="004A51CB"/>
    <w:rsid w:val="004C26F6"/>
    <w:rsid w:val="004C2DE4"/>
    <w:rsid w:val="004F48BF"/>
    <w:rsid w:val="00572FBB"/>
    <w:rsid w:val="005831E4"/>
    <w:rsid w:val="00590B44"/>
    <w:rsid w:val="00591DC5"/>
    <w:rsid w:val="005B3871"/>
    <w:rsid w:val="005D786A"/>
    <w:rsid w:val="005F6088"/>
    <w:rsid w:val="00603B27"/>
    <w:rsid w:val="00625FCB"/>
    <w:rsid w:val="00646D99"/>
    <w:rsid w:val="00672FD4"/>
    <w:rsid w:val="006D6E9E"/>
    <w:rsid w:val="006F185A"/>
    <w:rsid w:val="00791D82"/>
    <w:rsid w:val="00791F9C"/>
    <w:rsid w:val="00793383"/>
    <w:rsid w:val="007B3FAE"/>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27ACB"/>
    <w:rsid w:val="00A37B59"/>
    <w:rsid w:val="00A67E22"/>
    <w:rsid w:val="00A85777"/>
    <w:rsid w:val="00A926A9"/>
    <w:rsid w:val="00B158FC"/>
    <w:rsid w:val="00B62049"/>
    <w:rsid w:val="00B972D7"/>
    <w:rsid w:val="00BA374B"/>
    <w:rsid w:val="00BC7247"/>
    <w:rsid w:val="00BD7739"/>
    <w:rsid w:val="00BE10D5"/>
    <w:rsid w:val="00BE5FE4"/>
    <w:rsid w:val="00C1706A"/>
    <w:rsid w:val="00C26D7E"/>
    <w:rsid w:val="00C34BE7"/>
    <w:rsid w:val="00C379A1"/>
    <w:rsid w:val="00C93741"/>
    <w:rsid w:val="00CB25F4"/>
    <w:rsid w:val="00CD0CA0"/>
    <w:rsid w:val="00CD59DC"/>
    <w:rsid w:val="00CE4274"/>
    <w:rsid w:val="00D046B2"/>
    <w:rsid w:val="00D102C6"/>
    <w:rsid w:val="00D44CD9"/>
    <w:rsid w:val="00D44E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37F80"/>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123716-A4F6-41FA-AF5E-947072A9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809">
      <w:bodyDiv w:val="1"/>
      <w:marLeft w:val="0"/>
      <w:marRight w:val="0"/>
      <w:marTop w:val="0"/>
      <w:marBottom w:val="0"/>
      <w:divBdr>
        <w:top w:val="none" w:sz="0" w:space="0" w:color="auto"/>
        <w:left w:val="none" w:sz="0" w:space="0" w:color="auto"/>
        <w:bottom w:val="none" w:sz="0" w:space="0" w:color="auto"/>
        <w:right w:val="none" w:sz="0" w:space="0" w:color="auto"/>
      </w:divBdr>
    </w:div>
    <w:div w:id="640161729">
      <w:bodyDiv w:val="1"/>
      <w:marLeft w:val="0"/>
      <w:marRight w:val="0"/>
      <w:marTop w:val="0"/>
      <w:marBottom w:val="0"/>
      <w:divBdr>
        <w:top w:val="none" w:sz="0" w:space="0" w:color="auto"/>
        <w:left w:val="none" w:sz="0" w:space="0" w:color="auto"/>
        <w:bottom w:val="none" w:sz="0" w:space="0" w:color="auto"/>
        <w:right w:val="none" w:sz="0" w:space="0" w:color="auto"/>
      </w:divBdr>
    </w:div>
    <w:div w:id="927620105">
      <w:bodyDiv w:val="1"/>
      <w:marLeft w:val="0"/>
      <w:marRight w:val="0"/>
      <w:marTop w:val="0"/>
      <w:marBottom w:val="0"/>
      <w:divBdr>
        <w:top w:val="none" w:sz="0" w:space="0" w:color="auto"/>
        <w:left w:val="none" w:sz="0" w:space="0" w:color="auto"/>
        <w:bottom w:val="none" w:sz="0" w:space="0" w:color="auto"/>
        <w:right w:val="none" w:sz="0" w:space="0" w:color="auto"/>
      </w:divBdr>
    </w:div>
    <w:div w:id="16453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4B64ECD8653A4813B1F3F0339F9A74F5"/>
        <w:category>
          <w:name w:val="General"/>
          <w:gallery w:val="placeholder"/>
        </w:category>
        <w:types>
          <w:type w:val="bbPlcHdr"/>
        </w:types>
        <w:behaviors>
          <w:behavior w:val="content"/>
        </w:behaviors>
        <w:guid w:val="{54786763-14C2-4F2E-81E0-957B47071736}"/>
      </w:docPartPr>
      <w:docPartBody>
        <w:p w:rsidR="004913F8" w:rsidRDefault="004F775E" w:rsidP="004F775E">
          <w:pPr>
            <w:pStyle w:val="4B64ECD8653A4813B1F3F0339F9A74F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8A36F599B5354E768CCEF8322899EC31"/>
        <w:category>
          <w:name w:val="General"/>
          <w:gallery w:val="placeholder"/>
        </w:category>
        <w:types>
          <w:type w:val="bbPlcHdr"/>
        </w:types>
        <w:behaviors>
          <w:behavior w:val="content"/>
        </w:behaviors>
        <w:guid w:val="{D71D857D-3BE3-487E-ADD7-F2974FC930EE}"/>
      </w:docPartPr>
      <w:docPartBody>
        <w:p w:rsidR="004913F8" w:rsidRDefault="004F775E" w:rsidP="004F775E">
          <w:pPr>
            <w:pStyle w:val="8A36F599B5354E768CCEF8322899EC31"/>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E9549252B3546CA9DEA4439DD0DFFA3"/>
        <w:category>
          <w:name w:val="General"/>
          <w:gallery w:val="placeholder"/>
        </w:category>
        <w:types>
          <w:type w:val="bbPlcHdr"/>
        </w:types>
        <w:behaviors>
          <w:behavior w:val="content"/>
        </w:behaviors>
        <w:guid w:val="{B78B4648-11A9-4B14-A8B2-386A698FA94A}"/>
      </w:docPartPr>
      <w:docPartBody>
        <w:p w:rsidR="00CB7650" w:rsidRDefault="004913F8" w:rsidP="004913F8">
          <w:pPr>
            <w:pStyle w:val="AE9549252B3546CA9DEA4439DD0DFFA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913F8"/>
    <w:rsid w:val="004C0099"/>
    <w:rsid w:val="004F35AE"/>
    <w:rsid w:val="004F775E"/>
    <w:rsid w:val="005F57FE"/>
    <w:rsid w:val="006259E9"/>
    <w:rsid w:val="006702CB"/>
    <w:rsid w:val="006C0A97"/>
    <w:rsid w:val="006E696C"/>
    <w:rsid w:val="00773276"/>
    <w:rsid w:val="008F5C85"/>
    <w:rsid w:val="009B3AA1"/>
    <w:rsid w:val="00A73CB8"/>
    <w:rsid w:val="00B070C6"/>
    <w:rsid w:val="00B54DAB"/>
    <w:rsid w:val="00B95B6D"/>
    <w:rsid w:val="00BB21DC"/>
    <w:rsid w:val="00C22202"/>
    <w:rsid w:val="00CB765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913F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F775E"/>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4B64ECD8653A4813B1F3F0339F9A74F5">
    <w:name w:val="4B64ECD8653A4813B1F3F0339F9A74F5"/>
    <w:rsid w:val="004F775E"/>
  </w:style>
  <w:style w:type="paragraph" w:customStyle="1" w:styleId="8A36F599B5354E768CCEF8322899EC31">
    <w:name w:val="8A36F599B5354E768CCEF8322899EC31"/>
    <w:rsid w:val="004F775E"/>
  </w:style>
  <w:style w:type="paragraph" w:customStyle="1" w:styleId="75B87192495C450C800849053532788B">
    <w:name w:val="75B87192495C450C800849053532788B"/>
    <w:rsid w:val="004F775E"/>
  </w:style>
  <w:style w:type="paragraph" w:customStyle="1" w:styleId="AE9549252B3546CA9DEA4439DD0DFFA3">
    <w:name w:val="AE9549252B3546CA9DEA4439DD0DFFA3"/>
    <w:rsid w:val="00491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1F48-53FA-415A-8F05-DA1A3F55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2017-01-27T16:18:00Z</dcterms:created>
  <dcterms:modified xsi:type="dcterms:W3CDTF">2017-01-30T15:26:00Z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