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2ACB" w:rsidRDefault="007D2ACB">
      <w:pPr>
        <w:tabs>
          <w:tab w:val="center" w:pos="5220"/>
        </w:tabs>
        <w:jc w:val="center"/>
        <w:rPr>
          <w:b/>
          <w:sz w:val="22"/>
          <w:szCs w:val="22"/>
        </w:rPr>
      </w:pPr>
    </w:p>
    <w:p w:rsidR="00EE3EAF" w:rsidRDefault="001D1D96">
      <w:pPr>
        <w:tabs>
          <w:tab w:val="center" w:pos="5220"/>
        </w:tabs>
        <w:jc w:val="center"/>
      </w:pPr>
      <w:r>
        <w:rPr>
          <w:b/>
          <w:sz w:val="22"/>
          <w:szCs w:val="22"/>
        </w:rPr>
        <w:t>AGENDA REPORT</w:t>
      </w:r>
    </w:p>
    <w:p w:rsidR="00EE3EAF" w:rsidRDefault="001D1D96">
      <w:pPr>
        <w:tabs>
          <w:tab w:val="center" w:pos="5220"/>
        </w:tabs>
        <w:jc w:val="center"/>
      </w:pPr>
      <w:r>
        <w:rPr>
          <w:b/>
          <w:sz w:val="22"/>
          <w:szCs w:val="22"/>
        </w:rPr>
        <w:t>PLANNING AND ZONING COMMISSION MEETING</w:t>
      </w:r>
    </w:p>
    <w:p w:rsidR="00EE3EAF" w:rsidRDefault="00CE723C">
      <w:pPr>
        <w:tabs>
          <w:tab w:val="center" w:pos="5220"/>
        </w:tabs>
        <w:jc w:val="center"/>
      </w:pPr>
      <w:r>
        <w:rPr>
          <w:b/>
          <w:sz w:val="22"/>
          <w:szCs w:val="22"/>
        </w:rPr>
        <w:t>Dec</w:t>
      </w:r>
      <w:r w:rsidR="00692311">
        <w:rPr>
          <w:b/>
          <w:sz w:val="22"/>
          <w:szCs w:val="22"/>
        </w:rPr>
        <w:t>e</w:t>
      </w:r>
      <w:r>
        <w:rPr>
          <w:b/>
          <w:sz w:val="22"/>
          <w:szCs w:val="22"/>
        </w:rPr>
        <w:t>mber 8</w:t>
      </w:r>
      <w:r w:rsidR="001D1D96">
        <w:rPr>
          <w:b/>
          <w:sz w:val="22"/>
          <w:szCs w:val="22"/>
        </w:rPr>
        <w:t>, 2016</w:t>
      </w:r>
    </w:p>
    <w:p w:rsidR="00EE3EAF" w:rsidRDefault="00EE3EAF"/>
    <w:p w:rsidR="00EE3EAF" w:rsidRDefault="001D1D96">
      <w:r>
        <w:rPr>
          <w:b/>
          <w:sz w:val="22"/>
          <w:szCs w:val="22"/>
          <w:u w:val="single"/>
        </w:rPr>
        <w:t>SUMMARY</w:t>
      </w:r>
    </w:p>
    <w:p w:rsidR="008D5086" w:rsidRPr="00CE723C" w:rsidRDefault="00CE723C">
      <w:pPr>
        <w:widowControl w:val="0"/>
        <w:tabs>
          <w:tab w:val="left" w:pos="-1440"/>
        </w:tabs>
        <w:rPr>
          <w:sz w:val="22"/>
          <w:szCs w:val="22"/>
        </w:rPr>
      </w:pPr>
      <w:r w:rsidRPr="00CE723C">
        <w:rPr>
          <w:sz w:val="22"/>
          <w:szCs w:val="22"/>
        </w:rPr>
        <w:br/>
      </w:r>
      <w:proofErr w:type="gramStart"/>
      <w:r w:rsidRPr="00CE723C">
        <w:rPr>
          <w:sz w:val="22"/>
          <w:szCs w:val="22"/>
        </w:rPr>
        <w:t xml:space="preserve">A request by Crockett Engineering (applicant) on behalf of </w:t>
      </w:r>
      <w:proofErr w:type="spellStart"/>
      <w:r w:rsidRPr="00CE723C">
        <w:rPr>
          <w:sz w:val="22"/>
          <w:szCs w:val="22"/>
        </w:rPr>
        <w:t>Ridgemont</w:t>
      </w:r>
      <w:proofErr w:type="spellEnd"/>
      <w:r w:rsidRPr="00CE723C">
        <w:rPr>
          <w:sz w:val="22"/>
          <w:szCs w:val="22"/>
        </w:rPr>
        <w:t xml:space="preserve"> Development LLC (owner) for approval of a 28-lot preliminary plat to be known as "</w:t>
      </w:r>
      <w:proofErr w:type="spellStart"/>
      <w:r w:rsidRPr="00CE723C">
        <w:rPr>
          <w:sz w:val="22"/>
          <w:szCs w:val="22"/>
        </w:rPr>
        <w:t>Rid</w:t>
      </w:r>
      <w:r w:rsidR="00F70BD6">
        <w:rPr>
          <w:sz w:val="22"/>
          <w:szCs w:val="22"/>
        </w:rPr>
        <w:t>gemont</w:t>
      </w:r>
      <w:proofErr w:type="spellEnd"/>
      <w:r w:rsidR="00F70BD6">
        <w:rPr>
          <w:sz w:val="22"/>
          <w:szCs w:val="22"/>
        </w:rPr>
        <w:t xml:space="preserve"> Park".</w:t>
      </w:r>
      <w:proofErr w:type="gramEnd"/>
      <w:r w:rsidR="00F70BD6">
        <w:rPr>
          <w:sz w:val="22"/>
          <w:szCs w:val="22"/>
        </w:rPr>
        <w:t>  The subject 12.34</w:t>
      </w:r>
      <w:r w:rsidRPr="00CE723C">
        <w:rPr>
          <w:sz w:val="22"/>
          <w:szCs w:val="22"/>
        </w:rPr>
        <w:t xml:space="preserve">-acre property is located on the south side of </w:t>
      </w:r>
      <w:proofErr w:type="spellStart"/>
      <w:r w:rsidRPr="00CE723C">
        <w:rPr>
          <w:sz w:val="22"/>
          <w:szCs w:val="22"/>
        </w:rPr>
        <w:t>Ridgemont</w:t>
      </w:r>
      <w:proofErr w:type="spellEnd"/>
      <w:r w:rsidRPr="00CE723C">
        <w:rPr>
          <w:sz w:val="22"/>
          <w:szCs w:val="22"/>
        </w:rPr>
        <w:t xml:space="preserve"> Drive west of College Park Drive. </w:t>
      </w:r>
      <w:r w:rsidRPr="00CE723C">
        <w:rPr>
          <w:b/>
          <w:sz w:val="22"/>
          <w:szCs w:val="22"/>
        </w:rPr>
        <w:t>(Case #17-8)</w:t>
      </w:r>
    </w:p>
    <w:p w:rsidR="00CE723C" w:rsidRPr="00CE723C" w:rsidRDefault="00CE723C">
      <w:pPr>
        <w:widowControl w:val="0"/>
        <w:tabs>
          <w:tab w:val="left" w:pos="-1440"/>
        </w:tabs>
        <w:rPr>
          <w:sz w:val="22"/>
          <w:szCs w:val="22"/>
        </w:rPr>
      </w:pPr>
    </w:p>
    <w:p w:rsidR="00EE3EAF" w:rsidRDefault="001D1D96">
      <w:r>
        <w:rPr>
          <w:b/>
          <w:sz w:val="22"/>
          <w:szCs w:val="22"/>
          <w:u w:val="single"/>
        </w:rPr>
        <w:t>DISCUSSION</w:t>
      </w:r>
    </w:p>
    <w:p w:rsidR="00EE3EAF" w:rsidRDefault="00EE3EAF"/>
    <w:p w:rsidR="00B0238A" w:rsidRDefault="001D1D96">
      <w:pPr>
        <w:widowControl w:val="0"/>
        <w:tabs>
          <w:tab w:val="left" w:pos="-1440"/>
        </w:tabs>
      </w:pPr>
      <w:r>
        <w:rPr>
          <w:sz w:val="22"/>
          <w:szCs w:val="22"/>
        </w:rPr>
        <w:t xml:space="preserve">The applicant is seeking approval of a </w:t>
      </w:r>
      <w:r w:rsidR="00CE723C">
        <w:rPr>
          <w:sz w:val="22"/>
          <w:szCs w:val="22"/>
        </w:rPr>
        <w:t>28</w:t>
      </w:r>
      <w:r>
        <w:rPr>
          <w:sz w:val="22"/>
          <w:szCs w:val="22"/>
        </w:rPr>
        <w:t>-lot prel</w:t>
      </w:r>
      <w:r w:rsidR="00CE723C">
        <w:rPr>
          <w:sz w:val="22"/>
          <w:szCs w:val="22"/>
        </w:rPr>
        <w:t>im</w:t>
      </w:r>
      <w:r w:rsidR="00F70BD6">
        <w:rPr>
          <w:sz w:val="22"/>
          <w:szCs w:val="22"/>
        </w:rPr>
        <w:t>inary plat on approximately 12.3</w:t>
      </w:r>
      <w:r w:rsidR="00CE723C">
        <w:rPr>
          <w:sz w:val="22"/>
          <w:szCs w:val="22"/>
        </w:rPr>
        <w:t>4</w:t>
      </w:r>
      <w:r>
        <w:rPr>
          <w:sz w:val="22"/>
          <w:szCs w:val="22"/>
        </w:rPr>
        <w:t xml:space="preserve"> acres of property</w:t>
      </w:r>
      <w:r w:rsidR="008D5086">
        <w:rPr>
          <w:sz w:val="22"/>
          <w:szCs w:val="22"/>
        </w:rPr>
        <w:t>.</w:t>
      </w:r>
      <w:r>
        <w:rPr>
          <w:sz w:val="22"/>
          <w:szCs w:val="22"/>
        </w:rPr>
        <w:t xml:space="preserve">  The</w:t>
      </w:r>
      <w:r w:rsidR="00CE723C">
        <w:rPr>
          <w:sz w:val="22"/>
          <w:szCs w:val="22"/>
        </w:rPr>
        <w:t xml:space="preserve"> plat includes 25 single-family residential lots, 2 common lots </w:t>
      </w:r>
      <w:r w:rsidR="00B0238A">
        <w:rPr>
          <w:sz w:val="22"/>
          <w:szCs w:val="22"/>
        </w:rPr>
        <w:t xml:space="preserve">(Lots C1 &amp; C2) </w:t>
      </w:r>
      <w:r w:rsidR="00CE723C">
        <w:rPr>
          <w:sz w:val="22"/>
          <w:szCs w:val="22"/>
        </w:rPr>
        <w:t>to be used for</w:t>
      </w:r>
      <w:r w:rsidR="009512DA">
        <w:rPr>
          <w:sz w:val="22"/>
          <w:szCs w:val="22"/>
        </w:rPr>
        <w:t xml:space="preserve"> greenspace and </w:t>
      </w:r>
      <w:proofErr w:type="spellStart"/>
      <w:r w:rsidR="009512DA">
        <w:rPr>
          <w:sz w:val="22"/>
          <w:szCs w:val="22"/>
        </w:rPr>
        <w:t>stormwater</w:t>
      </w:r>
      <w:proofErr w:type="spellEnd"/>
      <w:r w:rsidR="009512DA">
        <w:rPr>
          <w:sz w:val="22"/>
          <w:szCs w:val="22"/>
        </w:rPr>
        <w:t xml:space="preserve"> mitig</w:t>
      </w:r>
      <w:r w:rsidR="00CE723C">
        <w:rPr>
          <w:sz w:val="22"/>
          <w:szCs w:val="22"/>
        </w:rPr>
        <w:t>ation</w:t>
      </w:r>
      <w:r w:rsidR="009512DA">
        <w:rPr>
          <w:sz w:val="22"/>
          <w:szCs w:val="22"/>
        </w:rPr>
        <w:t>,</w:t>
      </w:r>
      <w:r w:rsidR="00CE723C">
        <w:rPr>
          <w:sz w:val="22"/>
          <w:szCs w:val="22"/>
        </w:rPr>
        <w:t xml:space="preserve"> and a large undeveloped </w:t>
      </w:r>
      <w:r w:rsidR="009512DA">
        <w:rPr>
          <w:sz w:val="22"/>
          <w:szCs w:val="22"/>
        </w:rPr>
        <w:t xml:space="preserve">lot </w:t>
      </w:r>
      <w:r w:rsidR="00B0238A">
        <w:rPr>
          <w:sz w:val="22"/>
          <w:szCs w:val="22"/>
        </w:rPr>
        <w:t xml:space="preserve">(Lot 26) </w:t>
      </w:r>
      <w:r w:rsidR="009512DA">
        <w:rPr>
          <w:sz w:val="22"/>
          <w:szCs w:val="22"/>
        </w:rPr>
        <w:t>which is intended to be donated</w:t>
      </w:r>
      <w:r w:rsidR="00CE723C">
        <w:rPr>
          <w:sz w:val="22"/>
          <w:szCs w:val="22"/>
        </w:rPr>
        <w:t xml:space="preserve"> to the City Parks and Recreation Department</w:t>
      </w:r>
      <w:r>
        <w:rPr>
          <w:sz w:val="22"/>
          <w:szCs w:val="22"/>
        </w:rPr>
        <w:t xml:space="preserve">. </w:t>
      </w:r>
      <w:r w:rsidR="00691B4C">
        <w:rPr>
          <w:sz w:val="22"/>
          <w:szCs w:val="22"/>
        </w:rPr>
        <w:t>The developer previously sought approval for a planned unit development on this parcel, however, withdrew the case</w:t>
      </w:r>
      <w:r w:rsidR="00B0238A">
        <w:rPr>
          <w:sz w:val="22"/>
          <w:szCs w:val="22"/>
        </w:rPr>
        <w:t xml:space="preserve"> from the Planning and Zoning Commission</w:t>
      </w:r>
      <w:r w:rsidR="00C74B9E">
        <w:rPr>
          <w:sz w:val="22"/>
          <w:szCs w:val="22"/>
        </w:rPr>
        <w:t>’s</w:t>
      </w:r>
      <w:r w:rsidR="00B0238A">
        <w:rPr>
          <w:sz w:val="22"/>
          <w:szCs w:val="22"/>
        </w:rPr>
        <w:t xml:space="preserve"> September 22, 2016 agenda</w:t>
      </w:r>
      <w:r w:rsidR="00691B4C">
        <w:rPr>
          <w:sz w:val="22"/>
          <w:szCs w:val="22"/>
        </w:rPr>
        <w:t xml:space="preserve">. </w:t>
      </w:r>
      <w:r>
        <w:rPr>
          <w:sz w:val="22"/>
          <w:szCs w:val="22"/>
        </w:rPr>
        <w:t xml:space="preserve"> </w:t>
      </w:r>
    </w:p>
    <w:p w:rsidR="00B0238A" w:rsidRDefault="00B0238A">
      <w:pPr>
        <w:widowControl w:val="0"/>
        <w:tabs>
          <w:tab w:val="left" w:pos="-1440"/>
        </w:tabs>
      </w:pPr>
    </w:p>
    <w:p w:rsidR="004A55B4" w:rsidRDefault="00B0238A">
      <w:pPr>
        <w:widowControl w:val="0"/>
        <w:tabs>
          <w:tab w:val="left" w:pos="-1440"/>
        </w:tabs>
        <w:rPr>
          <w:sz w:val="22"/>
          <w:szCs w:val="22"/>
        </w:rPr>
      </w:pPr>
      <w:r>
        <w:rPr>
          <w:sz w:val="22"/>
          <w:szCs w:val="22"/>
        </w:rPr>
        <w:t xml:space="preserve">Lots 1 through 25 </w:t>
      </w:r>
      <w:r w:rsidR="002A5781">
        <w:rPr>
          <w:sz w:val="22"/>
          <w:szCs w:val="22"/>
        </w:rPr>
        <w:t>meet or exceed the Ci</w:t>
      </w:r>
      <w:r w:rsidR="004A55B4">
        <w:rPr>
          <w:sz w:val="22"/>
          <w:szCs w:val="22"/>
        </w:rPr>
        <w:t>ty-required minimum</w:t>
      </w:r>
      <w:r>
        <w:rPr>
          <w:sz w:val="22"/>
          <w:szCs w:val="22"/>
        </w:rPr>
        <w:t xml:space="preserve"> of 7000 square feet for</w:t>
      </w:r>
      <w:r w:rsidR="002A5781">
        <w:rPr>
          <w:sz w:val="22"/>
          <w:szCs w:val="22"/>
        </w:rPr>
        <w:t xml:space="preserve"> </w:t>
      </w:r>
      <w:r>
        <w:rPr>
          <w:sz w:val="22"/>
          <w:szCs w:val="22"/>
        </w:rPr>
        <w:t xml:space="preserve">residential lots in an R-1 zone. Some lots are larger to allow for </w:t>
      </w:r>
      <w:r w:rsidR="002A5781">
        <w:rPr>
          <w:sz w:val="22"/>
          <w:szCs w:val="22"/>
        </w:rPr>
        <w:t xml:space="preserve">uniform </w:t>
      </w:r>
      <w:r>
        <w:rPr>
          <w:sz w:val="22"/>
          <w:szCs w:val="22"/>
        </w:rPr>
        <w:t>buildable areas, due to constrictions from easements which cross the parcel in numerous locations.</w:t>
      </w:r>
      <w:r w:rsidR="004A55B4">
        <w:rPr>
          <w:sz w:val="22"/>
          <w:szCs w:val="22"/>
        </w:rPr>
        <w:t xml:space="preserve"> Lots 1-4 and Lot 25 </w:t>
      </w:r>
      <w:r w:rsidR="002A5781">
        <w:rPr>
          <w:sz w:val="22"/>
          <w:szCs w:val="22"/>
        </w:rPr>
        <w:t xml:space="preserve">are proposed to have access from </w:t>
      </w:r>
      <w:proofErr w:type="spellStart"/>
      <w:r w:rsidR="004A55B4">
        <w:rPr>
          <w:sz w:val="22"/>
          <w:szCs w:val="22"/>
        </w:rPr>
        <w:t>Ridgemont</w:t>
      </w:r>
      <w:proofErr w:type="spellEnd"/>
      <w:r w:rsidR="002A5781">
        <w:rPr>
          <w:sz w:val="22"/>
          <w:szCs w:val="22"/>
        </w:rPr>
        <w:t xml:space="preserve">.  </w:t>
      </w:r>
      <w:r w:rsidR="004A55B4">
        <w:rPr>
          <w:sz w:val="22"/>
          <w:szCs w:val="22"/>
        </w:rPr>
        <w:t xml:space="preserve">Notes have been added to the preliminary plat to restrict access </w:t>
      </w:r>
      <w:r w:rsidR="002A5781">
        <w:rPr>
          <w:sz w:val="22"/>
          <w:szCs w:val="22"/>
        </w:rPr>
        <w:t xml:space="preserve">to </w:t>
      </w:r>
      <w:r w:rsidR="004A55B4">
        <w:rPr>
          <w:sz w:val="22"/>
          <w:szCs w:val="22"/>
        </w:rPr>
        <w:t>Lots 5 and 24</w:t>
      </w:r>
      <w:r w:rsidR="002A5781">
        <w:rPr>
          <w:sz w:val="22"/>
          <w:szCs w:val="22"/>
        </w:rPr>
        <w:t xml:space="preserve"> such that it will be obtained internally from </w:t>
      </w:r>
      <w:r w:rsidR="004A55B4">
        <w:rPr>
          <w:sz w:val="22"/>
          <w:szCs w:val="22"/>
        </w:rPr>
        <w:t xml:space="preserve">Ridgefield Road. </w:t>
      </w:r>
    </w:p>
    <w:p w:rsidR="004A55B4" w:rsidRDefault="004A55B4">
      <w:pPr>
        <w:widowControl w:val="0"/>
        <w:tabs>
          <w:tab w:val="left" w:pos="-1440"/>
        </w:tabs>
        <w:rPr>
          <w:sz w:val="22"/>
          <w:szCs w:val="22"/>
        </w:rPr>
      </w:pPr>
    </w:p>
    <w:p w:rsidR="00D56B4D" w:rsidRDefault="00D56B4D">
      <w:pPr>
        <w:widowControl w:val="0"/>
        <w:tabs>
          <w:tab w:val="left" w:pos="-1440"/>
        </w:tabs>
        <w:rPr>
          <w:sz w:val="22"/>
          <w:szCs w:val="22"/>
        </w:rPr>
      </w:pPr>
      <w:r>
        <w:rPr>
          <w:sz w:val="22"/>
          <w:szCs w:val="22"/>
        </w:rPr>
        <w:t xml:space="preserve">Lot 26 maintains access to both Ridgefield Road, near its current terminus at the west property boundary, and to </w:t>
      </w:r>
      <w:proofErr w:type="spellStart"/>
      <w:r>
        <w:rPr>
          <w:sz w:val="22"/>
          <w:szCs w:val="22"/>
        </w:rPr>
        <w:t>Ridgemont</w:t>
      </w:r>
      <w:proofErr w:type="spellEnd"/>
      <w:r>
        <w:rPr>
          <w:sz w:val="22"/>
          <w:szCs w:val="22"/>
        </w:rPr>
        <w:t>, near the northeast corner of the parcel.</w:t>
      </w:r>
      <w:r w:rsidR="00C74B9E">
        <w:rPr>
          <w:sz w:val="22"/>
          <w:szCs w:val="22"/>
        </w:rPr>
        <w:t xml:space="preserve"> </w:t>
      </w:r>
      <w:r>
        <w:rPr>
          <w:sz w:val="22"/>
          <w:szCs w:val="22"/>
        </w:rPr>
        <w:t>The lot</w:t>
      </w:r>
      <w:r w:rsidR="004A55B4">
        <w:rPr>
          <w:sz w:val="22"/>
          <w:szCs w:val="22"/>
        </w:rPr>
        <w:t xml:space="preserve"> is largely encumbered by floodplain and floodway for the County House Branch, as well as a number of sewer easements. </w:t>
      </w:r>
      <w:r w:rsidR="00F47A35">
        <w:rPr>
          <w:sz w:val="22"/>
          <w:szCs w:val="22"/>
        </w:rPr>
        <w:t xml:space="preserve">The County House Trail also crosses the lot and limits development potential. </w:t>
      </w:r>
      <w:r w:rsidR="00794828">
        <w:rPr>
          <w:sz w:val="22"/>
          <w:szCs w:val="22"/>
        </w:rPr>
        <w:t>Additionally, “Madison Park Plat 2” designate</w:t>
      </w:r>
      <w:r w:rsidR="002A5781">
        <w:rPr>
          <w:sz w:val="22"/>
          <w:szCs w:val="22"/>
        </w:rPr>
        <w:t>d</w:t>
      </w:r>
      <w:r w:rsidR="00794828">
        <w:rPr>
          <w:sz w:val="22"/>
          <w:szCs w:val="22"/>
        </w:rPr>
        <w:t xml:space="preserve"> tree preservation areas on the southern and western edges of the parcel, as well as another area adjacent to the County House Branch, near the center of the parcel. </w:t>
      </w:r>
      <w:r w:rsidR="004A55B4">
        <w:rPr>
          <w:sz w:val="22"/>
          <w:szCs w:val="22"/>
        </w:rPr>
        <w:t>Due to these constraints, along with its proximity to the privately held ‘Ridgefield Park’,</w:t>
      </w:r>
      <w:r w:rsidR="00F47A35">
        <w:rPr>
          <w:sz w:val="22"/>
          <w:szCs w:val="22"/>
        </w:rPr>
        <w:t xml:space="preserve"> which is adjacent to the west,</w:t>
      </w:r>
      <w:r w:rsidR="004A55B4">
        <w:rPr>
          <w:sz w:val="22"/>
          <w:szCs w:val="22"/>
        </w:rPr>
        <w:t xml:space="preserve"> the developer has offered this lot as a donation to the City of Columbia’s Parks and Recreation Department</w:t>
      </w:r>
      <w:r w:rsidR="00086689">
        <w:rPr>
          <w:sz w:val="22"/>
          <w:szCs w:val="22"/>
        </w:rPr>
        <w:t xml:space="preserve"> (see attached correspondence)</w:t>
      </w:r>
      <w:r w:rsidR="004A55B4">
        <w:rPr>
          <w:sz w:val="22"/>
          <w:szCs w:val="22"/>
        </w:rPr>
        <w:t>.</w:t>
      </w:r>
    </w:p>
    <w:p w:rsidR="00D56B4D" w:rsidRDefault="00D56B4D">
      <w:pPr>
        <w:widowControl w:val="0"/>
        <w:tabs>
          <w:tab w:val="left" w:pos="-1440"/>
        </w:tabs>
        <w:rPr>
          <w:sz w:val="22"/>
          <w:szCs w:val="22"/>
        </w:rPr>
      </w:pPr>
    </w:p>
    <w:p w:rsidR="006238C6" w:rsidRDefault="00D56B4D">
      <w:pPr>
        <w:widowControl w:val="0"/>
        <w:tabs>
          <w:tab w:val="left" w:pos="-1440"/>
        </w:tabs>
        <w:rPr>
          <w:sz w:val="22"/>
          <w:szCs w:val="22"/>
        </w:rPr>
      </w:pPr>
      <w:r>
        <w:rPr>
          <w:sz w:val="22"/>
          <w:szCs w:val="22"/>
        </w:rPr>
        <w:t xml:space="preserve">Also on Lot 26, the developer has provisionally offered a new trail easement to cover the County House Trail. A portion of the trail, near the eastern edge of the subject tract, was not constructed within its original easement. City staff noticed this error and </w:t>
      </w:r>
      <w:r w:rsidR="002A5781">
        <w:rPr>
          <w:sz w:val="22"/>
          <w:szCs w:val="22"/>
        </w:rPr>
        <w:t xml:space="preserve">sought </w:t>
      </w:r>
      <w:r>
        <w:rPr>
          <w:sz w:val="22"/>
          <w:szCs w:val="22"/>
        </w:rPr>
        <w:t>the additional easement dedicatio</w:t>
      </w:r>
      <w:r w:rsidR="00086689">
        <w:rPr>
          <w:sz w:val="22"/>
          <w:szCs w:val="22"/>
        </w:rPr>
        <w:t>n. Upon transference to the</w:t>
      </w:r>
      <w:r>
        <w:rPr>
          <w:sz w:val="22"/>
          <w:szCs w:val="22"/>
        </w:rPr>
        <w:t xml:space="preserve"> Parks and Recreation Department, the easement will be unnecessary, however, it is important to note given the fluid nature of the transfer.</w:t>
      </w:r>
    </w:p>
    <w:p w:rsidR="006238C6" w:rsidRDefault="006238C6">
      <w:pPr>
        <w:widowControl w:val="0"/>
        <w:tabs>
          <w:tab w:val="left" w:pos="-1440"/>
        </w:tabs>
        <w:rPr>
          <w:sz w:val="22"/>
          <w:szCs w:val="22"/>
        </w:rPr>
      </w:pPr>
    </w:p>
    <w:p w:rsidR="00086689" w:rsidRDefault="006238C6">
      <w:pPr>
        <w:widowControl w:val="0"/>
        <w:tabs>
          <w:tab w:val="left" w:pos="-1440"/>
        </w:tabs>
        <w:rPr>
          <w:sz w:val="22"/>
          <w:szCs w:val="22"/>
        </w:rPr>
      </w:pPr>
      <w:r>
        <w:rPr>
          <w:sz w:val="22"/>
          <w:szCs w:val="22"/>
        </w:rPr>
        <w:t>Roadway access for the</w:t>
      </w:r>
      <w:r w:rsidR="003B39AA">
        <w:rPr>
          <w:sz w:val="22"/>
          <w:szCs w:val="22"/>
        </w:rPr>
        <w:t xml:space="preserve"> subject site </w:t>
      </w:r>
      <w:r>
        <w:rPr>
          <w:sz w:val="22"/>
          <w:szCs w:val="22"/>
        </w:rPr>
        <w:t xml:space="preserve">is provided via an extension of Ridgefield Road, from its current terminus </w:t>
      </w:r>
      <w:r w:rsidR="003D06D2">
        <w:rPr>
          <w:sz w:val="22"/>
          <w:szCs w:val="22"/>
        </w:rPr>
        <w:t>eastward</w:t>
      </w:r>
      <w:r>
        <w:rPr>
          <w:sz w:val="22"/>
          <w:szCs w:val="22"/>
        </w:rPr>
        <w:t xml:space="preserve">, then to the north until meeting </w:t>
      </w:r>
      <w:proofErr w:type="spellStart"/>
      <w:r>
        <w:rPr>
          <w:sz w:val="22"/>
          <w:szCs w:val="22"/>
        </w:rPr>
        <w:t>Ridgemont</w:t>
      </w:r>
      <w:proofErr w:type="spellEnd"/>
      <w:r>
        <w:rPr>
          <w:sz w:val="22"/>
          <w:szCs w:val="22"/>
        </w:rPr>
        <w:t>.</w:t>
      </w:r>
      <w:r w:rsidR="002A5781">
        <w:rPr>
          <w:sz w:val="22"/>
          <w:szCs w:val="22"/>
        </w:rPr>
        <w:t xml:space="preserve"> </w:t>
      </w:r>
      <w:r>
        <w:rPr>
          <w:sz w:val="22"/>
          <w:szCs w:val="22"/>
        </w:rPr>
        <w:t xml:space="preserve"> </w:t>
      </w:r>
      <w:r w:rsidR="00086689">
        <w:rPr>
          <w:sz w:val="22"/>
          <w:szCs w:val="22"/>
        </w:rPr>
        <w:t>This connection is consistent with Section 25-42 (2</w:t>
      </w:r>
      <w:proofErr w:type="gramStart"/>
      <w:r w:rsidR="00086689">
        <w:rPr>
          <w:sz w:val="22"/>
          <w:szCs w:val="22"/>
        </w:rPr>
        <w:t>)(</w:t>
      </w:r>
      <w:proofErr w:type="gramEnd"/>
      <w:r w:rsidR="00086689">
        <w:rPr>
          <w:sz w:val="22"/>
          <w:szCs w:val="22"/>
        </w:rPr>
        <w:t xml:space="preserve">c) of the Subdivision Regulations which suggests that, “interconnection of adjacent subdivisions with compatible land uses shall be encouraged.”  This interconnection has been identified in public correspondence (attached) as a significant concern due to the potential impact that it would create on the existing residents living on the current dead-end segment of Ridgefield, east of Wood Hill Road.  </w:t>
      </w:r>
    </w:p>
    <w:p w:rsidR="00086689" w:rsidRDefault="00086689">
      <w:pPr>
        <w:widowControl w:val="0"/>
        <w:tabs>
          <w:tab w:val="left" w:pos="-1440"/>
        </w:tabs>
        <w:rPr>
          <w:sz w:val="22"/>
          <w:szCs w:val="22"/>
        </w:rPr>
      </w:pPr>
    </w:p>
    <w:p w:rsidR="00086689" w:rsidRDefault="00086689">
      <w:pPr>
        <w:widowControl w:val="0"/>
        <w:tabs>
          <w:tab w:val="left" w:pos="-1440"/>
        </w:tabs>
        <w:rPr>
          <w:sz w:val="22"/>
          <w:szCs w:val="22"/>
        </w:rPr>
      </w:pPr>
      <w:r>
        <w:rPr>
          <w:sz w:val="22"/>
          <w:szCs w:val="22"/>
        </w:rPr>
        <w:t xml:space="preserve">Additionally, public correspondence regarding this connection has noted that City has identified Ridgefield and </w:t>
      </w:r>
      <w:proofErr w:type="spellStart"/>
      <w:r>
        <w:rPr>
          <w:sz w:val="22"/>
          <w:szCs w:val="22"/>
        </w:rPr>
        <w:t>Ridgemont</w:t>
      </w:r>
      <w:proofErr w:type="spellEnd"/>
      <w:r>
        <w:rPr>
          <w:sz w:val="22"/>
          <w:szCs w:val="22"/>
        </w:rPr>
        <w:t xml:space="preserve"> as being ranked </w:t>
      </w:r>
      <w:r w:rsidR="00250FB1" w:rsidRPr="00250FB1">
        <w:rPr>
          <w:sz w:val="22"/>
          <w:szCs w:val="22"/>
        </w:rPr>
        <w:t>11</w:t>
      </w:r>
      <w:r w:rsidR="00250FB1" w:rsidRPr="00250FB1">
        <w:rPr>
          <w:sz w:val="22"/>
          <w:szCs w:val="22"/>
          <w:vertAlign w:val="superscript"/>
        </w:rPr>
        <w:t>th</w:t>
      </w:r>
      <w:r w:rsidR="00250FB1" w:rsidRPr="00250FB1">
        <w:rPr>
          <w:sz w:val="22"/>
          <w:szCs w:val="22"/>
        </w:rPr>
        <w:t xml:space="preserve"> and 12</w:t>
      </w:r>
      <w:r w:rsidR="00250FB1" w:rsidRPr="00250FB1">
        <w:rPr>
          <w:sz w:val="22"/>
          <w:szCs w:val="22"/>
          <w:vertAlign w:val="superscript"/>
        </w:rPr>
        <w:t>th</w:t>
      </w:r>
      <w:r w:rsidR="00250FB1" w:rsidRPr="00250FB1">
        <w:rPr>
          <w:sz w:val="22"/>
          <w:szCs w:val="22"/>
        </w:rPr>
        <w:t xml:space="preserve"> in the City Traffic Division’s ‘Neighborhood Traffic Management Program Scoresheet.’ </w:t>
      </w:r>
      <w:r w:rsidR="00250FB1">
        <w:rPr>
          <w:sz w:val="22"/>
          <w:szCs w:val="22"/>
        </w:rPr>
        <w:t xml:space="preserve">These roadways </w:t>
      </w:r>
      <w:r w:rsidR="00250FB1" w:rsidRPr="00250FB1">
        <w:rPr>
          <w:sz w:val="22"/>
          <w:szCs w:val="22"/>
        </w:rPr>
        <w:t>consistently see drivers traveling at rates of speed 10 to 15 miles per hour over the posted speed limit</w:t>
      </w:r>
      <w:r w:rsidR="00250FB1">
        <w:rPr>
          <w:sz w:val="22"/>
          <w:szCs w:val="22"/>
        </w:rPr>
        <w:t xml:space="preserve"> and </w:t>
      </w:r>
      <w:r w:rsidR="00250FB1" w:rsidRPr="00250FB1">
        <w:rPr>
          <w:sz w:val="22"/>
          <w:szCs w:val="22"/>
        </w:rPr>
        <w:t xml:space="preserve">both </w:t>
      </w:r>
      <w:r w:rsidR="00250FB1">
        <w:rPr>
          <w:sz w:val="22"/>
          <w:szCs w:val="22"/>
        </w:rPr>
        <w:t xml:space="preserve">roadways are </w:t>
      </w:r>
      <w:r w:rsidR="00250FB1" w:rsidRPr="00250FB1">
        <w:rPr>
          <w:sz w:val="22"/>
          <w:szCs w:val="22"/>
        </w:rPr>
        <w:t xml:space="preserve">highly trafficked </w:t>
      </w:r>
      <w:r w:rsidR="00250FB1" w:rsidRPr="00250FB1">
        <w:rPr>
          <w:sz w:val="22"/>
          <w:szCs w:val="22"/>
        </w:rPr>
        <w:lastRenderedPageBreak/>
        <w:t>with pedestrians and bicyclists.</w:t>
      </w:r>
      <w:r w:rsidR="00250FB1">
        <w:rPr>
          <w:sz w:val="22"/>
          <w:szCs w:val="22"/>
        </w:rPr>
        <w:t xml:space="preserve">  The extension of Ridgefield is seen </w:t>
      </w:r>
      <w:r w:rsidR="00307C37">
        <w:rPr>
          <w:sz w:val="22"/>
          <w:szCs w:val="22"/>
        </w:rPr>
        <w:t xml:space="preserve">by adjacent residents </w:t>
      </w:r>
      <w:r w:rsidR="00250FB1">
        <w:rPr>
          <w:sz w:val="22"/>
          <w:szCs w:val="22"/>
        </w:rPr>
        <w:t>as a potentially increasing a public safety hazard.</w:t>
      </w:r>
      <w:r w:rsidR="00307C37" w:rsidRPr="00307C37">
        <w:rPr>
          <w:sz w:val="22"/>
          <w:szCs w:val="22"/>
        </w:rPr>
        <w:t xml:space="preserve"> </w:t>
      </w:r>
    </w:p>
    <w:p w:rsidR="00307C37" w:rsidRDefault="00307C37">
      <w:pPr>
        <w:widowControl w:val="0"/>
        <w:tabs>
          <w:tab w:val="left" w:pos="-1440"/>
        </w:tabs>
        <w:rPr>
          <w:sz w:val="22"/>
          <w:szCs w:val="22"/>
        </w:rPr>
      </w:pPr>
    </w:p>
    <w:p w:rsidR="00086689" w:rsidRDefault="00250FB1">
      <w:pPr>
        <w:widowControl w:val="0"/>
        <w:tabs>
          <w:tab w:val="left" w:pos="-1440"/>
        </w:tabs>
        <w:rPr>
          <w:sz w:val="22"/>
          <w:szCs w:val="22"/>
        </w:rPr>
      </w:pPr>
      <w:r>
        <w:rPr>
          <w:sz w:val="22"/>
          <w:szCs w:val="22"/>
        </w:rPr>
        <w:t xml:space="preserve">While staff acknowledges the public’s concerns </w:t>
      </w:r>
      <w:r w:rsidR="00412F5C">
        <w:rPr>
          <w:sz w:val="22"/>
          <w:szCs w:val="22"/>
        </w:rPr>
        <w:t xml:space="preserve">regarding the </w:t>
      </w:r>
      <w:r w:rsidR="00307C37">
        <w:rPr>
          <w:sz w:val="22"/>
          <w:szCs w:val="22"/>
        </w:rPr>
        <w:t xml:space="preserve">proposed </w:t>
      </w:r>
      <w:r w:rsidR="00412F5C">
        <w:rPr>
          <w:sz w:val="22"/>
          <w:szCs w:val="22"/>
        </w:rPr>
        <w:t xml:space="preserve">extension </w:t>
      </w:r>
      <w:r w:rsidR="00307C37">
        <w:rPr>
          <w:sz w:val="22"/>
          <w:szCs w:val="22"/>
        </w:rPr>
        <w:t>these issues will exist with or without the connection of Ridgefield. Re</w:t>
      </w:r>
      <w:r>
        <w:rPr>
          <w:sz w:val="22"/>
          <w:szCs w:val="22"/>
        </w:rPr>
        <w:t>view of platting actions must comply with the regulatory provisions of the Subdivision Regulations. The applicant has not sought a variance from the connect</w:t>
      </w:r>
      <w:r w:rsidR="00412F5C">
        <w:rPr>
          <w:sz w:val="22"/>
          <w:szCs w:val="22"/>
        </w:rPr>
        <w:t xml:space="preserve">ion requirement of Section 25-42; therefore, staff is not considering an alternative to the connection being made.  Furthermore, the extension of the roadway appears to be consistent with the original platting actions that created the neighborhoods adjacent to the subject site. </w:t>
      </w:r>
    </w:p>
    <w:p w:rsidR="00412F5C" w:rsidRDefault="00412F5C">
      <w:pPr>
        <w:widowControl w:val="0"/>
        <w:tabs>
          <w:tab w:val="left" w:pos="-1440"/>
        </w:tabs>
        <w:rPr>
          <w:sz w:val="22"/>
          <w:szCs w:val="22"/>
        </w:rPr>
      </w:pPr>
    </w:p>
    <w:p w:rsidR="006F648E" w:rsidRDefault="006238C6">
      <w:pPr>
        <w:widowControl w:val="0"/>
        <w:tabs>
          <w:tab w:val="left" w:pos="-1440"/>
        </w:tabs>
        <w:rPr>
          <w:sz w:val="22"/>
          <w:szCs w:val="22"/>
        </w:rPr>
      </w:pPr>
      <w:r>
        <w:rPr>
          <w:sz w:val="22"/>
          <w:szCs w:val="22"/>
        </w:rPr>
        <w:t xml:space="preserve">When originally platted </w:t>
      </w:r>
      <w:r w:rsidR="003B39AA">
        <w:rPr>
          <w:sz w:val="22"/>
          <w:szCs w:val="22"/>
        </w:rPr>
        <w:t xml:space="preserve">with the </w:t>
      </w:r>
      <w:r>
        <w:rPr>
          <w:sz w:val="22"/>
          <w:szCs w:val="22"/>
        </w:rPr>
        <w:t>Westwood Hills Subdivision Plat 5</w:t>
      </w:r>
      <w:r w:rsidR="003B39AA">
        <w:rPr>
          <w:sz w:val="22"/>
          <w:szCs w:val="22"/>
        </w:rPr>
        <w:t xml:space="preserve"> (</w:t>
      </w:r>
      <w:r>
        <w:rPr>
          <w:sz w:val="22"/>
          <w:szCs w:val="22"/>
        </w:rPr>
        <w:t>1966), Ridg</w:t>
      </w:r>
      <w:r w:rsidR="002356A2">
        <w:rPr>
          <w:sz w:val="22"/>
          <w:szCs w:val="22"/>
        </w:rPr>
        <w:t>e</w:t>
      </w:r>
      <w:r>
        <w:rPr>
          <w:sz w:val="22"/>
          <w:szCs w:val="22"/>
        </w:rPr>
        <w:t xml:space="preserve">field was </w:t>
      </w:r>
      <w:r w:rsidR="00FB6C06">
        <w:rPr>
          <w:sz w:val="22"/>
          <w:szCs w:val="22"/>
        </w:rPr>
        <w:t>shown</w:t>
      </w:r>
      <w:r>
        <w:rPr>
          <w:sz w:val="22"/>
          <w:szCs w:val="22"/>
        </w:rPr>
        <w:t xml:space="preserve"> as a stub street </w:t>
      </w:r>
      <w:r w:rsidR="00FB6C06">
        <w:rPr>
          <w:sz w:val="22"/>
          <w:szCs w:val="22"/>
        </w:rPr>
        <w:t xml:space="preserve">intersecting a future extension of </w:t>
      </w:r>
      <w:r>
        <w:rPr>
          <w:sz w:val="22"/>
          <w:szCs w:val="22"/>
        </w:rPr>
        <w:t>College Park Drive</w:t>
      </w:r>
      <w:r w:rsidR="00412F5C">
        <w:rPr>
          <w:sz w:val="22"/>
          <w:szCs w:val="22"/>
        </w:rPr>
        <w:t xml:space="preserve"> that would have connected </w:t>
      </w:r>
      <w:proofErr w:type="spellStart"/>
      <w:r w:rsidR="00412F5C">
        <w:rPr>
          <w:sz w:val="22"/>
          <w:szCs w:val="22"/>
        </w:rPr>
        <w:t>Ridgemont</w:t>
      </w:r>
      <w:proofErr w:type="spellEnd"/>
      <w:r w:rsidR="00412F5C">
        <w:rPr>
          <w:sz w:val="22"/>
          <w:szCs w:val="22"/>
        </w:rPr>
        <w:t xml:space="preserve"> to Chapel Hill Road</w:t>
      </w:r>
      <w:r>
        <w:rPr>
          <w:sz w:val="22"/>
          <w:szCs w:val="22"/>
        </w:rPr>
        <w:t xml:space="preserve">. </w:t>
      </w:r>
      <w:r w:rsidR="002A5781">
        <w:rPr>
          <w:sz w:val="22"/>
          <w:szCs w:val="22"/>
        </w:rPr>
        <w:t xml:space="preserve"> </w:t>
      </w:r>
      <w:r>
        <w:rPr>
          <w:sz w:val="22"/>
          <w:szCs w:val="22"/>
        </w:rPr>
        <w:t xml:space="preserve">Upon </w:t>
      </w:r>
      <w:proofErr w:type="spellStart"/>
      <w:r>
        <w:rPr>
          <w:sz w:val="22"/>
          <w:szCs w:val="22"/>
        </w:rPr>
        <w:t>replatting</w:t>
      </w:r>
      <w:proofErr w:type="spellEnd"/>
      <w:r>
        <w:rPr>
          <w:sz w:val="22"/>
          <w:szCs w:val="22"/>
        </w:rPr>
        <w:t xml:space="preserve"> the subject tract </w:t>
      </w:r>
      <w:r w:rsidR="00412F5C">
        <w:rPr>
          <w:sz w:val="22"/>
          <w:szCs w:val="22"/>
        </w:rPr>
        <w:t xml:space="preserve">in 2005 </w:t>
      </w:r>
      <w:r>
        <w:rPr>
          <w:sz w:val="22"/>
          <w:szCs w:val="22"/>
        </w:rPr>
        <w:t xml:space="preserve">for use as a church </w:t>
      </w:r>
      <w:r w:rsidR="002356A2">
        <w:rPr>
          <w:sz w:val="22"/>
          <w:szCs w:val="22"/>
        </w:rPr>
        <w:t xml:space="preserve">campus </w:t>
      </w:r>
      <w:r>
        <w:rPr>
          <w:sz w:val="22"/>
          <w:szCs w:val="22"/>
        </w:rPr>
        <w:t xml:space="preserve">(Madison Park Plat 2, 2005), </w:t>
      </w:r>
      <w:r w:rsidR="002356A2">
        <w:rPr>
          <w:sz w:val="22"/>
          <w:szCs w:val="22"/>
        </w:rPr>
        <w:t xml:space="preserve">the </w:t>
      </w:r>
      <w:r>
        <w:rPr>
          <w:sz w:val="22"/>
          <w:szCs w:val="22"/>
        </w:rPr>
        <w:t xml:space="preserve">eastern half of the </w:t>
      </w:r>
      <w:r w:rsidR="00FB6C06">
        <w:rPr>
          <w:sz w:val="22"/>
          <w:szCs w:val="22"/>
        </w:rPr>
        <w:t xml:space="preserve">future </w:t>
      </w:r>
      <w:r>
        <w:rPr>
          <w:sz w:val="22"/>
          <w:szCs w:val="22"/>
        </w:rPr>
        <w:t>College Park Dr</w:t>
      </w:r>
      <w:r w:rsidR="00A4076E">
        <w:rPr>
          <w:sz w:val="22"/>
          <w:szCs w:val="22"/>
        </w:rPr>
        <w:t>ive right-of-way was vacated</w:t>
      </w:r>
      <w:r w:rsidR="00412F5C">
        <w:rPr>
          <w:sz w:val="22"/>
          <w:szCs w:val="22"/>
        </w:rPr>
        <w:t xml:space="preserve"> and a cul-de-sac bulb for the permanent termination of Ridgefield was required to be dedicated by separate document.  This action was supported due to the single use nature of the subject property and because </w:t>
      </w:r>
      <w:r w:rsidR="00FB6C06">
        <w:rPr>
          <w:sz w:val="22"/>
          <w:szCs w:val="22"/>
        </w:rPr>
        <w:t xml:space="preserve">the proposed </w:t>
      </w:r>
      <w:r w:rsidR="00412F5C">
        <w:rPr>
          <w:sz w:val="22"/>
          <w:szCs w:val="22"/>
        </w:rPr>
        <w:t xml:space="preserve">use no longer complied with </w:t>
      </w:r>
      <w:r w:rsidR="006F648E">
        <w:rPr>
          <w:sz w:val="22"/>
          <w:szCs w:val="22"/>
        </w:rPr>
        <w:t xml:space="preserve">recommended extension standards of </w:t>
      </w:r>
      <w:r w:rsidR="00412F5C">
        <w:rPr>
          <w:sz w:val="22"/>
          <w:szCs w:val="22"/>
        </w:rPr>
        <w:t xml:space="preserve">Section 25-42.  </w:t>
      </w:r>
      <w:r w:rsidR="009F5B4C">
        <w:rPr>
          <w:sz w:val="22"/>
          <w:szCs w:val="22"/>
        </w:rPr>
        <w:t>However, s</w:t>
      </w:r>
      <w:r w:rsidR="003D06D2">
        <w:rPr>
          <w:sz w:val="22"/>
          <w:szCs w:val="22"/>
        </w:rPr>
        <w:t xml:space="preserve">ince the </w:t>
      </w:r>
      <w:r w:rsidR="00FB6C06">
        <w:rPr>
          <w:sz w:val="22"/>
          <w:szCs w:val="22"/>
        </w:rPr>
        <w:t xml:space="preserve">site </w:t>
      </w:r>
      <w:r w:rsidR="003D06D2">
        <w:rPr>
          <w:sz w:val="22"/>
          <w:szCs w:val="22"/>
        </w:rPr>
        <w:t xml:space="preserve">was </w:t>
      </w:r>
      <w:r w:rsidR="00FB6C06">
        <w:rPr>
          <w:sz w:val="22"/>
          <w:szCs w:val="22"/>
        </w:rPr>
        <w:t xml:space="preserve">never improved </w:t>
      </w:r>
      <w:r w:rsidR="003D06D2">
        <w:rPr>
          <w:sz w:val="22"/>
          <w:szCs w:val="22"/>
        </w:rPr>
        <w:t>the cul-de-sac was also left unbuilt.</w:t>
      </w:r>
    </w:p>
    <w:p w:rsidR="006F648E" w:rsidRDefault="006F648E">
      <w:pPr>
        <w:widowControl w:val="0"/>
        <w:tabs>
          <w:tab w:val="left" w:pos="-1440"/>
        </w:tabs>
        <w:rPr>
          <w:sz w:val="22"/>
          <w:szCs w:val="22"/>
        </w:rPr>
      </w:pPr>
    </w:p>
    <w:p w:rsidR="00EE3EAF" w:rsidRDefault="006F648E">
      <w:pPr>
        <w:widowControl w:val="0"/>
        <w:tabs>
          <w:tab w:val="left" w:pos="-1440"/>
        </w:tabs>
        <w:rPr>
          <w:sz w:val="22"/>
          <w:szCs w:val="22"/>
        </w:rPr>
      </w:pPr>
      <w:r>
        <w:rPr>
          <w:sz w:val="22"/>
          <w:szCs w:val="22"/>
        </w:rPr>
        <w:t xml:space="preserve">Given the subject tract is now sought to be improved with a compatible land use to its adjacent development, no permanent closure of Ridgefield was ever installed, and that the potential interconnection of </w:t>
      </w:r>
      <w:proofErr w:type="spellStart"/>
      <w:r>
        <w:rPr>
          <w:sz w:val="22"/>
          <w:szCs w:val="22"/>
        </w:rPr>
        <w:t>Ridgemont</w:t>
      </w:r>
      <w:proofErr w:type="spellEnd"/>
      <w:r>
        <w:rPr>
          <w:sz w:val="22"/>
          <w:szCs w:val="22"/>
        </w:rPr>
        <w:t xml:space="preserve"> to Chapel Hill has been eliminated it is considered appropriate for the originally intended connection of Ridgefield to </w:t>
      </w:r>
      <w:proofErr w:type="spellStart"/>
      <w:r>
        <w:rPr>
          <w:sz w:val="22"/>
          <w:szCs w:val="22"/>
        </w:rPr>
        <w:t>Ridgemont</w:t>
      </w:r>
      <w:proofErr w:type="spellEnd"/>
      <w:r>
        <w:rPr>
          <w:sz w:val="22"/>
          <w:szCs w:val="22"/>
        </w:rPr>
        <w:t xml:space="preserve"> to be installed.  This connection will provide opportunities for better neighborhood circulation and delivery of public services.  </w:t>
      </w:r>
    </w:p>
    <w:p w:rsidR="00521CF9" w:rsidRDefault="00F117B1">
      <w:pPr>
        <w:widowControl w:val="0"/>
        <w:tabs>
          <w:tab w:val="left" w:pos="-1440"/>
        </w:tabs>
        <w:rPr>
          <w:sz w:val="22"/>
          <w:szCs w:val="22"/>
        </w:rPr>
      </w:pPr>
      <w:r>
        <w:rPr>
          <w:sz w:val="22"/>
          <w:szCs w:val="22"/>
        </w:rPr>
        <w:br/>
        <w:t>G</w:t>
      </w:r>
      <w:r w:rsidR="00FB6C06">
        <w:rPr>
          <w:sz w:val="22"/>
          <w:szCs w:val="22"/>
        </w:rPr>
        <w:t xml:space="preserve">iven the expressed concerns </w:t>
      </w:r>
      <w:r w:rsidR="006F648E">
        <w:rPr>
          <w:sz w:val="22"/>
          <w:szCs w:val="22"/>
        </w:rPr>
        <w:t>of the adjacent property owner</w:t>
      </w:r>
      <w:r w:rsidR="00FB6C06">
        <w:rPr>
          <w:sz w:val="22"/>
          <w:szCs w:val="22"/>
        </w:rPr>
        <w:t>s regarding this connection and in recognition that the proposed development will result in additional roadway network impacts</w:t>
      </w:r>
      <w:r>
        <w:rPr>
          <w:sz w:val="22"/>
          <w:szCs w:val="22"/>
        </w:rPr>
        <w:t>,</w:t>
      </w:r>
      <w:r w:rsidR="00FB6C06">
        <w:rPr>
          <w:sz w:val="22"/>
          <w:szCs w:val="22"/>
        </w:rPr>
        <w:t xml:space="preserve"> the </w:t>
      </w:r>
      <w:r w:rsidR="003B39AA">
        <w:rPr>
          <w:sz w:val="22"/>
          <w:szCs w:val="22"/>
        </w:rPr>
        <w:t>City</w:t>
      </w:r>
      <w:r w:rsidR="00FB6C06">
        <w:rPr>
          <w:sz w:val="22"/>
          <w:szCs w:val="22"/>
        </w:rPr>
        <w:t>’s</w:t>
      </w:r>
      <w:r w:rsidR="003B39AA">
        <w:rPr>
          <w:sz w:val="22"/>
          <w:szCs w:val="22"/>
        </w:rPr>
        <w:t xml:space="preserve"> Traffic Engineers are recommending that the developer provide off-site traffic calming devices</w:t>
      </w:r>
      <w:r w:rsidR="00FB6C06">
        <w:rPr>
          <w:sz w:val="22"/>
          <w:szCs w:val="22"/>
        </w:rPr>
        <w:t xml:space="preserve">.  </w:t>
      </w:r>
      <w:r w:rsidR="003B39AA">
        <w:rPr>
          <w:sz w:val="22"/>
          <w:szCs w:val="22"/>
        </w:rPr>
        <w:t xml:space="preserve"> </w:t>
      </w:r>
      <w:r>
        <w:rPr>
          <w:sz w:val="22"/>
          <w:szCs w:val="22"/>
        </w:rPr>
        <w:t xml:space="preserve">Such </w:t>
      </w:r>
      <w:r w:rsidR="00521CF9">
        <w:rPr>
          <w:sz w:val="22"/>
          <w:szCs w:val="22"/>
        </w:rPr>
        <w:t>recommendation</w:t>
      </w:r>
      <w:r>
        <w:rPr>
          <w:sz w:val="22"/>
          <w:szCs w:val="22"/>
        </w:rPr>
        <w:t xml:space="preserve"> is permitted per </w:t>
      </w:r>
      <w:r w:rsidR="00FB6C06">
        <w:rPr>
          <w:sz w:val="22"/>
          <w:szCs w:val="22"/>
        </w:rPr>
        <w:t>Section 25-10 of the Subdivision Regulations which state</w:t>
      </w:r>
      <w:r>
        <w:rPr>
          <w:sz w:val="22"/>
          <w:szCs w:val="22"/>
        </w:rPr>
        <w:t>s:</w:t>
      </w:r>
      <w:r w:rsidR="00FB6C06">
        <w:rPr>
          <w:sz w:val="22"/>
          <w:szCs w:val="22"/>
        </w:rPr>
        <w:t xml:space="preserve"> </w:t>
      </w:r>
    </w:p>
    <w:p w:rsidR="00521CF9" w:rsidRDefault="00521CF9">
      <w:pPr>
        <w:widowControl w:val="0"/>
        <w:tabs>
          <w:tab w:val="left" w:pos="-1440"/>
        </w:tabs>
        <w:rPr>
          <w:sz w:val="22"/>
          <w:szCs w:val="22"/>
        </w:rPr>
      </w:pPr>
    </w:p>
    <w:p w:rsidR="00F117B1" w:rsidRDefault="00FB6C06" w:rsidP="00521CF9">
      <w:pPr>
        <w:widowControl w:val="0"/>
        <w:tabs>
          <w:tab w:val="left" w:pos="-1440"/>
        </w:tabs>
        <w:ind w:left="360"/>
        <w:rPr>
          <w:sz w:val="22"/>
          <w:szCs w:val="22"/>
        </w:rPr>
      </w:pPr>
      <w:r>
        <w:rPr>
          <w:sz w:val="22"/>
          <w:szCs w:val="22"/>
        </w:rPr>
        <w:t>“</w:t>
      </w:r>
      <w:r w:rsidR="00F117B1">
        <w:rPr>
          <w:sz w:val="22"/>
          <w:szCs w:val="22"/>
        </w:rPr>
        <w:t>….r</w:t>
      </w:r>
      <w:r w:rsidR="00F117B1" w:rsidRPr="00F117B1">
        <w:rPr>
          <w:sz w:val="22"/>
          <w:szCs w:val="22"/>
        </w:rPr>
        <w:t xml:space="preserve">easonable conditions laid down by the commission and the council for design, dedication, improvement and restrictive use of the land so as to conform to the physical and </w:t>
      </w:r>
      <w:proofErr w:type="spellStart"/>
      <w:r w:rsidR="00F117B1" w:rsidRPr="00F117B1">
        <w:rPr>
          <w:sz w:val="22"/>
          <w:szCs w:val="22"/>
        </w:rPr>
        <w:t>economical</w:t>
      </w:r>
      <w:proofErr w:type="spellEnd"/>
      <w:r w:rsidR="00F117B1" w:rsidRPr="00F117B1">
        <w:rPr>
          <w:sz w:val="22"/>
          <w:szCs w:val="22"/>
        </w:rPr>
        <w:t xml:space="preserve"> development of the city, and to promote the safety and general welfare of the future lot owners in the subdivision and of the community at large; the subdivision of land being a privilege conferred through these regulations</w:t>
      </w:r>
      <w:r w:rsidR="00F117B1">
        <w:rPr>
          <w:sz w:val="22"/>
          <w:szCs w:val="22"/>
        </w:rPr>
        <w:t>”.</w:t>
      </w:r>
    </w:p>
    <w:p w:rsidR="00F117B1" w:rsidRDefault="00F117B1">
      <w:pPr>
        <w:widowControl w:val="0"/>
        <w:tabs>
          <w:tab w:val="left" w:pos="-1440"/>
        </w:tabs>
        <w:rPr>
          <w:sz w:val="22"/>
          <w:szCs w:val="22"/>
        </w:rPr>
      </w:pPr>
    </w:p>
    <w:p w:rsidR="006F648E" w:rsidRDefault="00F117B1">
      <w:pPr>
        <w:widowControl w:val="0"/>
        <w:tabs>
          <w:tab w:val="left" w:pos="-1440"/>
        </w:tabs>
        <w:rPr>
          <w:sz w:val="22"/>
          <w:szCs w:val="22"/>
        </w:rPr>
      </w:pPr>
      <w:r>
        <w:rPr>
          <w:sz w:val="22"/>
          <w:szCs w:val="22"/>
        </w:rPr>
        <w:t>The proposed off-site improvements that are seen as reasonable given the proposed development</w:t>
      </w:r>
      <w:r w:rsidR="00307C37">
        <w:rPr>
          <w:sz w:val="22"/>
          <w:szCs w:val="22"/>
        </w:rPr>
        <w:t>’</w:t>
      </w:r>
      <w:r w:rsidR="00521CF9">
        <w:rPr>
          <w:sz w:val="22"/>
          <w:szCs w:val="22"/>
        </w:rPr>
        <w:t xml:space="preserve">s potential impacts would </w:t>
      </w:r>
      <w:r>
        <w:rPr>
          <w:sz w:val="22"/>
          <w:szCs w:val="22"/>
        </w:rPr>
        <w:t xml:space="preserve">consist of </w:t>
      </w:r>
      <w:r w:rsidR="00521CF9">
        <w:rPr>
          <w:sz w:val="22"/>
          <w:szCs w:val="22"/>
        </w:rPr>
        <w:t xml:space="preserve">installation of </w:t>
      </w:r>
      <w:r>
        <w:rPr>
          <w:sz w:val="22"/>
          <w:szCs w:val="22"/>
        </w:rPr>
        <w:t>“speed tables” at the</w:t>
      </w:r>
      <w:r w:rsidR="003B39AA">
        <w:rPr>
          <w:sz w:val="22"/>
          <w:szCs w:val="22"/>
        </w:rPr>
        <w:t xml:space="preserve"> intersections of </w:t>
      </w:r>
      <w:proofErr w:type="spellStart"/>
      <w:r w:rsidR="003B39AA">
        <w:rPr>
          <w:sz w:val="22"/>
          <w:szCs w:val="22"/>
        </w:rPr>
        <w:t>Ridgemont</w:t>
      </w:r>
      <w:proofErr w:type="spellEnd"/>
      <w:r w:rsidR="003B39AA">
        <w:rPr>
          <w:sz w:val="22"/>
          <w:szCs w:val="22"/>
        </w:rPr>
        <w:t xml:space="preserve"> and Wood Hill and Ridgefield and Wood Hill.  </w:t>
      </w:r>
      <w:r w:rsidR="00521CF9">
        <w:rPr>
          <w:sz w:val="22"/>
          <w:szCs w:val="22"/>
        </w:rPr>
        <w:t>Should the Commission find that these recommendations</w:t>
      </w:r>
      <w:r w:rsidR="00560155">
        <w:rPr>
          <w:sz w:val="22"/>
          <w:szCs w:val="22"/>
        </w:rPr>
        <w:t xml:space="preserve"> are</w:t>
      </w:r>
      <w:r w:rsidR="00521CF9">
        <w:rPr>
          <w:sz w:val="22"/>
          <w:szCs w:val="22"/>
        </w:rPr>
        <w:t xml:space="preserve"> not </w:t>
      </w:r>
      <w:proofErr w:type="gramStart"/>
      <w:r w:rsidR="00521CF9">
        <w:rPr>
          <w:sz w:val="22"/>
          <w:szCs w:val="22"/>
        </w:rPr>
        <w:t>reasonable</w:t>
      </w:r>
      <w:r w:rsidR="00307C37">
        <w:rPr>
          <w:sz w:val="22"/>
          <w:szCs w:val="22"/>
        </w:rPr>
        <w:t>,</w:t>
      </w:r>
      <w:proofErr w:type="gramEnd"/>
      <w:r w:rsidR="00307C37">
        <w:rPr>
          <w:sz w:val="22"/>
          <w:szCs w:val="22"/>
        </w:rPr>
        <w:t xml:space="preserve"> </w:t>
      </w:r>
      <w:r w:rsidR="00521CF9">
        <w:rPr>
          <w:sz w:val="22"/>
          <w:szCs w:val="22"/>
        </w:rPr>
        <w:t xml:space="preserve">Traffic Engineers believe that installation of “speed humps” internal to the applicant’s development </w:t>
      </w:r>
      <w:r w:rsidR="00307C37">
        <w:rPr>
          <w:sz w:val="22"/>
          <w:szCs w:val="22"/>
        </w:rPr>
        <w:t xml:space="preserve">should </w:t>
      </w:r>
      <w:r w:rsidR="00521CF9">
        <w:rPr>
          <w:sz w:val="22"/>
          <w:szCs w:val="22"/>
        </w:rPr>
        <w:t xml:space="preserve">be installed at </w:t>
      </w:r>
      <w:r w:rsidR="00521CF9" w:rsidRPr="00521CF9">
        <w:rPr>
          <w:sz w:val="22"/>
          <w:szCs w:val="22"/>
        </w:rPr>
        <w:t xml:space="preserve">the entrance of the development at Lot 13 and </w:t>
      </w:r>
      <w:r w:rsidR="00307C37">
        <w:rPr>
          <w:sz w:val="22"/>
          <w:szCs w:val="22"/>
        </w:rPr>
        <w:t>at Lot 17</w:t>
      </w:r>
      <w:r w:rsidR="00521CF9" w:rsidRPr="00521CF9">
        <w:rPr>
          <w:sz w:val="22"/>
          <w:szCs w:val="22"/>
        </w:rPr>
        <w:t>.</w:t>
      </w:r>
    </w:p>
    <w:p w:rsidR="003D06D2" w:rsidRDefault="003D06D2">
      <w:pPr>
        <w:widowControl w:val="0"/>
        <w:tabs>
          <w:tab w:val="left" w:pos="-1440"/>
        </w:tabs>
        <w:rPr>
          <w:sz w:val="22"/>
          <w:szCs w:val="22"/>
        </w:rPr>
      </w:pPr>
    </w:p>
    <w:p w:rsidR="00EE3EAF" w:rsidRDefault="001D1D96">
      <w:pPr>
        <w:widowControl w:val="0"/>
        <w:tabs>
          <w:tab w:val="left" w:pos="-1440"/>
        </w:tabs>
      </w:pPr>
      <w:r>
        <w:rPr>
          <w:sz w:val="22"/>
          <w:szCs w:val="22"/>
        </w:rPr>
        <w:t>The proposed preliminary plat has been reviewed by staff and is found to be</w:t>
      </w:r>
      <w:r w:rsidR="00B0238A">
        <w:rPr>
          <w:sz w:val="22"/>
          <w:szCs w:val="22"/>
        </w:rPr>
        <w:t xml:space="preserve"> compliant with all subdivision</w:t>
      </w:r>
      <w:r w:rsidR="00307C37">
        <w:rPr>
          <w:sz w:val="22"/>
          <w:szCs w:val="22"/>
        </w:rPr>
        <w:t xml:space="preserve"> regulations subject to the installation of the recommended traffic calming devices.  Approval of the proposed preliminary plat with th</w:t>
      </w:r>
      <w:r w:rsidR="00DE596A">
        <w:rPr>
          <w:sz w:val="22"/>
          <w:szCs w:val="22"/>
        </w:rPr>
        <w:t>e</w:t>
      </w:r>
      <w:r w:rsidR="00307C37">
        <w:rPr>
          <w:sz w:val="22"/>
          <w:szCs w:val="22"/>
        </w:rPr>
        <w:t xml:space="preserve"> recommended condition is supported not </w:t>
      </w:r>
      <w:r w:rsidR="00DE596A">
        <w:rPr>
          <w:sz w:val="22"/>
          <w:szCs w:val="22"/>
        </w:rPr>
        <w:t xml:space="preserve">by </w:t>
      </w:r>
      <w:r w:rsidR="00307C37">
        <w:rPr>
          <w:sz w:val="22"/>
          <w:szCs w:val="22"/>
        </w:rPr>
        <w:t xml:space="preserve">only Section 25-10, but also </w:t>
      </w:r>
      <w:r w:rsidR="009F5B4C">
        <w:rPr>
          <w:sz w:val="22"/>
          <w:szCs w:val="22"/>
        </w:rPr>
        <w:t>Section 25-25 (e) states</w:t>
      </w:r>
      <w:r w:rsidR="00DE596A">
        <w:rPr>
          <w:sz w:val="22"/>
          <w:szCs w:val="22"/>
        </w:rPr>
        <w:t xml:space="preserve"> which “a</w:t>
      </w:r>
      <w:r w:rsidR="009F5B4C">
        <w:rPr>
          <w:sz w:val="22"/>
          <w:szCs w:val="22"/>
        </w:rPr>
        <w:t>fter the commission has reviewed the preliminary plat, it shall approve, approve conditionally or disapprove the preliminary plat.”</w:t>
      </w:r>
    </w:p>
    <w:p w:rsidR="00EE3EAF" w:rsidRDefault="00EE3EAF">
      <w:pPr>
        <w:widowControl w:val="0"/>
        <w:tabs>
          <w:tab w:val="left" w:pos="-1440"/>
        </w:tabs>
        <w:ind w:left="720" w:hanging="720"/>
      </w:pPr>
    </w:p>
    <w:p w:rsidR="00DE596A" w:rsidRDefault="00DE596A">
      <w:pPr>
        <w:widowControl w:val="0"/>
        <w:tabs>
          <w:tab w:val="left" w:pos="-1440"/>
        </w:tabs>
        <w:ind w:left="720" w:hanging="720"/>
        <w:rPr>
          <w:b/>
          <w:sz w:val="22"/>
          <w:szCs w:val="22"/>
          <w:u w:val="single"/>
        </w:rPr>
      </w:pPr>
      <w:bookmarkStart w:id="0" w:name="h.gjdgxs" w:colFirst="0" w:colLast="0"/>
      <w:bookmarkEnd w:id="0"/>
    </w:p>
    <w:p w:rsidR="00DE596A" w:rsidRDefault="00DE596A">
      <w:pPr>
        <w:widowControl w:val="0"/>
        <w:tabs>
          <w:tab w:val="left" w:pos="-1440"/>
        </w:tabs>
        <w:ind w:left="720" w:hanging="720"/>
        <w:rPr>
          <w:b/>
          <w:sz w:val="22"/>
          <w:szCs w:val="22"/>
          <w:u w:val="single"/>
        </w:rPr>
      </w:pPr>
    </w:p>
    <w:p w:rsidR="00DE596A" w:rsidRDefault="00DE596A">
      <w:pPr>
        <w:widowControl w:val="0"/>
        <w:tabs>
          <w:tab w:val="left" w:pos="-1440"/>
        </w:tabs>
        <w:ind w:left="720" w:hanging="720"/>
        <w:rPr>
          <w:b/>
          <w:sz w:val="22"/>
          <w:szCs w:val="22"/>
          <w:u w:val="single"/>
        </w:rPr>
      </w:pPr>
    </w:p>
    <w:p w:rsidR="00DE596A" w:rsidRDefault="00DE596A">
      <w:pPr>
        <w:widowControl w:val="0"/>
        <w:tabs>
          <w:tab w:val="left" w:pos="-1440"/>
        </w:tabs>
        <w:ind w:left="720" w:hanging="720"/>
        <w:rPr>
          <w:b/>
          <w:sz w:val="22"/>
          <w:szCs w:val="22"/>
          <w:u w:val="single"/>
        </w:rPr>
      </w:pPr>
    </w:p>
    <w:p w:rsidR="00DE596A" w:rsidRDefault="00DE596A">
      <w:pPr>
        <w:widowControl w:val="0"/>
        <w:tabs>
          <w:tab w:val="left" w:pos="-1440"/>
        </w:tabs>
        <w:ind w:left="720" w:hanging="720"/>
        <w:rPr>
          <w:b/>
          <w:sz w:val="22"/>
          <w:szCs w:val="22"/>
          <w:u w:val="single"/>
        </w:rPr>
      </w:pPr>
    </w:p>
    <w:p w:rsidR="00DE596A" w:rsidRDefault="00DE596A">
      <w:pPr>
        <w:widowControl w:val="0"/>
        <w:tabs>
          <w:tab w:val="left" w:pos="-1440"/>
        </w:tabs>
        <w:ind w:left="720" w:hanging="720"/>
        <w:rPr>
          <w:b/>
          <w:sz w:val="22"/>
          <w:szCs w:val="22"/>
          <w:u w:val="single"/>
        </w:rPr>
      </w:pPr>
    </w:p>
    <w:p w:rsidR="00EE3EAF" w:rsidRDefault="001D1D96">
      <w:pPr>
        <w:widowControl w:val="0"/>
        <w:tabs>
          <w:tab w:val="left" w:pos="-1440"/>
        </w:tabs>
        <w:ind w:left="720" w:hanging="720"/>
      </w:pPr>
      <w:r>
        <w:rPr>
          <w:b/>
          <w:sz w:val="22"/>
          <w:szCs w:val="22"/>
          <w:u w:val="single"/>
        </w:rPr>
        <w:lastRenderedPageBreak/>
        <w:t>RECOMMENDATION</w:t>
      </w:r>
    </w:p>
    <w:p w:rsidR="00EE3EAF" w:rsidRDefault="00EE3EAF">
      <w:pPr>
        <w:widowControl w:val="0"/>
        <w:tabs>
          <w:tab w:val="left" w:pos="-1440"/>
        </w:tabs>
        <w:ind w:left="720" w:hanging="720"/>
      </w:pPr>
    </w:p>
    <w:p w:rsidR="00EE3EAF" w:rsidRDefault="001D1D96">
      <w:pPr>
        <w:widowControl w:val="0"/>
        <w:tabs>
          <w:tab w:val="left" w:pos="-1440"/>
        </w:tabs>
      </w:pPr>
      <w:r>
        <w:rPr>
          <w:sz w:val="22"/>
          <w:szCs w:val="22"/>
        </w:rPr>
        <w:t>Approval of the preliminary plat for “</w:t>
      </w:r>
      <w:proofErr w:type="spellStart"/>
      <w:r w:rsidR="00CE723C">
        <w:rPr>
          <w:sz w:val="22"/>
          <w:szCs w:val="22"/>
        </w:rPr>
        <w:t>Ridgemont</w:t>
      </w:r>
      <w:proofErr w:type="spellEnd"/>
      <w:r w:rsidR="00CE723C">
        <w:rPr>
          <w:sz w:val="22"/>
          <w:szCs w:val="22"/>
        </w:rPr>
        <w:t xml:space="preserve"> Park</w:t>
      </w:r>
      <w:r>
        <w:rPr>
          <w:sz w:val="22"/>
          <w:szCs w:val="22"/>
        </w:rPr>
        <w:t xml:space="preserve">”, </w:t>
      </w:r>
      <w:r w:rsidR="00CE723C">
        <w:rPr>
          <w:sz w:val="22"/>
          <w:szCs w:val="22"/>
        </w:rPr>
        <w:t>with the added condition of traffic-calming measures to be constructed by the applicant as prescribe</w:t>
      </w:r>
      <w:r w:rsidR="00D56B4D">
        <w:rPr>
          <w:sz w:val="22"/>
          <w:szCs w:val="22"/>
        </w:rPr>
        <w:t>d by the City Traffic Division</w:t>
      </w:r>
      <w:r w:rsidR="004F5E9D">
        <w:rPr>
          <w:sz w:val="22"/>
          <w:szCs w:val="22"/>
        </w:rPr>
        <w:t>.</w:t>
      </w:r>
      <w:r>
        <w:rPr>
          <w:sz w:val="22"/>
          <w:szCs w:val="22"/>
        </w:rPr>
        <w:t xml:space="preserve">   </w:t>
      </w:r>
    </w:p>
    <w:p w:rsidR="00EE3EAF" w:rsidRDefault="00EE3EAF">
      <w:pPr>
        <w:widowControl w:val="0"/>
        <w:tabs>
          <w:tab w:val="left" w:pos="-1440"/>
        </w:tabs>
        <w:ind w:left="720" w:hanging="720"/>
      </w:pPr>
    </w:p>
    <w:p w:rsidR="00EE3EAF" w:rsidRDefault="001D1D96">
      <w:pPr>
        <w:widowControl w:val="0"/>
        <w:tabs>
          <w:tab w:val="left" w:pos="-1440"/>
        </w:tabs>
        <w:ind w:left="720" w:hanging="720"/>
      </w:pPr>
      <w:r>
        <w:rPr>
          <w:b/>
          <w:sz w:val="22"/>
          <w:szCs w:val="22"/>
          <w:u w:val="single"/>
        </w:rPr>
        <w:t>SUPPORTING DOCUMENTS (ATTACHED)</w:t>
      </w:r>
    </w:p>
    <w:p w:rsidR="00EE3EAF" w:rsidRDefault="00EE3EAF">
      <w:pPr>
        <w:widowControl w:val="0"/>
        <w:tabs>
          <w:tab w:val="left" w:pos="-1440"/>
        </w:tabs>
        <w:ind w:left="720" w:hanging="720"/>
      </w:pPr>
    </w:p>
    <w:p w:rsidR="00EE3EAF" w:rsidRDefault="001D1D96">
      <w:pPr>
        <w:widowControl w:val="0"/>
        <w:numPr>
          <w:ilvl w:val="0"/>
          <w:numId w:val="1"/>
        </w:numPr>
        <w:tabs>
          <w:tab w:val="left" w:pos="-1440"/>
        </w:tabs>
        <w:ind w:hanging="360"/>
        <w:rPr>
          <w:sz w:val="22"/>
          <w:szCs w:val="22"/>
        </w:rPr>
      </w:pPr>
      <w:r>
        <w:rPr>
          <w:sz w:val="22"/>
          <w:szCs w:val="22"/>
        </w:rPr>
        <w:t>Locator maps</w:t>
      </w:r>
    </w:p>
    <w:p w:rsidR="00DE596A" w:rsidRDefault="00776875" w:rsidP="00CE723C">
      <w:pPr>
        <w:widowControl w:val="0"/>
        <w:numPr>
          <w:ilvl w:val="0"/>
          <w:numId w:val="1"/>
        </w:numPr>
        <w:tabs>
          <w:tab w:val="left" w:pos="-1440"/>
        </w:tabs>
        <w:ind w:hanging="360"/>
        <w:rPr>
          <w:sz w:val="22"/>
          <w:szCs w:val="22"/>
        </w:rPr>
      </w:pPr>
      <w:r>
        <w:rPr>
          <w:sz w:val="22"/>
          <w:szCs w:val="22"/>
        </w:rPr>
        <w:t>“</w:t>
      </w:r>
      <w:proofErr w:type="spellStart"/>
      <w:r w:rsidR="00CE723C">
        <w:rPr>
          <w:sz w:val="22"/>
          <w:szCs w:val="22"/>
        </w:rPr>
        <w:t>Ridgemont</w:t>
      </w:r>
      <w:proofErr w:type="spellEnd"/>
      <w:r w:rsidR="00CE723C">
        <w:rPr>
          <w:sz w:val="22"/>
          <w:szCs w:val="22"/>
        </w:rPr>
        <w:t xml:space="preserve"> Park</w:t>
      </w:r>
      <w:r>
        <w:rPr>
          <w:sz w:val="22"/>
          <w:szCs w:val="22"/>
        </w:rPr>
        <w:t xml:space="preserve">” </w:t>
      </w:r>
      <w:r w:rsidR="00CE723C">
        <w:rPr>
          <w:sz w:val="22"/>
          <w:szCs w:val="22"/>
        </w:rPr>
        <w:t>Preliminary P</w:t>
      </w:r>
      <w:r w:rsidR="001D1D96">
        <w:rPr>
          <w:sz w:val="22"/>
          <w:szCs w:val="22"/>
        </w:rPr>
        <w:t>lat</w:t>
      </w:r>
    </w:p>
    <w:p w:rsidR="00DE596A" w:rsidRDefault="00DE596A" w:rsidP="00CE723C">
      <w:pPr>
        <w:widowControl w:val="0"/>
        <w:numPr>
          <w:ilvl w:val="0"/>
          <w:numId w:val="1"/>
        </w:numPr>
        <w:tabs>
          <w:tab w:val="left" w:pos="-1440"/>
        </w:tabs>
        <w:ind w:hanging="360"/>
        <w:rPr>
          <w:sz w:val="22"/>
          <w:szCs w:val="22"/>
        </w:rPr>
      </w:pPr>
      <w:r>
        <w:rPr>
          <w:sz w:val="22"/>
          <w:szCs w:val="22"/>
        </w:rPr>
        <w:t>Madison Park Plat 2 Tree Preservation Plan</w:t>
      </w:r>
    </w:p>
    <w:p w:rsidR="00DE596A" w:rsidRDefault="00DE596A" w:rsidP="00CE723C">
      <w:pPr>
        <w:widowControl w:val="0"/>
        <w:numPr>
          <w:ilvl w:val="0"/>
          <w:numId w:val="1"/>
        </w:numPr>
        <w:tabs>
          <w:tab w:val="left" w:pos="-1440"/>
        </w:tabs>
        <w:ind w:hanging="360"/>
        <w:rPr>
          <w:sz w:val="22"/>
          <w:szCs w:val="22"/>
        </w:rPr>
      </w:pPr>
      <w:r>
        <w:rPr>
          <w:sz w:val="22"/>
          <w:szCs w:val="22"/>
        </w:rPr>
        <w:t>Parks and Recreation Letter- re: Lot 26 donation</w:t>
      </w:r>
    </w:p>
    <w:p w:rsidR="00DE596A" w:rsidRDefault="00DE596A" w:rsidP="00CE723C">
      <w:pPr>
        <w:widowControl w:val="0"/>
        <w:numPr>
          <w:ilvl w:val="0"/>
          <w:numId w:val="1"/>
        </w:numPr>
        <w:tabs>
          <w:tab w:val="left" w:pos="-1440"/>
        </w:tabs>
        <w:ind w:hanging="360"/>
        <w:rPr>
          <w:sz w:val="22"/>
          <w:szCs w:val="22"/>
        </w:rPr>
      </w:pPr>
      <w:r>
        <w:rPr>
          <w:sz w:val="22"/>
          <w:szCs w:val="22"/>
        </w:rPr>
        <w:t>Westwood Hills Subdivision Plat 5</w:t>
      </w:r>
    </w:p>
    <w:p w:rsidR="007D2ACB" w:rsidRDefault="00DE596A" w:rsidP="00CE723C">
      <w:pPr>
        <w:widowControl w:val="0"/>
        <w:numPr>
          <w:ilvl w:val="0"/>
          <w:numId w:val="1"/>
        </w:numPr>
        <w:tabs>
          <w:tab w:val="left" w:pos="-1440"/>
        </w:tabs>
        <w:ind w:hanging="360"/>
        <w:rPr>
          <w:sz w:val="22"/>
          <w:szCs w:val="22"/>
        </w:rPr>
      </w:pPr>
      <w:r>
        <w:rPr>
          <w:sz w:val="22"/>
          <w:szCs w:val="22"/>
        </w:rPr>
        <w:t>Madison Park Plat 2</w:t>
      </w:r>
    </w:p>
    <w:p w:rsidR="00DE596A" w:rsidRPr="00CE723C" w:rsidRDefault="00DE596A" w:rsidP="00CE723C">
      <w:pPr>
        <w:widowControl w:val="0"/>
        <w:numPr>
          <w:ilvl w:val="0"/>
          <w:numId w:val="1"/>
        </w:numPr>
        <w:tabs>
          <w:tab w:val="left" w:pos="-1440"/>
        </w:tabs>
        <w:ind w:hanging="360"/>
        <w:rPr>
          <w:sz w:val="22"/>
          <w:szCs w:val="22"/>
        </w:rPr>
      </w:pPr>
      <w:r>
        <w:rPr>
          <w:sz w:val="22"/>
          <w:szCs w:val="22"/>
        </w:rPr>
        <w:t>Public Correspondence</w:t>
      </w:r>
    </w:p>
    <w:p w:rsidR="007D2ACB" w:rsidRDefault="007D2ACB">
      <w:pPr>
        <w:rPr>
          <w:b/>
          <w:sz w:val="22"/>
          <w:szCs w:val="22"/>
          <w:u w:val="single"/>
        </w:rPr>
      </w:pPr>
    </w:p>
    <w:p w:rsidR="00EE3EAF" w:rsidRDefault="001D1D96">
      <w:r>
        <w:rPr>
          <w:b/>
          <w:sz w:val="22"/>
          <w:szCs w:val="22"/>
          <w:u w:val="single"/>
        </w:rPr>
        <w:t>SITE CHARACTERISTICS</w:t>
      </w:r>
      <w:bookmarkStart w:id="1" w:name="_GoBack"/>
      <w:bookmarkEnd w:id="1"/>
    </w:p>
    <w:p w:rsidR="00EE3EAF" w:rsidRDefault="00EE3EAF"/>
    <w:tbl>
      <w:tblPr>
        <w:tblStyle w:val="a"/>
        <w:tblW w:w="100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1"/>
        <w:gridCol w:w="7169"/>
      </w:tblGrid>
      <w:tr w:rsidR="00EE3EAF" w:rsidTr="007D2ACB">
        <w:tc>
          <w:tcPr>
            <w:tcW w:w="2911"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Area (acres)</w:t>
            </w:r>
          </w:p>
        </w:tc>
        <w:tc>
          <w:tcPr>
            <w:tcW w:w="7169" w:type="dxa"/>
            <w:tcBorders>
              <w:top w:val="single" w:sz="4" w:space="0" w:color="000000"/>
              <w:left w:val="single" w:sz="4" w:space="0" w:color="000000"/>
              <w:bottom w:val="single" w:sz="4" w:space="0" w:color="000000"/>
              <w:right w:val="single" w:sz="4" w:space="0" w:color="000000"/>
            </w:tcBorders>
          </w:tcPr>
          <w:p w:rsidR="00EE3EAF" w:rsidRDefault="00F70BD6" w:rsidP="00CE723C">
            <w:pPr>
              <w:widowControl w:val="0"/>
            </w:pPr>
            <w:r>
              <w:rPr>
                <w:sz w:val="22"/>
                <w:szCs w:val="22"/>
              </w:rPr>
              <w:t>12.3</w:t>
            </w:r>
            <w:r w:rsidR="00CE723C">
              <w:rPr>
                <w:sz w:val="22"/>
                <w:szCs w:val="22"/>
              </w:rPr>
              <w:t>4</w:t>
            </w:r>
          </w:p>
        </w:tc>
      </w:tr>
      <w:tr w:rsidR="00EE3EAF" w:rsidTr="007D2ACB">
        <w:tc>
          <w:tcPr>
            <w:tcW w:w="2911"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Topography</w:t>
            </w:r>
          </w:p>
        </w:tc>
        <w:tc>
          <w:tcPr>
            <w:tcW w:w="7169" w:type="dxa"/>
            <w:tcBorders>
              <w:top w:val="single" w:sz="4" w:space="0" w:color="000000"/>
              <w:left w:val="single" w:sz="4" w:space="0" w:color="000000"/>
              <w:bottom w:val="single" w:sz="4" w:space="0" w:color="000000"/>
              <w:right w:val="single" w:sz="4" w:space="0" w:color="000000"/>
            </w:tcBorders>
          </w:tcPr>
          <w:p w:rsidR="00EE3EAF" w:rsidRDefault="001D1D96" w:rsidP="00565548">
            <w:pPr>
              <w:widowControl w:val="0"/>
            </w:pPr>
            <w:r>
              <w:rPr>
                <w:sz w:val="22"/>
                <w:szCs w:val="22"/>
              </w:rPr>
              <w:t xml:space="preserve">Generally sloping towards </w:t>
            </w:r>
            <w:r w:rsidR="00565548">
              <w:rPr>
                <w:sz w:val="22"/>
                <w:szCs w:val="22"/>
              </w:rPr>
              <w:t>County House Branch; steep</w:t>
            </w:r>
            <w:r>
              <w:rPr>
                <w:sz w:val="22"/>
                <w:szCs w:val="22"/>
              </w:rPr>
              <w:t xml:space="preserve"> </w:t>
            </w:r>
            <w:r w:rsidR="00565548">
              <w:rPr>
                <w:sz w:val="22"/>
                <w:szCs w:val="22"/>
              </w:rPr>
              <w:t>SE slopes near the NW corner, generally flat near the NE corner</w:t>
            </w:r>
          </w:p>
        </w:tc>
      </w:tr>
      <w:tr w:rsidR="00EE3EAF" w:rsidTr="007D2ACB">
        <w:tc>
          <w:tcPr>
            <w:tcW w:w="2911"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Vegetation/Landscaping</w:t>
            </w:r>
          </w:p>
        </w:tc>
        <w:tc>
          <w:tcPr>
            <w:tcW w:w="7169" w:type="dxa"/>
            <w:tcBorders>
              <w:top w:val="single" w:sz="4" w:space="0" w:color="000000"/>
              <w:left w:val="single" w:sz="4" w:space="0" w:color="000000"/>
              <w:bottom w:val="single" w:sz="4" w:space="0" w:color="000000"/>
              <w:right w:val="single" w:sz="4" w:space="0" w:color="000000"/>
            </w:tcBorders>
          </w:tcPr>
          <w:p w:rsidR="00EE3EAF" w:rsidRDefault="00565548">
            <w:pPr>
              <w:widowControl w:val="0"/>
            </w:pPr>
            <w:r>
              <w:rPr>
                <w:sz w:val="22"/>
                <w:szCs w:val="22"/>
              </w:rPr>
              <w:t>NW quarter of site tree covered, remainder turf</w:t>
            </w:r>
          </w:p>
        </w:tc>
      </w:tr>
      <w:tr w:rsidR="00EE3EAF" w:rsidTr="007D2ACB">
        <w:tc>
          <w:tcPr>
            <w:tcW w:w="2911"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Watershed/Drainage</w:t>
            </w:r>
          </w:p>
        </w:tc>
        <w:tc>
          <w:tcPr>
            <w:tcW w:w="7169" w:type="dxa"/>
            <w:tcBorders>
              <w:top w:val="single" w:sz="4" w:space="0" w:color="000000"/>
              <w:left w:val="single" w:sz="4" w:space="0" w:color="000000"/>
              <w:bottom w:val="single" w:sz="4" w:space="0" w:color="000000"/>
              <w:right w:val="single" w:sz="4" w:space="0" w:color="000000"/>
            </w:tcBorders>
          </w:tcPr>
          <w:p w:rsidR="00EE3EAF" w:rsidRDefault="00565548">
            <w:pPr>
              <w:widowControl w:val="0"/>
            </w:pPr>
            <w:r>
              <w:rPr>
                <w:sz w:val="22"/>
                <w:szCs w:val="22"/>
              </w:rPr>
              <w:t>County House Branch</w:t>
            </w:r>
          </w:p>
        </w:tc>
      </w:tr>
      <w:tr w:rsidR="00EE3EAF" w:rsidTr="007D2ACB">
        <w:tc>
          <w:tcPr>
            <w:tcW w:w="2911"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Existing structures</w:t>
            </w:r>
          </w:p>
        </w:tc>
        <w:tc>
          <w:tcPr>
            <w:tcW w:w="7169" w:type="dxa"/>
            <w:tcBorders>
              <w:top w:val="single" w:sz="4" w:space="0" w:color="000000"/>
              <w:left w:val="single" w:sz="4" w:space="0" w:color="000000"/>
              <w:bottom w:val="single" w:sz="4" w:space="0" w:color="000000"/>
              <w:right w:val="single" w:sz="4" w:space="0" w:color="000000"/>
            </w:tcBorders>
          </w:tcPr>
          <w:p w:rsidR="00EE3EAF" w:rsidRDefault="00565548">
            <w:pPr>
              <w:widowControl w:val="0"/>
            </w:pPr>
            <w:r>
              <w:rPr>
                <w:sz w:val="22"/>
                <w:szCs w:val="22"/>
              </w:rPr>
              <w:t xml:space="preserve">No structures, existing trail with bridges over creek on east and west sides of parcel </w:t>
            </w:r>
          </w:p>
        </w:tc>
      </w:tr>
    </w:tbl>
    <w:p w:rsidR="00EE3EAF" w:rsidRPr="007D2ACB" w:rsidRDefault="00EE3EAF" w:rsidP="007D2ACB">
      <w:pPr>
        <w:widowControl w:val="0"/>
        <w:tabs>
          <w:tab w:val="left" w:pos="-1440"/>
        </w:tabs>
        <w:spacing w:line="200" w:lineRule="exact"/>
        <w:rPr>
          <w:sz w:val="16"/>
          <w:szCs w:val="16"/>
        </w:rPr>
      </w:pPr>
    </w:p>
    <w:p w:rsidR="00EE3EAF" w:rsidRDefault="001D1D96">
      <w:pPr>
        <w:widowControl w:val="0"/>
        <w:tabs>
          <w:tab w:val="left" w:pos="-1440"/>
        </w:tabs>
      </w:pPr>
      <w:r>
        <w:rPr>
          <w:b/>
          <w:sz w:val="22"/>
          <w:szCs w:val="22"/>
          <w:u w:val="single"/>
        </w:rPr>
        <w:t>HISTORY</w:t>
      </w:r>
    </w:p>
    <w:p w:rsidR="00EE3EAF" w:rsidRDefault="00EE3EAF" w:rsidP="007D2ACB">
      <w:pPr>
        <w:widowControl w:val="0"/>
        <w:tabs>
          <w:tab w:val="left" w:pos="-1440"/>
        </w:tabs>
        <w:spacing w:line="200" w:lineRule="exact"/>
        <w:ind w:left="720"/>
      </w:pPr>
    </w:p>
    <w:tbl>
      <w:tblPr>
        <w:tblStyle w:val="a0"/>
        <w:tblW w:w="102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6001"/>
      </w:tblGrid>
      <w:tr w:rsidR="00EE3EAF" w:rsidTr="007D2ACB">
        <w:tc>
          <w:tcPr>
            <w:tcW w:w="429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Annexation date</w:t>
            </w:r>
          </w:p>
        </w:tc>
        <w:tc>
          <w:tcPr>
            <w:tcW w:w="6001" w:type="dxa"/>
            <w:tcBorders>
              <w:top w:val="single" w:sz="4" w:space="0" w:color="000000"/>
              <w:left w:val="single" w:sz="4" w:space="0" w:color="000000"/>
              <w:bottom w:val="single" w:sz="4" w:space="0" w:color="000000"/>
              <w:right w:val="single" w:sz="4" w:space="0" w:color="000000"/>
            </w:tcBorders>
          </w:tcPr>
          <w:p w:rsidR="00EE3EAF" w:rsidRDefault="00565548">
            <w:pPr>
              <w:widowControl w:val="0"/>
            </w:pPr>
            <w:r>
              <w:rPr>
                <w:sz w:val="22"/>
                <w:szCs w:val="22"/>
              </w:rPr>
              <w:t>1964</w:t>
            </w:r>
          </w:p>
        </w:tc>
      </w:tr>
      <w:tr w:rsidR="00EE3EAF" w:rsidTr="007D2ACB">
        <w:tc>
          <w:tcPr>
            <w:tcW w:w="429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Zoning District</w:t>
            </w:r>
          </w:p>
        </w:tc>
        <w:tc>
          <w:tcPr>
            <w:tcW w:w="6001" w:type="dxa"/>
            <w:tcBorders>
              <w:top w:val="single" w:sz="4" w:space="0" w:color="000000"/>
              <w:left w:val="single" w:sz="4" w:space="0" w:color="000000"/>
              <w:bottom w:val="single" w:sz="4" w:space="0" w:color="000000"/>
              <w:right w:val="single" w:sz="4" w:space="0" w:color="000000"/>
            </w:tcBorders>
          </w:tcPr>
          <w:p w:rsidR="00EE3EAF" w:rsidRDefault="00565548" w:rsidP="00776875">
            <w:pPr>
              <w:widowControl w:val="0"/>
            </w:pPr>
            <w:r>
              <w:rPr>
                <w:color w:val="222222"/>
                <w:sz w:val="22"/>
                <w:szCs w:val="22"/>
              </w:rPr>
              <w:t>R-1 (Single-Family Residential District)</w:t>
            </w:r>
          </w:p>
        </w:tc>
      </w:tr>
      <w:tr w:rsidR="00EE3EAF" w:rsidTr="007D2ACB">
        <w:tc>
          <w:tcPr>
            <w:tcW w:w="429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Land Use Plan designation</w:t>
            </w:r>
          </w:p>
        </w:tc>
        <w:tc>
          <w:tcPr>
            <w:tcW w:w="6001" w:type="dxa"/>
            <w:tcBorders>
              <w:top w:val="single" w:sz="4" w:space="0" w:color="000000"/>
              <w:left w:val="single" w:sz="4" w:space="0" w:color="000000"/>
              <w:bottom w:val="single" w:sz="4" w:space="0" w:color="000000"/>
              <w:right w:val="single" w:sz="4" w:space="0" w:color="000000"/>
            </w:tcBorders>
          </w:tcPr>
          <w:p w:rsidR="00EE3EAF" w:rsidRDefault="001E274B">
            <w:pPr>
              <w:widowControl w:val="0"/>
            </w:pPr>
            <w:r>
              <w:rPr>
                <w:sz w:val="22"/>
                <w:szCs w:val="22"/>
              </w:rPr>
              <w:t>Neighborhood,</w:t>
            </w:r>
            <w:r w:rsidR="001D1D96">
              <w:rPr>
                <w:sz w:val="22"/>
                <w:szCs w:val="22"/>
              </w:rPr>
              <w:t xml:space="preserve"> Open Space</w:t>
            </w:r>
          </w:p>
        </w:tc>
      </w:tr>
      <w:tr w:rsidR="00EE3EAF" w:rsidTr="007D2ACB">
        <w:tc>
          <w:tcPr>
            <w:tcW w:w="429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Previous Subdivision/Legal Lot Status</w:t>
            </w:r>
          </w:p>
        </w:tc>
        <w:tc>
          <w:tcPr>
            <w:tcW w:w="6001" w:type="dxa"/>
            <w:tcBorders>
              <w:top w:val="single" w:sz="4" w:space="0" w:color="000000"/>
              <w:left w:val="single" w:sz="4" w:space="0" w:color="000000"/>
              <w:bottom w:val="single" w:sz="4" w:space="0" w:color="000000"/>
              <w:right w:val="single" w:sz="4" w:space="0" w:color="000000"/>
            </w:tcBorders>
          </w:tcPr>
          <w:p w:rsidR="00EE3EAF" w:rsidRDefault="001E274B" w:rsidP="00776875">
            <w:pPr>
              <w:widowControl w:val="0"/>
            </w:pPr>
            <w:r>
              <w:rPr>
                <w:sz w:val="22"/>
                <w:szCs w:val="22"/>
              </w:rPr>
              <w:t>Madison Park Plat 2</w:t>
            </w:r>
          </w:p>
        </w:tc>
      </w:tr>
    </w:tbl>
    <w:p w:rsidR="00EE3EAF" w:rsidRDefault="00EE3EAF" w:rsidP="007D2ACB">
      <w:pPr>
        <w:spacing w:line="200" w:lineRule="exact"/>
      </w:pPr>
    </w:p>
    <w:p w:rsidR="00EE3EAF" w:rsidRDefault="001D1D96" w:rsidP="0074764E">
      <w:pPr>
        <w:widowControl w:val="0"/>
        <w:tabs>
          <w:tab w:val="left" w:pos="-1440"/>
        </w:tabs>
      </w:pPr>
      <w:r>
        <w:rPr>
          <w:b/>
          <w:sz w:val="22"/>
          <w:szCs w:val="22"/>
          <w:u w:val="single"/>
        </w:rPr>
        <w:t>UTILITIES &amp; SERVICES</w:t>
      </w:r>
    </w:p>
    <w:p w:rsidR="00EE3EAF" w:rsidRDefault="00EE3EAF">
      <w:pPr>
        <w:widowControl w:val="0"/>
        <w:tabs>
          <w:tab w:val="left" w:pos="-1440"/>
        </w:tabs>
        <w:ind w:left="720"/>
      </w:pPr>
    </w:p>
    <w:tbl>
      <w:tblPr>
        <w:tblStyle w:val="a1"/>
        <w:tblW w:w="102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8191"/>
      </w:tblGrid>
      <w:tr w:rsidR="00EE3EAF" w:rsidTr="007D2ACB">
        <w:tc>
          <w:tcPr>
            <w:tcW w:w="210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Sanitary Sewer</w:t>
            </w:r>
          </w:p>
        </w:tc>
        <w:tc>
          <w:tcPr>
            <w:tcW w:w="8191" w:type="dxa"/>
            <w:tcBorders>
              <w:top w:val="single" w:sz="4" w:space="0" w:color="000000"/>
              <w:left w:val="single" w:sz="4" w:space="0" w:color="000000"/>
              <w:right w:val="single" w:sz="4" w:space="0" w:color="000000"/>
            </w:tcBorders>
            <w:vAlign w:val="center"/>
          </w:tcPr>
          <w:p w:rsidR="00EE3EAF" w:rsidRDefault="001D1D96">
            <w:r>
              <w:rPr>
                <w:sz w:val="22"/>
                <w:szCs w:val="22"/>
              </w:rPr>
              <w:t>City of Columbia</w:t>
            </w:r>
          </w:p>
        </w:tc>
      </w:tr>
      <w:tr w:rsidR="00EE3EAF" w:rsidTr="007D2ACB">
        <w:tc>
          <w:tcPr>
            <w:tcW w:w="210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Water</w:t>
            </w:r>
          </w:p>
        </w:tc>
        <w:tc>
          <w:tcPr>
            <w:tcW w:w="8191" w:type="dxa"/>
            <w:tcBorders>
              <w:left w:val="single" w:sz="4" w:space="0" w:color="000000"/>
              <w:right w:val="single" w:sz="4" w:space="0" w:color="000000"/>
            </w:tcBorders>
            <w:vAlign w:val="center"/>
          </w:tcPr>
          <w:p w:rsidR="00EE3EAF" w:rsidRDefault="001D1D96">
            <w:r>
              <w:rPr>
                <w:sz w:val="22"/>
                <w:szCs w:val="22"/>
              </w:rPr>
              <w:t>City of Columbia</w:t>
            </w:r>
          </w:p>
        </w:tc>
      </w:tr>
      <w:tr w:rsidR="00EE3EAF" w:rsidTr="007D2ACB">
        <w:tc>
          <w:tcPr>
            <w:tcW w:w="210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Fire Protection</w:t>
            </w:r>
          </w:p>
        </w:tc>
        <w:tc>
          <w:tcPr>
            <w:tcW w:w="8191" w:type="dxa"/>
            <w:tcBorders>
              <w:left w:val="single" w:sz="4" w:space="0" w:color="000000"/>
              <w:right w:val="single" w:sz="4" w:space="0" w:color="000000"/>
            </w:tcBorders>
            <w:vAlign w:val="center"/>
          </w:tcPr>
          <w:p w:rsidR="00EE3EAF" w:rsidRDefault="001D1D96">
            <w:r>
              <w:rPr>
                <w:sz w:val="22"/>
                <w:szCs w:val="22"/>
              </w:rPr>
              <w:t>Columbia Fire Department</w:t>
            </w:r>
          </w:p>
        </w:tc>
      </w:tr>
      <w:tr w:rsidR="00EE3EAF" w:rsidTr="007D2ACB">
        <w:tc>
          <w:tcPr>
            <w:tcW w:w="210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Electric</w:t>
            </w:r>
          </w:p>
        </w:tc>
        <w:tc>
          <w:tcPr>
            <w:tcW w:w="8191" w:type="dxa"/>
            <w:tcBorders>
              <w:left w:val="single" w:sz="4" w:space="0" w:color="000000"/>
              <w:bottom w:val="single" w:sz="4" w:space="0" w:color="000000"/>
              <w:right w:val="single" w:sz="4" w:space="0" w:color="000000"/>
            </w:tcBorders>
            <w:vAlign w:val="center"/>
          </w:tcPr>
          <w:p w:rsidR="00EE3EAF" w:rsidRDefault="001E274B">
            <w:r>
              <w:rPr>
                <w:sz w:val="22"/>
                <w:szCs w:val="22"/>
              </w:rPr>
              <w:t>City of Columbia</w:t>
            </w:r>
          </w:p>
        </w:tc>
      </w:tr>
    </w:tbl>
    <w:p w:rsidR="00EE3EAF" w:rsidRDefault="00EE3EAF" w:rsidP="007D2ACB">
      <w:pPr>
        <w:widowControl w:val="0"/>
        <w:tabs>
          <w:tab w:val="left" w:pos="-1440"/>
        </w:tabs>
        <w:spacing w:line="200" w:lineRule="exact"/>
      </w:pPr>
    </w:p>
    <w:p w:rsidR="00EE3EAF" w:rsidRDefault="001D1D96">
      <w:pPr>
        <w:widowControl w:val="0"/>
        <w:tabs>
          <w:tab w:val="left" w:pos="-1440"/>
        </w:tabs>
      </w:pPr>
      <w:r>
        <w:rPr>
          <w:b/>
          <w:sz w:val="22"/>
          <w:szCs w:val="22"/>
          <w:u w:val="single"/>
        </w:rPr>
        <w:t>ACCESS</w:t>
      </w:r>
    </w:p>
    <w:p w:rsidR="00EE3EAF" w:rsidRDefault="00EE3EAF" w:rsidP="007D2ACB">
      <w:pPr>
        <w:widowControl w:val="0"/>
        <w:tabs>
          <w:tab w:val="left" w:pos="-1440"/>
        </w:tabs>
        <w:spacing w:line="200" w:lineRule="exact"/>
      </w:pPr>
    </w:p>
    <w:tbl>
      <w:tblPr>
        <w:tblStyle w:val="a2"/>
        <w:tblW w:w="102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811"/>
      </w:tblGrid>
      <w:tr w:rsidR="00EE3EAF" w:rsidTr="007D2ACB">
        <w:trPr>
          <w:trHeight w:val="240"/>
        </w:trPr>
        <w:tc>
          <w:tcPr>
            <w:tcW w:w="10291" w:type="dxa"/>
            <w:gridSpan w:val="2"/>
            <w:tcBorders>
              <w:top w:val="single" w:sz="4" w:space="0" w:color="000000"/>
              <w:left w:val="single" w:sz="4" w:space="0" w:color="000000"/>
              <w:bottom w:val="single" w:sz="4" w:space="0" w:color="000000"/>
              <w:right w:val="single" w:sz="4" w:space="0" w:color="000000"/>
            </w:tcBorders>
          </w:tcPr>
          <w:p w:rsidR="00EE3EAF" w:rsidRDefault="00401A38">
            <w:pPr>
              <w:widowControl w:val="0"/>
              <w:jc w:val="center"/>
            </w:pPr>
            <w:proofErr w:type="spellStart"/>
            <w:r>
              <w:rPr>
                <w:b/>
                <w:sz w:val="22"/>
                <w:szCs w:val="22"/>
              </w:rPr>
              <w:t>Ridgemont</w:t>
            </w:r>
            <w:proofErr w:type="spellEnd"/>
            <w:r>
              <w:rPr>
                <w:b/>
                <w:sz w:val="22"/>
                <w:szCs w:val="22"/>
              </w:rPr>
              <w:t xml:space="preserve"> </w:t>
            </w:r>
          </w:p>
        </w:tc>
      </w:tr>
      <w:tr w:rsidR="00EE3EAF" w:rsidTr="007D2ACB">
        <w:trPr>
          <w:trHeight w:val="240"/>
        </w:trPr>
        <w:tc>
          <w:tcPr>
            <w:tcW w:w="248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Location</w:t>
            </w:r>
          </w:p>
        </w:tc>
        <w:tc>
          <w:tcPr>
            <w:tcW w:w="7811"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sz w:val="22"/>
                <w:szCs w:val="22"/>
              </w:rPr>
              <w:t>Along north side of site.</w:t>
            </w:r>
          </w:p>
        </w:tc>
      </w:tr>
      <w:tr w:rsidR="00EE3EAF" w:rsidTr="007D2ACB">
        <w:trPr>
          <w:trHeight w:val="260"/>
        </w:trPr>
        <w:tc>
          <w:tcPr>
            <w:tcW w:w="248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Major Roadway Plan</w:t>
            </w:r>
          </w:p>
        </w:tc>
        <w:tc>
          <w:tcPr>
            <w:tcW w:w="7811" w:type="dxa"/>
            <w:tcBorders>
              <w:top w:val="single" w:sz="4" w:space="0" w:color="000000"/>
              <w:left w:val="single" w:sz="4" w:space="0" w:color="000000"/>
              <w:bottom w:val="single" w:sz="4" w:space="0" w:color="000000"/>
              <w:right w:val="single" w:sz="4" w:space="0" w:color="000000"/>
            </w:tcBorders>
          </w:tcPr>
          <w:p w:rsidR="00EE3EAF" w:rsidRDefault="00401A38">
            <w:pPr>
              <w:widowControl w:val="0"/>
            </w:pPr>
            <w:r>
              <w:rPr>
                <w:sz w:val="22"/>
                <w:szCs w:val="22"/>
              </w:rPr>
              <w:t>NA</w:t>
            </w:r>
            <w:r w:rsidR="001D1D96">
              <w:rPr>
                <w:sz w:val="22"/>
                <w:szCs w:val="22"/>
              </w:rPr>
              <w:t xml:space="preserve">  </w:t>
            </w:r>
          </w:p>
        </w:tc>
      </w:tr>
      <w:tr w:rsidR="00EE3EAF" w:rsidTr="007D2ACB">
        <w:trPr>
          <w:trHeight w:val="240"/>
        </w:trPr>
        <w:tc>
          <w:tcPr>
            <w:tcW w:w="248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CIP projects</w:t>
            </w:r>
          </w:p>
        </w:tc>
        <w:tc>
          <w:tcPr>
            <w:tcW w:w="7811" w:type="dxa"/>
            <w:tcBorders>
              <w:top w:val="single" w:sz="4" w:space="0" w:color="000000"/>
              <w:left w:val="single" w:sz="4" w:space="0" w:color="000000"/>
              <w:bottom w:val="single" w:sz="4" w:space="0" w:color="000000"/>
              <w:right w:val="single" w:sz="4" w:space="0" w:color="000000"/>
            </w:tcBorders>
          </w:tcPr>
          <w:p w:rsidR="00EE3EAF" w:rsidRDefault="001D1D96" w:rsidP="00401A38">
            <w:pPr>
              <w:widowControl w:val="0"/>
            </w:pPr>
            <w:r>
              <w:rPr>
                <w:i/>
                <w:sz w:val="22"/>
                <w:szCs w:val="22"/>
              </w:rPr>
              <w:t>10+ Year Projects</w:t>
            </w:r>
            <w:r>
              <w:rPr>
                <w:sz w:val="22"/>
                <w:szCs w:val="22"/>
              </w:rPr>
              <w:t xml:space="preserve">:  </w:t>
            </w:r>
          </w:p>
        </w:tc>
      </w:tr>
      <w:tr w:rsidR="00EE3EAF" w:rsidTr="007D2ACB">
        <w:trPr>
          <w:trHeight w:val="260"/>
        </w:trPr>
        <w:tc>
          <w:tcPr>
            <w:tcW w:w="248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Sidewalk</w:t>
            </w:r>
          </w:p>
        </w:tc>
        <w:tc>
          <w:tcPr>
            <w:tcW w:w="7811"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sz w:val="22"/>
                <w:szCs w:val="22"/>
              </w:rPr>
              <w:t>5-foot sidewalk required</w:t>
            </w:r>
          </w:p>
        </w:tc>
      </w:tr>
    </w:tbl>
    <w:p w:rsidR="00EE3EAF" w:rsidRDefault="00EE3EAF" w:rsidP="007D2ACB">
      <w:pPr>
        <w:spacing w:line="200" w:lineRule="exact"/>
      </w:pPr>
    </w:p>
    <w:tbl>
      <w:tblPr>
        <w:tblStyle w:val="a2"/>
        <w:tblW w:w="102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811"/>
      </w:tblGrid>
      <w:tr w:rsidR="00934723" w:rsidTr="00B968D8">
        <w:trPr>
          <w:trHeight w:val="240"/>
        </w:trPr>
        <w:tc>
          <w:tcPr>
            <w:tcW w:w="10291" w:type="dxa"/>
            <w:gridSpan w:val="2"/>
            <w:tcBorders>
              <w:top w:val="single" w:sz="4" w:space="0" w:color="000000"/>
              <w:left w:val="single" w:sz="4" w:space="0" w:color="000000"/>
              <w:bottom w:val="single" w:sz="4" w:space="0" w:color="000000"/>
              <w:right w:val="single" w:sz="4" w:space="0" w:color="000000"/>
            </w:tcBorders>
          </w:tcPr>
          <w:p w:rsidR="00934723" w:rsidRDefault="00934723" w:rsidP="00934723">
            <w:pPr>
              <w:widowControl w:val="0"/>
              <w:jc w:val="center"/>
            </w:pPr>
            <w:r>
              <w:rPr>
                <w:b/>
                <w:sz w:val="22"/>
                <w:szCs w:val="22"/>
              </w:rPr>
              <w:t>Ridgefield Road</w:t>
            </w:r>
          </w:p>
        </w:tc>
      </w:tr>
      <w:tr w:rsidR="00934723" w:rsidTr="00B968D8">
        <w:trPr>
          <w:trHeight w:val="240"/>
        </w:trPr>
        <w:tc>
          <w:tcPr>
            <w:tcW w:w="2480"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b/>
                <w:sz w:val="22"/>
                <w:szCs w:val="22"/>
              </w:rPr>
              <w:t>Location</w:t>
            </w:r>
          </w:p>
        </w:tc>
        <w:tc>
          <w:tcPr>
            <w:tcW w:w="7811"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sz w:val="22"/>
                <w:szCs w:val="22"/>
              </w:rPr>
              <w:t>Stubs to western property boundary</w:t>
            </w:r>
          </w:p>
        </w:tc>
      </w:tr>
      <w:tr w:rsidR="00934723" w:rsidTr="00B968D8">
        <w:trPr>
          <w:trHeight w:val="260"/>
        </w:trPr>
        <w:tc>
          <w:tcPr>
            <w:tcW w:w="2480"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b/>
                <w:sz w:val="22"/>
                <w:szCs w:val="22"/>
              </w:rPr>
              <w:t>Major Roadway Plan</w:t>
            </w:r>
          </w:p>
        </w:tc>
        <w:tc>
          <w:tcPr>
            <w:tcW w:w="7811"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sz w:val="22"/>
                <w:szCs w:val="22"/>
              </w:rPr>
              <w:t xml:space="preserve">NA  </w:t>
            </w:r>
          </w:p>
        </w:tc>
      </w:tr>
      <w:tr w:rsidR="00934723" w:rsidTr="00B968D8">
        <w:trPr>
          <w:trHeight w:val="240"/>
        </w:trPr>
        <w:tc>
          <w:tcPr>
            <w:tcW w:w="2480"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b/>
                <w:sz w:val="22"/>
                <w:szCs w:val="22"/>
              </w:rPr>
              <w:t>CIP projects</w:t>
            </w:r>
          </w:p>
        </w:tc>
        <w:tc>
          <w:tcPr>
            <w:tcW w:w="7811"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sz w:val="22"/>
                <w:szCs w:val="22"/>
              </w:rPr>
              <w:t xml:space="preserve">NA </w:t>
            </w:r>
          </w:p>
        </w:tc>
      </w:tr>
      <w:tr w:rsidR="00934723" w:rsidTr="00B968D8">
        <w:trPr>
          <w:trHeight w:val="260"/>
        </w:trPr>
        <w:tc>
          <w:tcPr>
            <w:tcW w:w="2480"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b/>
                <w:sz w:val="22"/>
                <w:szCs w:val="22"/>
              </w:rPr>
              <w:t>Sidewalk</w:t>
            </w:r>
          </w:p>
        </w:tc>
        <w:tc>
          <w:tcPr>
            <w:tcW w:w="7811" w:type="dxa"/>
            <w:tcBorders>
              <w:top w:val="single" w:sz="4" w:space="0" w:color="000000"/>
              <w:left w:val="single" w:sz="4" w:space="0" w:color="000000"/>
              <w:bottom w:val="single" w:sz="4" w:space="0" w:color="000000"/>
              <w:right w:val="single" w:sz="4" w:space="0" w:color="000000"/>
            </w:tcBorders>
          </w:tcPr>
          <w:p w:rsidR="00934723" w:rsidRDefault="00934723" w:rsidP="00B968D8">
            <w:pPr>
              <w:widowControl w:val="0"/>
            </w:pPr>
            <w:r>
              <w:rPr>
                <w:sz w:val="22"/>
                <w:szCs w:val="22"/>
              </w:rPr>
              <w:t>None existing</w:t>
            </w:r>
          </w:p>
        </w:tc>
      </w:tr>
    </w:tbl>
    <w:p w:rsidR="00934723" w:rsidRDefault="00934723" w:rsidP="007D2ACB">
      <w:pPr>
        <w:spacing w:line="200" w:lineRule="exact"/>
      </w:pPr>
    </w:p>
    <w:p w:rsidR="00DE596A" w:rsidRDefault="00DE596A" w:rsidP="0074764E">
      <w:pPr>
        <w:widowControl w:val="0"/>
        <w:tabs>
          <w:tab w:val="left" w:pos="-1440"/>
        </w:tabs>
        <w:rPr>
          <w:b/>
          <w:sz w:val="22"/>
          <w:szCs w:val="22"/>
          <w:u w:val="single"/>
        </w:rPr>
      </w:pPr>
    </w:p>
    <w:p w:rsidR="00EE3EAF" w:rsidRDefault="001D1D96" w:rsidP="0074764E">
      <w:pPr>
        <w:widowControl w:val="0"/>
        <w:tabs>
          <w:tab w:val="left" w:pos="-1440"/>
        </w:tabs>
      </w:pPr>
      <w:r>
        <w:rPr>
          <w:b/>
          <w:sz w:val="22"/>
          <w:szCs w:val="22"/>
          <w:u w:val="single"/>
        </w:rPr>
        <w:lastRenderedPageBreak/>
        <w:t>PARKS &amp; RECREATION</w:t>
      </w:r>
    </w:p>
    <w:p w:rsidR="00EE3EAF" w:rsidRDefault="00EE3EAF">
      <w:pPr>
        <w:widowControl w:val="0"/>
        <w:tabs>
          <w:tab w:val="left" w:pos="-1440"/>
        </w:tabs>
        <w:ind w:left="720"/>
      </w:pPr>
    </w:p>
    <w:tbl>
      <w:tblPr>
        <w:tblStyle w:val="a3"/>
        <w:tblW w:w="102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31"/>
      </w:tblGrid>
      <w:tr w:rsidR="00EE3EAF" w:rsidTr="007D2ACB">
        <w:tc>
          <w:tcPr>
            <w:tcW w:w="306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Neighborhood Parks</w:t>
            </w:r>
          </w:p>
        </w:tc>
        <w:tc>
          <w:tcPr>
            <w:tcW w:w="7231" w:type="dxa"/>
            <w:tcBorders>
              <w:top w:val="single" w:sz="4" w:space="0" w:color="000000"/>
              <w:left w:val="single" w:sz="4" w:space="0" w:color="000000"/>
              <w:bottom w:val="single" w:sz="4" w:space="0" w:color="000000"/>
              <w:right w:val="single" w:sz="4" w:space="0" w:color="000000"/>
            </w:tcBorders>
          </w:tcPr>
          <w:p w:rsidR="00EE3EAF" w:rsidRDefault="00934723">
            <w:pPr>
              <w:widowControl w:val="0"/>
            </w:pPr>
            <w:r>
              <w:rPr>
                <w:sz w:val="22"/>
                <w:szCs w:val="22"/>
              </w:rPr>
              <w:t>¼ mile NE of Twin Lakes Recreation Area, ½ mile SW of Kiwanis Park</w:t>
            </w:r>
          </w:p>
        </w:tc>
      </w:tr>
      <w:tr w:rsidR="00EE3EAF" w:rsidTr="007D2ACB">
        <w:tc>
          <w:tcPr>
            <w:tcW w:w="306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Trails Plan</w:t>
            </w:r>
          </w:p>
        </w:tc>
        <w:tc>
          <w:tcPr>
            <w:tcW w:w="7231" w:type="dxa"/>
            <w:tcBorders>
              <w:top w:val="single" w:sz="4" w:space="0" w:color="000000"/>
              <w:left w:val="single" w:sz="4" w:space="0" w:color="000000"/>
              <w:bottom w:val="single" w:sz="4" w:space="0" w:color="000000"/>
              <w:right w:val="single" w:sz="4" w:space="0" w:color="000000"/>
            </w:tcBorders>
          </w:tcPr>
          <w:p w:rsidR="00EE3EAF" w:rsidRDefault="00934723">
            <w:pPr>
              <w:widowControl w:val="0"/>
            </w:pPr>
            <w:r>
              <w:rPr>
                <w:sz w:val="22"/>
                <w:szCs w:val="22"/>
              </w:rPr>
              <w:t>Primary Trail (County House Trail</w:t>
            </w:r>
            <w:r w:rsidR="001D1D96">
              <w:rPr>
                <w:sz w:val="22"/>
                <w:szCs w:val="22"/>
              </w:rPr>
              <w:t>) located on property</w:t>
            </w:r>
          </w:p>
        </w:tc>
      </w:tr>
      <w:tr w:rsidR="00EE3EAF" w:rsidTr="007D2ACB">
        <w:tc>
          <w:tcPr>
            <w:tcW w:w="3060" w:type="dxa"/>
            <w:tcBorders>
              <w:top w:val="single" w:sz="4" w:space="0" w:color="000000"/>
              <w:left w:val="single" w:sz="4" w:space="0" w:color="000000"/>
              <w:bottom w:val="single" w:sz="4" w:space="0" w:color="000000"/>
              <w:right w:val="single" w:sz="4" w:space="0" w:color="000000"/>
            </w:tcBorders>
          </w:tcPr>
          <w:p w:rsidR="00EE3EAF" w:rsidRDefault="001D1D96">
            <w:pPr>
              <w:widowControl w:val="0"/>
            </w:pPr>
            <w:r>
              <w:rPr>
                <w:b/>
                <w:sz w:val="22"/>
                <w:szCs w:val="22"/>
              </w:rPr>
              <w:t>Bicycle/Pedestrian Plan</w:t>
            </w:r>
          </w:p>
        </w:tc>
        <w:tc>
          <w:tcPr>
            <w:tcW w:w="7231" w:type="dxa"/>
            <w:tcBorders>
              <w:top w:val="single" w:sz="4" w:space="0" w:color="000000"/>
              <w:left w:val="single" w:sz="4" w:space="0" w:color="000000"/>
              <w:bottom w:val="single" w:sz="4" w:space="0" w:color="000000"/>
              <w:right w:val="single" w:sz="4" w:space="0" w:color="000000"/>
            </w:tcBorders>
          </w:tcPr>
          <w:p w:rsidR="00EE3EAF" w:rsidRDefault="00934723" w:rsidP="00934723">
            <w:pPr>
              <w:widowControl w:val="0"/>
            </w:pPr>
            <w:r>
              <w:rPr>
                <w:sz w:val="22"/>
                <w:szCs w:val="22"/>
              </w:rPr>
              <w:t xml:space="preserve">County House Trail - 8’ multi-use path with access point at NE corner of development parcel </w:t>
            </w:r>
          </w:p>
        </w:tc>
      </w:tr>
    </w:tbl>
    <w:p w:rsidR="00794828" w:rsidRDefault="00794828">
      <w:pPr>
        <w:rPr>
          <w:b/>
          <w:sz w:val="22"/>
          <w:szCs w:val="22"/>
          <w:u w:val="single"/>
        </w:rPr>
      </w:pPr>
    </w:p>
    <w:p w:rsidR="00EE3EAF" w:rsidRDefault="001D1D96">
      <w:r>
        <w:rPr>
          <w:b/>
          <w:sz w:val="22"/>
          <w:szCs w:val="22"/>
          <w:u w:val="single"/>
        </w:rPr>
        <w:t>PUBLIC NOTIFICATION</w:t>
      </w:r>
    </w:p>
    <w:p w:rsidR="00EE3EAF" w:rsidRDefault="00EE3EAF"/>
    <w:p w:rsidR="00EE3EAF" w:rsidRDefault="001D1D96">
      <w:r>
        <w:rPr>
          <w:sz w:val="22"/>
          <w:szCs w:val="22"/>
        </w:rPr>
        <w:t xml:space="preserve">All property owners within 200 feet and City-recognized neighborhood associations within 1,000 feet of the boundaries of the subject property were notified of a public information meeting, which was held on </w:t>
      </w:r>
      <w:r w:rsidR="00934723">
        <w:rPr>
          <w:sz w:val="22"/>
          <w:szCs w:val="22"/>
          <w:u w:val="single"/>
        </w:rPr>
        <w:t>November 15</w:t>
      </w:r>
      <w:r>
        <w:rPr>
          <w:sz w:val="22"/>
          <w:szCs w:val="22"/>
          <w:u w:val="single"/>
        </w:rPr>
        <w:t>, 201</w:t>
      </w:r>
      <w:r w:rsidR="00A0571E">
        <w:rPr>
          <w:sz w:val="22"/>
          <w:szCs w:val="22"/>
          <w:u w:val="single"/>
        </w:rPr>
        <w:t>6</w:t>
      </w:r>
      <w:r>
        <w:rPr>
          <w:sz w:val="22"/>
          <w:szCs w:val="22"/>
        </w:rPr>
        <w:t>.</w:t>
      </w:r>
    </w:p>
    <w:p w:rsidR="00EE3EAF" w:rsidRDefault="00EE3EAF"/>
    <w:tbl>
      <w:tblPr>
        <w:tblStyle w:val="a4"/>
        <w:tblW w:w="102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7290"/>
      </w:tblGrid>
      <w:tr w:rsidR="00EE3EAF" w:rsidTr="007D2ACB">
        <w:tc>
          <w:tcPr>
            <w:tcW w:w="3001" w:type="dxa"/>
            <w:tcBorders>
              <w:top w:val="single" w:sz="4" w:space="0" w:color="000000"/>
              <w:left w:val="single" w:sz="4" w:space="0" w:color="000000"/>
              <w:bottom w:val="single" w:sz="4" w:space="0" w:color="000000"/>
              <w:right w:val="single" w:sz="4" w:space="0" w:color="000000"/>
            </w:tcBorders>
          </w:tcPr>
          <w:p w:rsidR="00EE3EAF" w:rsidRDefault="001D1D96">
            <w:r>
              <w:rPr>
                <w:b/>
                <w:sz w:val="22"/>
                <w:szCs w:val="22"/>
              </w:rPr>
              <w:t>Public information meeting recap</w:t>
            </w:r>
          </w:p>
        </w:tc>
        <w:tc>
          <w:tcPr>
            <w:tcW w:w="7290" w:type="dxa"/>
            <w:tcBorders>
              <w:top w:val="single" w:sz="4" w:space="0" w:color="000000"/>
              <w:left w:val="single" w:sz="4" w:space="0" w:color="000000"/>
              <w:bottom w:val="single" w:sz="4" w:space="0" w:color="000000"/>
              <w:right w:val="single" w:sz="4" w:space="0" w:color="000000"/>
            </w:tcBorders>
          </w:tcPr>
          <w:p w:rsidR="00EE3EAF" w:rsidRDefault="00934723">
            <w:r>
              <w:rPr>
                <w:sz w:val="22"/>
                <w:szCs w:val="22"/>
              </w:rPr>
              <w:t>Number of attendees: 50</w:t>
            </w:r>
          </w:p>
          <w:p w:rsidR="00EE3EAF" w:rsidRDefault="001D1D96" w:rsidP="00380057">
            <w:r>
              <w:rPr>
                <w:sz w:val="22"/>
                <w:szCs w:val="22"/>
              </w:rPr>
              <w:t xml:space="preserve">Comments/concerns: </w:t>
            </w:r>
            <w:r w:rsidR="00380057">
              <w:rPr>
                <w:sz w:val="22"/>
                <w:szCs w:val="22"/>
              </w:rPr>
              <w:t>Connection of Ridgefield stub through proposed development, adding traffic volume to heavily-trafficked streets, adding 25 homes to an overtaxed sewer system, lot areas much smaller than contextual lots.</w:t>
            </w:r>
          </w:p>
        </w:tc>
      </w:tr>
      <w:tr w:rsidR="00EE3EAF" w:rsidTr="007D2ACB">
        <w:tc>
          <w:tcPr>
            <w:tcW w:w="3001" w:type="dxa"/>
            <w:tcBorders>
              <w:top w:val="single" w:sz="4" w:space="0" w:color="000000"/>
              <w:left w:val="single" w:sz="4" w:space="0" w:color="000000"/>
              <w:bottom w:val="single" w:sz="4" w:space="0" w:color="000000"/>
              <w:right w:val="single" w:sz="4" w:space="0" w:color="000000"/>
            </w:tcBorders>
          </w:tcPr>
          <w:p w:rsidR="00EE3EAF" w:rsidRDefault="001D1D96">
            <w:r>
              <w:rPr>
                <w:b/>
                <w:sz w:val="22"/>
                <w:szCs w:val="22"/>
              </w:rPr>
              <w:t>Notified neighborhood association(s)</w:t>
            </w:r>
          </w:p>
        </w:tc>
        <w:tc>
          <w:tcPr>
            <w:tcW w:w="7290" w:type="dxa"/>
            <w:tcBorders>
              <w:top w:val="single" w:sz="4" w:space="0" w:color="000000"/>
              <w:left w:val="single" w:sz="4" w:space="0" w:color="000000"/>
              <w:bottom w:val="single" w:sz="4" w:space="0" w:color="000000"/>
              <w:right w:val="single" w:sz="4" w:space="0" w:color="000000"/>
            </w:tcBorders>
          </w:tcPr>
          <w:p w:rsidR="00EE3EAF" w:rsidRDefault="00380057" w:rsidP="007D2ACB">
            <w:r>
              <w:rPr>
                <w:sz w:val="22"/>
                <w:szCs w:val="22"/>
              </w:rPr>
              <w:t>Chapel Woods NA and Southwest Hills NA</w:t>
            </w:r>
          </w:p>
        </w:tc>
      </w:tr>
      <w:tr w:rsidR="00EE3EAF" w:rsidTr="007D2ACB">
        <w:tc>
          <w:tcPr>
            <w:tcW w:w="3001" w:type="dxa"/>
            <w:tcBorders>
              <w:top w:val="single" w:sz="4" w:space="0" w:color="000000"/>
              <w:left w:val="single" w:sz="4" w:space="0" w:color="000000"/>
              <w:bottom w:val="single" w:sz="4" w:space="0" w:color="000000"/>
              <w:right w:val="single" w:sz="4" w:space="0" w:color="000000"/>
            </w:tcBorders>
          </w:tcPr>
          <w:p w:rsidR="00EE3EAF" w:rsidRDefault="001D1D96">
            <w:r>
              <w:rPr>
                <w:b/>
                <w:sz w:val="22"/>
                <w:szCs w:val="22"/>
              </w:rPr>
              <w:t>Correspondence received</w:t>
            </w:r>
          </w:p>
        </w:tc>
        <w:tc>
          <w:tcPr>
            <w:tcW w:w="7290" w:type="dxa"/>
            <w:tcBorders>
              <w:top w:val="single" w:sz="4" w:space="0" w:color="000000"/>
              <w:left w:val="single" w:sz="4" w:space="0" w:color="000000"/>
              <w:bottom w:val="single" w:sz="4" w:space="0" w:color="000000"/>
              <w:right w:val="single" w:sz="4" w:space="0" w:color="000000"/>
            </w:tcBorders>
          </w:tcPr>
          <w:p w:rsidR="00A4076E" w:rsidRDefault="00560155">
            <w:r>
              <w:rPr>
                <w:sz w:val="22"/>
                <w:szCs w:val="22"/>
              </w:rPr>
              <w:t>See Attachment</w:t>
            </w:r>
            <w:r w:rsidR="00A4076E">
              <w:rPr>
                <w:sz w:val="22"/>
                <w:szCs w:val="22"/>
              </w:rPr>
              <w:t xml:space="preserve"> </w:t>
            </w:r>
          </w:p>
        </w:tc>
      </w:tr>
    </w:tbl>
    <w:p w:rsidR="00EE3EAF" w:rsidRDefault="00EE3EAF"/>
    <w:p w:rsidR="00EE3EAF" w:rsidRDefault="00EE3EAF"/>
    <w:p w:rsidR="00EE3EAF" w:rsidRDefault="001D1D96">
      <w:r>
        <w:rPr>
          <w:sz w:val="22"/>
          <w:szCs w:val="22"/>
        </w:rPr>
        <w:t xml:space="preserve">Report prepared by </w:t>
      </w:r>
      <w:r w:rsidR="00934723">
        <w:rPr>
          <w:sz w:val="22"/>
          <w:szCs w:val="22"/>
          <w:u w:val="single"/>
        </w:rPr>
        <w:t>Rusty Palmer</w:t>
      </w:r>
      <w:r>
        <w:rPr>
          <w:sz w:val="22"/>
          <w:szCs w:val="22"/>
        </w:rPr>
        <w:tab/>
      </w:r>
      <w:r>
        <w:rPr>
          <w:sz w:val="22"/>
          <w:szCs w:val="22"/>
        </w:rPr>
        <w:tab/>
        <w:t xml:space="preserve">Approved by </w:t>
      </w:r>
      <w:r>
        <w:rPr>
          <w:sz w:val="22"/>
          <w:szCs w:val="22"/>
          <w:u w:val="single"/>
        </w:rPr>
        <w:t>Patrick Zenner</w:t>
      </w:r>
    </w:p>
    <w:p w:rsidR="00EE3EAF" w:rsidRDefault="00EE3EAF"/>
    <w:sectPr w:rsidR="00EE3EAF" w:rsidSect="007D2ACB">
      <w:headerReference w:type="default" r:id="rId8"/>
      <w:footerReference w:type="default" r:id="rId9"/>
      <w:pgSz w:w="12240" w:h="15840" w:code="1"/>
      <w:pgMar w:top="1080" w:right="1080" w:bottom="720" w:left="108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D0" w:rsidRDefault="001D1D96">
      <w:r>
        <w:separator/>
      </w:r>
    </w:p>
  </w:endnote>
  <w:endnote w:type="continuationSeparator" w:id="0">
    <w:p w:rsidR="000A14D0" w:rsidRDefault="001D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AF" w:rsidRPr="00C735FF" w:rsidRDefault="001D1D96" w:rsidP="00C735FF">
    <w:pPr>
      <w:tabs>
        <w:tab w:val="center" w:pos="4320"/>
        <w:tab w:val="right" w:pos="8640"/>
      </w:tabs>
      <w:spacing w:before="120"/>
      <w:jc w:val="center"/>
      <w:rPr>
        <w:sz w:val="20"/>
      </w:rPr>
    </w:pPr>
    <w:r w:rsidRPr="00C735FF">
      <w:rPr>
        <w:sz w:val="20"/>
      </w:rPr>
      <w:fldChar w:fldCharType="begin"/>
    </w:r>
    <w:r w:rsidRPr="00C735FF">
      <w:rPr>
        <w:sz w:val="20"/>
      </w:rPr>
      <w:instrText>PAGE</w:instrText>
    </w:r>
    <w:r w:rsidRPr="00C735FF">
      <w:rPr>
        <w:sz w:val="20"/>
      </w:rPr>
      <w:fldChar w:fldCharType="separate"/>
    </w:r>
    <w:r w:rsidR="00F07147">
      <w:rPr>
        <w:noProof/>
        <w:sz w:val="20"/>
      </w:rPr>
      <w:t>1</w:t>
    </w:r>
    <w:r w:rsidRPr="00C735F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D0" w:rsidRDefault="001D1D96">
      <w:r>
        <w:separator/>
      </w:r>
    </w:p>
  </w:footnote>
  <w:footnote w:type="continuationSeparator" w:id="0">
    <w:p w:rsidR="000A14D0" w:rsidRDefault="001D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AF" w:rsidRDefault="00277340" w:rsidP="00C735FF">
    <w:pPr>
      <w:tabs>
        <w:tab w:val="center" w:pos="4320"/>
        <w:tab w:val="right" w:pos="8640"/>
      </w:tabs>
      <w:jc w:val="right"/>
    </w:pPr>
    <w:r>
      <w:rPr>
        <w:sz w:val="20"/>
        <w:szCs w:val="20"/>
      </w:rPr>
      <w:t>Case</w:t>
    </w:r>
    <w:r w:rsidR="008D5086">
      <w:rPr>
        <w:sz w:val="20"/>
        <w:szCs w:val="20"/>
      </w:rPr>
      <w:t xml:space="preserve"> #</w:t>
    </w:r>
    <w:r w:rsidR="00380057">
      <w:rPr>
        <w:sz w:val="20"/>
        <w:szCs w:val="20"/>
      </w:rPr>
      <w:t>17-8</w:t>
    </w:r>
  </w:p>
  <w:p w:rsidR="00EE3EAF" w:rsidRDefault="00380057">
    <w:pPr>
      <w:tabs>
        <w:tab w:val="center" w:pos="4320"/>
        <w:tab w:val="right" w:pos="8640"/>
      </w:tabs>
      <w:jc w:val="right"/>
    </w:pPr>
    <w:proofErr w:type="spellStart"/>
    <w:r>
      <w:rPr>
        <w:sz w:val="20"/>
        <w:szCs w:val="20"/>
      </w:rPr>
      <w:t>Ridgemont</w:t>
    </w:r>
    <w:proofErr w:type="spellEnd"/>
    <w:r>
      <w:rPr>
        <w:sz w:val="20"/>
        <w:szCs w:val="20"/>
      </w:rPr>
      <w:t xml:space="preserve"> Park</w:t>
    </w:r>
    <w:r w:rsidR="001D1D96">
      <w:rPr>
        <w:sz w:val="20"/>
        <w:szCs w:val="20"/>
      </w:rPr>
      <w:t xml:space="preserve"> </w:t>
    </w:r>
  </w:p>
  <w:p w:rsidR="00C735FF" w:rsidRDefault="001D1D96">
    <w:pPr>
      <w:tabs>
        <w:tab w:val="center" w:pos="4320"/>
        <w:tab w:val="right" w:pos="8640"/>
      </w:tabs>
      <w:jc w:val="right"/>
    </w:pPr>
    <w:r>
      <w:rPr>
        <w:sz w:val="20"/>
        <w:szCs w:val="20"/>
      </w:rPr>
      <w:t>Preliminary Plat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48F7"/>
    <w:multiLevelType w:val="multilevel"/>
    <w:tmpl w:val="032601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EE3EAF"/>
    <w:rsid w:val="00086689"/>
    <w:rsid w:val="000A14D0"/>
    <w:rsid w:val="001A4972"/>
    <w:rsid w:val="001C4C93"/>
    <w:rsid w:val="001D1D96"/>
    <w:rsid w:val="001E274B"/>
    <w:rsid w:val="002356A2"/>
    <w:rsid w:val="00250FB1"/>
    <w:rsid w:val="00277340"/>
    <w:rsid w:val="002A5781"/>
    <w:rsid w:val="002B5184"/>
    <w:rsid w:val="00307C37"/>
    <w:rsid w:val="00366452"/>
    <w:rsid w:val="00380057"/>
    <w:rsid w:val="003B3933"/>
    <w:rsid w:val="003B39AA"/>
    <w:rsid w:val="003D06D2"/>
    <w:rsid w:val="00401A38"/>
    <w:rsid w:val="00412F5C"/>
    <w:rsid w:val="004A55B4"/>
    <w:rsid w:val="004F5E9D"/>
    <w:rsid w:val="00521CF9"/>
    <w:rsid w:val="00560155"/>
    <w:rsid w:val="00565548"/>
    <w:rsid w:val="005A5587"/>
    <w:rsid w:val="006238C6"/>
    <w:rsid w:val="006527BE"/>
    <w:rsid w:val="00691B4C"/>
    <w:rsid w:val="00692311"/>
    <w:rsid w:val="006F648E"/>
    <w:rsid w:val="0074764E"/>
    <w:rsid w:val="00776875"/>
    <w:rsid w:val="00794828"/>
    <w:rsid w:val="007D2ACB"/>
    <w:rsid w:val="00805A9D"/>
    <w:rsid w:val="008D5086"/>
    <w:rsid w:val="00934723"/>
    <w:rsid w:val="009512DA"/>
    <w:rsid w:val="009F5B4C"/>
    <w:rsid w:val="00A0571E"/>
    <w:rsid w:val="00A4076E"/>
    <w:rsid w:val="00B0238A"/>
    <w:rsid w:val="00C735FF"/>
    <w:rsid w:val="00C74B9E"/>
    <w:rsid w:val="00CE723C"/>
    <w:rsid w:val="00D56B4D"/>
    <w:rsid w:val="00DE596A"/>
    <w:rsid w:val="00DF75D5"/>
    <w:rsid w:val="00EE3EAF"/>
    <w:rsid w:val="00F07147"/>
    <w:rsid w:val="00F117B1"/>
    <w:rsid w:val="00F47A35"/>
    <w:rsid w:val="00F70BD6"/>
    <w:rsid w:val="00F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735FF"/>
    <w:pPr>
      <w:tabs>
        <w:tab w:val="center" w:pos="4680"/>
        <w:tab w:val="right" w:pos="9360"/>
      </w:tabs>
    </w:pPr>
  </w:style>
  <w:style w:type="character" w:customStyle="1" w:styleId="HeaderChar">
    <w:name w:val="Header Char"/>
    <w:basedOn w:val="DefaultParagraphFont"/>
    <w:link w:val="Header"/>
    <w:uiPriority w:val="99"/>
    <w:rsid w:val="00C735FF"/>
  </w:style>
  <w:style w:type="paragraph" w:styleId="Footer">
    <w:name w:val="footer"/>
    <w:basedOn w:val="Normal"/>
    <w:link w:val="FooterChar"/>
    <w:uiPriority w:val="99"/>
    <w:unhideWhenUsed/>
    <w:rsid w:val="00C735FF"/>
    <w:pPr>
      <w:tabs>
        <w:tab w:val="center" w:pos="4680"/>
        <w:tab w:val="right" w:pos="9360"/>
      </w:tabs>
    </w:pPr>
  </w:style>
  <w:style w:type="character" w:customStyle="1" w:styleId="FooterChar">
    <w:name w:val="Footer Char"/>
    <w:basedOn w:val="DefaultParagraphFont"/>
    <w:link w:val="Footer"/>
    <w:uiPriority w:val="99"/>
    <w:rsid w:val="00C735FF"/>
  </w:style>
  <w:style w:type="character" w:customStyle="1" w:styleId="m-2501743337065438304gmail-il">
    <w:name w:val="m_-2501743337065438304gmail-il"/>
    <w:basedOn w:val="DefaultParagraphFont"/>
    <w:rsid w:val="00CE723C"/>
  </w:style>
  <w:style w:type="character" w:customStyle="1" w:styleId="il">
    <w:name w:val="il"/>
    <w:basedOn w:val="DefaultParagraphFont"/>
    <w:rsid w:val="00CE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735FF"/>
    <w:pPr>
      <w:tabs>
        <w:tab w:val="center" w:pos="4680"/>
        <w:tab w:val="right" w:pos="9360"/>
      </w:tabs>
    </w:pPr>
  </w:style>
  <w:style w:type="character" w:customStyle="1" w:styleId="HeaderChar">
    <w:name w:val="Header Char"/>
    <w:basedOn w:val="DefaultParagraphFont"/>
    <w:link w:val="Header"/>
    <w:uiPriority w:val="99"/>
    <w:rsid w:val="00C735FF"/>
  </w:style>
  <w:style w:type="paragraph" w:styleId="Footer">
    <w:name w:val="footer"/>
    <w:basedOn w:val="Normal"/>
    <w:link w:val="FooterChar"/>
    <w:uiPriority w:val="99"/>
    <w:unhideWhenUsed/>
    <w:rsid w:val="00C735FF"/>
    <w:pPr>
      <w:tabs>
        <w:tab w:val="center" w:pos="4680"/>
        <w:tab w:val="right" w:pos="9360"/>
      </w:tabs>
    </w:pPr>
  </w:style>
  <w:style w:type="character" w:customStyle="1" w:styleId="FooterChar">
    <w:name w:val="Footer Char"/>
    <w:basedOn w:val="DefaultParagraphFont"/>
    <w:link w:val="Footer"/>
    <w:uiPriority w:val="99"/>
    <w:rsid w:val="00C735FF"/>
  </w:style>
  <w:style w:type="character" w:customStyle="1" w:styleId="m-2501743337065438304gmail-il">
    <w:name w:val="m_-2501743337065438304gmail-il"/>
    <w:basedOn w:val="DefaultParagraphFont"/>
    <w:rsid w:val="00CE723C"/>
  </w:style>
  <w:style w:type="character" w:customStyle="1" w:styleId="il">
    <w:name w:val="il"/>
    <w:basedOn w:val="DefaultParagraphFont"/>
    <w:rsid w:val="00CE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E. Smith</dc:creator>
  <cp:lastModifiedBy>Russell (Rusty) W. Palmer</cp:lastModifiedBy>
  <cp:revision>7</cp:revision>
  <dcterms:created xsi:type="dcterms:W3CDTF">2016-11-30T23:16:00Z</dcterms:created>
  <dcterms:modified xsi:type="dcterms:W3CDTF">2016-12-22T18:49:00Z</dcterms:modified>
</cp:coreProperties>
</file>