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134B4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44657">
            <w:rPr>
              <w:rStyle w:val="Style3"/>
            </w:rPr>
            <w:t>January 3, 2017</w:t>
          </w:r>
        </w:sdtContent>
      </w:sdt>
    </w:p>
    <w:p w:rsidR="00DE2810" w:rsidRPr="00CC0D59" w:rsidRDefault="00DE2810" w:rsidP="002B3EBB">
      <w:pPr>
        <w:jc w:val="both"/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B3EBB">
            <w:rPr>
              <w:rStyle w:val="Style3"/>
              <w:rFonts w:eastAsiaTheme="majorEastAsia"/>
            </w:rPr>
            <w:t xml:space="preserve">Authorizing First </w:t>
          </w:r>
          <w:r w:rsidR="00D134B4" w:rsidRPr="00CC0D59">
            <w:rPr>
              <w:rFonts w:ascii="Century Gothic" w:hAnsi="Century Gothic" w:cs="Arial"/>
              <w:color w:val="000000"/>
            </w:rPr>
            <w:t>Amend</w:t>
          </w:r>
          <w:r w:rsidR="002B3EBB">
            <w:rPr>
              <w:rFonts w:ascii="Century Gothic" w:hAnsi="Century Gothic" w:cs="Arial"/>
              <w:color w:val="000000"/>
            </w:rPr>
            <w:t>ment to the</w:t>
          </w:r>
          <w:r w:rsidR="00D134B4" w:rsidRPr="00CC0D59">
            <w:rPr>
              <w:rFonts w:ascii="Century Gothic" w:hAnsi="Century Gothic" w:cs="Arial"/>
              <w:color w:val="000000"/>
            </w:rPr>
            <w:t xml:space="preserve"> </w:t>
          </w:r>
          <w:r w:rsidR="002B3EBB">
            <w:rPr>
              <w:rFonts w:ascii="Century Gothic" w:hAnsi="Century Gothic" w:cs="Arial"/>
              <w:color w:val="000000"/>
            </w:rPr>
            <w:t>Physician Services Agreement with The Curators of the University of Missouri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CC0D59" w:rsidRDefault="00D134B4" w:rsidP="00854F41">
          <w:pPr>
            <w:jc w:val="both"/>
            <w:rPr>
              <w:rFonts w:ascii="Century Gothic" w:hAnsi="Century Gothic"/>
            </w:rPr>
          </w:pPr>
          <w:r w:rsidRPr="00CC0D59">
            <w:rPr>
              <w:rFonts w:ascii="Century Gothic" w:hAnsi="Century Gothic" w:cs="Arial"/>
              <w:color w:val="000000"/>
            </w:rPr>
            <w:t>A</w:t>
          </w:r>
          <w:r w:rsidR="003D6347">
            <w:rPr>
              <w:rFonts w:ascii="Century Gothic" w:hAnsi="Century Gothic" w:cs="Arial"/>
              <w:color w:val="000000"/>
            </w:rPr>
            <w:t>n ordinance has been prepared for Council consideration to authorize a</w:t>
          </w:r>
          <w:r w:rsidR="002B3EBB">
            <w:rPr>
              <w:rFonts w:ascii="Century Gothic" w:hAnsi="Century Gothic" w:cs="Arial"/>
              <w:color w:val="000000"/>
            </w:rPr>
            <w:t xml:space="preserve"> first </w:t>
          </w:r>
          <w:r w:rsidRPr="00CC0D59">
            <w:rPr>
              <w:rFonts w:ascii="Century Gothic" w:hAnsi="Century Gothic" w:cs="Arial"/>
              <w:color w:val="000000"/>
            </w:rPr>
            <w:t>amendment to the</w:t>
          </w:r>
          <w:r w:rsidR="002B3EBB">
            <w:rPr>
              <w:rFonts w:ascii="Century Gothic" w:hAnsi="Century Gothic" w:cs="Arial"/>
              <w:color w:val="000000"/>
            </w:rPr>
            <w:t xml:space="preserve"> physician services agreement with The Curators of the University of Missouri.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Pr="00CC0D59" w:rsidRDefault="009E5AA5" w:rsidP="00854F41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Annually the City of Columbia enters into a physician services agreement with The Curators of the University of Missouri (hereinafter “University”)</w:t>
          </w:r>
          <w:r w:rsidRPr="009E5AA5">
            <w:t xml:space="preserve"> </w:t>
          </w:r>
          <w:r w:rsidRPr="009E5AA5">
            <w:rPr>
              <w:rFonts w:ascii="Century Gothic" w:hAnsi="Century Gothic"/>
            </w:rPr>
            <w:t>for medical director services and</w:t>
          </w:r>
          <w:r>
            <w:rPr>
              <w:rFonts w:ascii="Century Gothic" w:hAnsi="Century Gothic"/>
            </w:rPr>
            <w:t xml:space="preserve"> </w:t>
          </w:r>
          <w:r w:rsidRPr="009E5AA5">
            <w:rPr>
              <w:rFonts w:ascii="Century Gothic" w:hAnsi="Century Gothic"/>
            </w:rPr>
            <w:t>back-up physician services</w:t>
          </w:r>
          <w:r>
            <w:rPr>
              <w:rFonts w:ascii="Century Gothic" w:hAnsi="Century Gothic"/>
            </w:rPr>
            <w:t>. As such, o</w:t>
          </w:r>
          <w:r w:rsidR="002B3EBB">
            <w:rPr>
              <w:rFonts w:ascii="Century Gothic" w:hAnsi="Century Gothic"/>
            </w:rPr>
            <w:t xml:space="preserve">n January 19, 2016 the City Council passed an ordinance to authorize a physician services agreement with University </w:t>
          </w:r>
          <w:r>
            <w:rPr>
              <w:rFonts w:ascii="Century Gothic" w:hAnsi="Century Gothic"/>
            </w:rPr>
            <w:t>that</w:t>
          </w:r>
          <w:r w:rsidR="002B3EBB">
            <w:rPr>
              <w:rFonts w:ascii="Century Gothic" w:hAnsi="Century Gothic" w:cs="Arial"/>
              <w:color w:val="000000"/>
            </w:rPr>
            <w:t xml:space="preserve"> had the initial term of the agreement expiring on March 22, 2017. U</w:t>
          </w:r>
          <w:r>
            <w:rPr>
              <w:rFonts w:ascii="Century Gothic" w:hAnsi="Century Gothic" w:cs="Arial"/>
              <w:color w:val="000000"/>
            </w:rPr>
            <w:t xml:space="preserve">niversity has </w:t>
          </w:r>
          <w:r w:rsidR="002B3EBB">
            <w:rPr>
              <w:rFonts w:ascii="Century Gothic" w:hAnsi="Century Gothic" w:cs="Arial"/>
              <w:color w:val="000000"/>
            </w:rPr>
            <w:t>requested that the term be extended to August 31, 2017</w:t>
          </w:r>
          <w:bookmarkStart w:id="0" w:name="_GoBack"/>
          <w:bookmarkEnd w:id="0"/>
          <w:r w:rsidR="002B3EBB">
            <w:rPr>
              <w:rFonts w:ascii="Century Gothic" w:hAnsi="Century Gothic" w:cs="Arial"/>
              <w:color w:val="000000"/>
            </w:rPr>
            <w:t>.</w:t>
          </w:r>
        </w:p>
      </w:sdtContent>
    </w:sdt>
    <w:p w:rsidR="002773F7" w:rsidRDefault="00D44CD9" w:rsidP="009E5AA5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E24C3" wp14:editId="7065233B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1171E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854F41">
      <w:pPr>
        <w:jc w:val="both"/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1171E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 w:rsidP="00854F41">
      <w:pPr>
        <w:jc w:val="both"/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854F41">
      <w:pPr>
        <w:jc w:val="both"/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134B4">
            <w:rPr>
              <w:rStyle w:val="Style3"/>
            </w:rPr>
            <w:t>Not Applicable</w:t>
          </w:r>
        </w:sdtContent>
      </w:sdt>
    </w:p>
    <w:p w:rsidR="00CC0D59" w:rsidRDefault="00CC0D5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C0D59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 w:type="page"/>
            </w:r>
            <w:r w:rsidR="00C379A1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D134B4" w:rsidRPr="00CC0D59" w:rsidRDefault="009E5AA5" w:rsidP="00D134B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January 19, 2016</w:t>
                </w:r>
              </w:p>
              <w:p w:rsidR="004C26F6" w:rsidRDefault="004C26F6" w:rsidP="00D134B4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CC0D59" w:rsidRDefault="009E5AA5" w:rsidP="009E5A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City Council passed </w:t>
                </w:r>
                <w:r>
                  <w:rPr>
                    <w:rFonts w:ascii="Century Gothic" w:hAnsi="Century Gothic" w:cs="Arial"/>
                    <w:color w:val="000000"/>
                  </w:rPr>
                  <w:t>B5-16 (Ordinance No. 022716) to authorize a physician services agreement.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CC0D59" w:rsidRDefault="00CC0D59" w:rsidP="00854F41">
          <w:pPr>
            <w:tabs>
              <w:tab w:val="left" w:pos="4530"/>
            </w:tabs>
            <w:spacing w:before="120"/>
            <w:jc w:val="both"/>
            <w:rPr>
              <w:rFonts w:ascii="Century Gothic" w:hAnsi="Century Gothic"/>
            </w:rPr>
          </w:pPr>
          <w:r w:rsidRPr="00CC0D59">
            <w:rPr>
              <w:rFonts w:ascii="Century Gothic" w:hAnsi="Century Gothic" w:cs="Arial"/>
              <w:color w:val="000000"/>
            </w:rPr>
            <w:t xml:space="preserve">Passage of the ordinance authorizing the </w:t>
          </w:r>
          <w:r w:rsidR="009E5AA5">
            <w:rPr>
              <w:rFonts w:ascii="Century Gothic" w:hAnsi="Century Gothic" w:cs="Arial"/>
              <w:color w:val="000000"/>
            </w:rPr>
            <w:t>first amendment to an agreement with The Curators of the University of Missouri for physician services.</w:t>
          </w:r>
          <w:r w:rsidR="009E5AA5"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171E"/>
    <w:rsid w:val="000476B6"/>
    <w:rsid w:val="000564F4"/>
    <w:rsid w:val="00081116"/>
    <w:rsid w:val="0008400E"/>
    <w:rsid w:val="00092AD1"/>
    <w:rsid w:val="000E2AA6"/>
    <w:rsid w:val="000E3DAB"/>
    <w:rsid w:val="0011191B"/>
    <w:rsid w:val="00160464"/>
    <w:rsid w:val="001E142A"/>
    <w:rsid w:val="001F1288"/>
    <w:rsid w:val="002773F7"/>
    <w:rsid w:val="002B3EBB"/>
    <w:rsid w:val="002C289E"/>
    <w:rsid w:val="002D380E"/>
    <w:rsid w:val="002F3061"/>
    <w:rsid w:val="00340994"/>
    <w:rsid w:val="00344C59"/>
    <w:rsid w:val="00381A9D"/>
    <w:rsid w:val="003C57DC"/>
    <w:rsid w:val="003D6347"/>
    <w:rsid w:val="0041404F"/>
    <w:rsid w:val="004642C1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E4CEE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54F41"/>
    <w:rsid w:val="00883565"/>
    <w:rsid w:val="008C6849"/>
    <w:rsid w:val="008F0551"/>
    <w:rsid w:val="00942001"/>
    <w:rsid w:val="00944657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5AA5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C0D59"/>
    <w:rsid w:val="00CE4274"/>
    <w:rsid w:val="00D046B2"/>
    <w:rsid w:val="00D102C6"/>
    <w:rsid w:val="00D134B4"/>
    <w:rsid w:val="00D44CD9"/>
    <w:rsid w:val="00D63A38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B269-DDC2-447E-A37C-6DB7795E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7</cp:revision>
  <cp:lastPrinted>2016-12-12T20:06:00Z</cp:lastPrinted>
  <dcterms:created xsi:type="dcterms:W3CDTF">2016-12-12T19:49:00Z</dcterms:created>
  <dcterms:modified xsi:type="dcterms:W3CDTF">2016-12-13T20:55:00Z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