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510AF">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6-12-19T00:00:00Z">
            <w:dateFormat w:val="MMMM d, yyyy"/>
            <w:lid w:val="en-US"/>
            <w:storeMappedDataAs w:val="dateTime"/>
            <w:calendar w:val="gregorian"/>
          </w:date>
        </w:sdtPr>
        <w:sdtEndPr>
          <w:rPr>
            <w:rStyle w:val="DefaultParagraphFont"/>
            <w:rFonts w:ascii="Times New Roman" w:hAnsi="Times New Roman"/>
          </w:rPr>
        </w:sdtEndPr>
        <w:sdtContent>
          <w:r w:rsidR="00E27ACD">
            <w:rPr>
              <w:rStyle w:val="Style3"/>
            </w:rPr>
            <w:t>December 19, 2016</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27ACD">
            <w:rPr>
              <w:rStyle w:val="Style3"/>
              <w:rFonts w:eastAsiaTheme="majorEastAsia"/>
            </w:rPr>
            <w:t>Agreement for Transfer of Real Estate, Establishment of Funding Account, and Provision of Administrative Services for Community Land Trust Organization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A252E" w:rsidRPr="00791D82" w:rsidRDefault="004A252E"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4A252E" w:rsidRPr="00791D82" w:rsidRDefault="004A252E"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713126">
          <w:pPr>
            <w:rPr>
              <w:rFonts w:ascii="Century Gothic" w:hAnsi="Century Gothic"/>
            </w:rPr>
          </w:pPr>
          <w:r>
            <w:rPr>
              <w:rFonts w:ascii="Century Gothic" w:hAnsi="Century Gothic"/>
            </w:rPr>
            <w:t>App</w:t>
          </w:r>
          <w:r w:rsidR="00E27ACD">
            <w:rPr>
              <w:rFonts w:ascii="Century Gothic" w:hAnsi="Century Gothic"/>
            </w:rPr>
            <w:t>roval of the attached ordinance</w:t>
          </w:r>
          <w:r>
            <w:rPr>
              <w:rFonts w:ascii="Century Gothic" w:hAnsi="Century Gothic"/>
            </w:rPr>
            <w:t xml:space="preserve"> will </w:t>
          </w:r>
          <w:r w:rsidR="00475FB4">
            <w:rPr>
              <w:rFonts w:ascii="Century Gothic" w:hAnsi="Century Gothic"/>
            </w:rPr>
            <w:t xml:space="preserve">authorize the City Manager to </w:t>
          </w:r>
          <w:r w:rsidR="00E27ACD">
            <w:rPr>
              <w:rFonts w:ascii="Century Gothic" w:hAnsi="Century Gothic"/>
            </w:rPr>
            <w:t xml:space="preserve">enter into an </w:t>
          </w:r>
          <w:r w:rsidR="000E2668">
            <w:rPr>
              <w:rFonts w:ascii="Century Gothic" w:hAnsi="Century Gothic"/>
            </w:rPr>
            <w:t>agreement</w:t>
          </w:r>
          <w:r w:rsidR="00E27ACD">
            <w:rPr>
              <w:rFonts w:ascii="Century Gothic" w:hAnsi="Century Gothic"/>
            </w:rPr>
            <w:t xml:space="preserve"> </w:t>
          </w:r>
          <w:r w:rsidR="000E2668">
            <w:rPr>
              <w:rFonts w:ascii="Century Gothic" w:hAnsi="Century Gothic"/>
            </w:rPr>
            <w:t xml:space="preserve">to </w:t>
          </w:r>
          <w:r w:rsidR="00E27ACD">
            <w:rPr>
              <w:rFonts w:ascii="Century Gothic" w:hAnsi="Century Gothic"/>
            </w:rPr>
            <w:t>transfer</w:t>
          </w:r>
          <w:r w:rsidR="000E2668">
            <w:rPr>
              <w:rFonts w:ascii="Century Gothic" w:hAnsi="Century Gothic"/>
            </w:rPr>
            <w:t xml:space="preserve"> real estate, establish</w:t>
          </w:r>
          <w:r w:rsidR="00E27ACD">
            <w:rPr>
              <w:rFonts w:ascii="Century Gothic" w:hAnsi="Century Gothic"/>
            </w:rPr>
            <w:t xml:space="preserve"> a funding account</w:t>
          </w:r>
          <w:r w:rsidR="00CB2F2B">
            <w:rPr>
              <w:rFonts w:ascii="Century Gothic" w:hAnsi="Century Gothic"/>
            </w:rPr>
            <w:t>,</w:t>
          </w:r>
          <w:r w:rsidR="00E27ACD">
            <w:rPr>
              <w:rFonts w:ascii="Century Gothic" w:hAnsi="Century Gothic"/>
            </w:rPr>
            <w:t xml:space="preserve"> and provide provisions for administrative services to the Columbia Community Land Trust, Inc.</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A252E" w:rsidRPr="00791D82" w:rsidRDefault="004A252E"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4A252E" w:rsidRPr="00791D82" w:rsidRDefault="004A252E"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E27ACD" w:rsidRDefault="00E27ACD" w:rsidP="00E27ACD">
          <w:pPr>
            <w:rPr>
              <w:rFonts w:ascii="Century Gothic" w:hAnsi="Century Gothic"/>
            </w:rPr>
          </w:pPr>
          <w:r>
            <w:rPr>
              <w:rFonts w:ascii="Century Gothic" w:hAnsi="Century Gothic"/>
            </w:rPr>
            <w:t>City Council approved the implementation of a Community Land Trust organization at its September 6, 2016 Council meeting.  City Council also appointed the initial Columbia Community Land Trust (CCLT) board at its November 21, 2016 Council meeting.  City staff has drafted and filed Articles of Incorporation with the Missouri Secre</w:t>
          </w:r>
          <w:r w:rsidR="000E2668">
            <w:rPr>
              <w:rFonts w:ascii="Century Gothic" w:hAnsi="Century Gothic"/>
            </w:rPr>
            <w:t xml:space="preserve">tary of State and Columbia Community Land Trust, Inc. </w:t>
          </w:r>
          <w:r>
            <w:rPr>
              <w:rFonts w:ascii="Century Gothic" w:hAnsi="Century Gothic"/>
            </w:rPr>
            <w:t>is currently recognized as a non-profit corporation.  The attached ordinance will allow further progress in fully implementing the CCLT by providing funds, provisions for administrative services and land for the first CCLT development at Lynn Street Cottages.</w:t>
          </w:r>
        </w:p>
        <w:p w:rsidR="00E27ACD" w:rsidRDefault="00E27ACD" w:rsidP="00E27ACD">
          <w:pPr>
            <w:rPr>
              <w:rFonts w:ascii="Century Gothic" w:hAnsi="Century Gothic"/>
            </w:rPr>
          </w:pPr>
        </w:p>
        <w:p w:rsidR="009510AF" w:rsidRDefault="009510AF" w:rsidP="00CE4274">
          <w:pPr>
            <w:rPr>
              <w:rFonts w:ascii="Century Gothic" w:hAnsi="Century Gothic"/>
            </w:rPr>
          </w:pPr>
          <w:r>
            <w:rPr>
              <w:rFonts w:ascii="Century Gothic" w:hAnsi="Century Gothic"/>
            </w:rPr>
            <w:t>The City Council approved the purchase of land located on Lynn Street for the purpose of developing affordable housing under the</w:t>
          </w:r>
          <w:r w:rsidR="000E2668">
            <w:rPr>
              <w:rFonts w:ascii="Century Gothic" w:hAnsi="Century Gothic"/>
            </w:rPr>
            <w:t xml:space="preserve"> community</w:t>
          </w:r>
          <w:r>
            <w:rPr>
              <w:rFonts w:ascii="Century Gothic" w:hAnsi="Century Gothic"/>
            </w:rPr>
            <w:t xml:space="preserve"> land trust model</w:t>
          </w:r>
          <w:r w:rsidR="001F64BF">
            <w:rPr>
              <w:rFonts w:ascii="Century Gothic" w:hAnsi="Century Gothic"/>
            </w:rPr>
            <w:t xml:space="preserve"> in August of 2015</w:t>
          </w:r>
          <w:r>
            <w:rPr>
              <w:rFonts w:ascii="Century Gothic" w:hAnsi="Century Gothic"/>
            </w:rPr>
            <w:t>.  $200,000 in FY 2014 General Fund Savings was also appropriated within the FY 2016 City Budget</w:t>
          </w:r>
          <w:r w:rsidR="00F07793">
            <w:rPr>
              <w:rFonts w:ascii="Century Gothic" w:hAnsi="Century Gothic"/>
            </w:rPr>
            <w:t xml:space="preserve"> for the purpose of developing four</w:t>
          </w:r>
          <w:r>
            <w:rPr>
              <w:rFonts w:ascii="Century Gothic" w:hAnsi="Century Gothic"/>
            </w:rPr>
            <w:t xml:space="preserve"> energy efficient and universally designed affordable homes on Lynn Street</w:t>
          </w:r>
          <w:r w:rsidR="00F07793">
            <w:rPr>
              <w:rFonts w:ascii="Century Gothic" w:hAnsi="Century Gothic"/>
            </w:rPr>
            <w:t>.  Council also</w:t>
          </w:r>
          <w:r>
            <w:rPr>
              <w:rFonts w:ascii="Century Gothic" w:hAnsi="Century Gothic"/>
            </w:rPr>
            <w:t xml:space="preserve"> approved an amendment to the PUD for the Lynn Street Cottages development</w:t>
          </w:r>
          <w:r w:rsidR="001F64BF">
            <w:rPr>
              <w:rFonts w:ascii="Century Gothic" w:hAnsi="Century Gothic"/>
            </w:rPr>
            <w:t xml:space="preserve"> in December of 2015.  Site clearance and grading has been completed on the Lynn Cottages properties, and sewer infrastructure will be installed prior to December 31, 2016.  Water and Light staff have also completed electrical design work for Lynn Street Cottages and the properties will be ready for development by January 2017.</w:t>
          </w:r>
        </w:p>
        <w:p w:rsidR="009510AF" w:rsidRDefault="009510AF" w:rsidP="00CE4274">
          <w:pPr>
            <w:rPr>
              <w:rFonts w:ascii="Century Gothic" w:hAnsi="Century Gothic"/>
            </w:rPr>
          </w:pPr>
        </w:p>
        <w:p w:rsidR="001F64BF" w:rsidRDefault="000E2668" w:rsidP="00CE4274">
          <w:pPr>
            <w:rPr>
              <w:rFonts w:ascii="Century Gothic" w:hAnsi="Century Gothic"/>
            </w:rPr>
          </w:pPr>
          <w:r>
            <w:rPr>
              <w:rFonts w:ascii="Century Gothic" w:hAnsi="Century Gothic"/>
            </w:rPr>
            <w:t>While Council was discussing the approval of</w:t>
          </w:r>
          <w:r w:rsidR="001F64BF">
            <w:rPr>
              <w:rFonts w:ascii="Century Gothic" w:hAnsi="Century Gothic"/>
            </w:rPr>
            <w:t xml:space="preserve"> the CLT implementation ordinance at its September 6, 2016 meeting, interest was expressed in utilizing another funding source for the CLT’s first year operations, due to Council interest in utilizing its reserves to fund </w:t>
          </w:r>
          <w:r>
            <w:rPr>
              <w:rFonts w:ascii="Century Gothic" w:hAnsi="Century Gothic"/>
            </w:rPr>
            <w:t xml:space="preserve">job training through </w:t>
          </w:r>
          <w:r w:rsidR="001F64BF">
            <w:rPr>
              <w:rFonts w:ascii="Century Gothic" w:hAnsi="Century Gothic"/>
            </w:rPr>
            <w:t xml:space="preserve">Job Point.  </w:t>
          </w:r>
          <w:r>
            <w:rPr>
              <w:rFonts w:ascii="Century Gothic" w:hAnsi="Century Gothic"/>
            </w:rPr>
            <w:t xml:space="preserve">City staff expressed the </w:t>
          </w:r>
          <w:r w:rsidR="00A80227">
            <w:rPr>
              <w:rFonts w:ascii="Century Gothic" w:hAnsi="Century Gothic"/>
            </w:rPr>
            <w:t>desire</w:t>
          </w:r>
          <w:r>
            <w:rPr>
              <w:rFonts w:ascii="Century Gothic" w:hAnsi="Century Gothic"/>
            </w:rPr>
            <w:t xml:space="preserve"> to utilize a portion of the $200,000 set aside for the development of Lynn Street Cottages to fund the CCLT’s first year of operations.  </w:t>
          </w:r>
          <w:r w:rsidR="001F64BF">
            <w:rPr>
              <w:rFonts w:ascii="Century Gothic" w:hAnsi="Century Gothic"/>
            </w:rPr>
            <w:t xml:space="preserve">City staff is proposing utilizing </w:t>
          </w:r>
          <w:r>
            <w:rPr>
              <w:rFonts w:ascii="Century Gothic" w:hAnsi="Century Gothic"/>
            </w:rPr>
            <w:t xml:space="preserve">up to </w:t>
          </w:r>
          <w:r w:rsidR="001F64BF">
            <w:rPr>
              <w:rFonts w:ascii="Century Gothic" w:hAnsi="Century Gothic"/>
            </w:rPr>
            <w:t>$10,000 of the $200,000 set-aside for the Lynn Street Cottages</w:t>
          </w:r>
          <w:r>
            <w:rPr>
              <w:rFonts w:ascii="Century Gothic" w:hAnsi="Century Gothic"/>
            </w:rPr>
            <w:t xml:space="preserve"> for the CCLT first year operations</w:t>
          </w:r>
          <w:r w:rsidR="001F64BF">
            <w:rPr>
              <w:rFonts w:ascii="Century Gothic" w:hAnsi="Century Gothic"/>
            </w:rPr>
            <w:t>, which is included within the attached agreement.</w:t>
          </w:r>
          <w:r>
            <w:rPr>
              <w:rFonts w:ascii="Century Gothic" w:hAnsi="Century Gothic"/>
            </w:rPr>
            <w:t xml:space="preserve">  City staff worked with Mike Brown of Burlington Associates to provide an estimated first year operations budget for CCLT.  City staff anticipates first year operation expenses to be $16,200.  The dollar value of staff time do</w:t>
          </w:r>
          <w:r w:rsidR="00A80227">
            <w:rPr>
              <w:rFonts w:ascii="Century Gothic" w:hAnsi="Century Gothic"/>
            </w:rPr>
            <w:t>nated is estimated to be $6,200;</w:t>
          </w:r>
          <w:r>
            <w:rPr>
              <w:rFonts w:ascii="Century Gothic" w:hAnsi="Century Gothic"/>
            </w:rPr>
            <w:t xml:space="preserve"> therefore</w:t>
          </w:r>
          <w:r w:rsidR="00A80227">
            <w:rPr>
              <w:rFonts w:ascii="Century Gothic" w:hAnsi="Century Gothic"/>
            </w:rPr>
            <w:t>,</w:t>
          </w:r>
          <w:r>
            <w:rPr>
              <w:rFonts w:ascii="Century Gothic" w:hAnsi="Century Gothic"/>
            </w:rPr>
            <w:t xml:space="preserve"> staff </w:t>
          </w:r>
          <w:r>
            <w:rPr>
              <w:rFonts w:ascii="Century Gothic" w:hAnsi="Century Gothic"/>
            </w:rPr>
            <w:lastRenderedPageBreak/>
            <w:t>anticipates $10,000 to cover the remaining f</w:t>
          </w:r>
          <w:r w:rsidR="00005425">
            <w:rPr>
              <w:rFonts w:ascii="Century Gothic" w:hAnsi="Century Gothic"/>
            </w:rPr>
            <w:t>irst year operating costs.  A</w:t>
          </w:r>
          <w:r>
            <w:rPr>
              <w:rFonts w:ascii="Century Gothic" w:hAnsi="Century Gothic"/>
            </w:rPr>
            <w:t xml:space="preserve"> detailed </w:t>
          </w:r>
          <w:r w:rsidR="00005425">
            <w:rPr>
              <w:rFonts w:ascii="Century Gothic" w:hAnsi="Century Gothic"/>
            </w:rPr>
            <w:t xml:space="preserve">CCLT first year </w:t>
          </w:r>
          <w:r>
            <w:rPr>
              <w:rFonts w:ascii="Century Gothic" w:hAnsi="Century Gothic"/>
            </w:rPr>
            <w:t>operations budget is included with this packet.</w:t>
          </w:r>
        </w:p>
        <w:p w:rsidR="000E2668" w:rsidRDefault="000E2668" w:rsidP="00CE4274">
          <w:pPr>
            <w:rPr>
              <w:rFonts w:ascii="Century Gothic" w:hAnsi="Century Gothic"/>
            </w:rPr>
          </w:pPr>
        </w:p>
        <w:p w:rsidR="000E2668" w:rsidRDefault="000E2668" w:rsidP="00CE4274">
          <w:pPr>
            <w:rPr>
              <w:rFonts w:ascii="Century Gothic" w:hAnsi="Century Gothic"/>
            </w:rPr>
          </w:pPr>
          <w:r>
            <w:rPr>
              <w:rFonts w:ascii="Century Gothic" w:hAnsi="Century Gothic"/>
            </w:rPr>
            <w:t xml:space="preserve">City staff estimates development costs for the </w:t>
          </w:r>
          <w:r w:rsidR="008A3E7C">
            <w:rPr>
              <w:rFonts w:ascii="Century Gothic" w:hAnsi="Century Gothic"/>
            </w:rPr>
            <w:t>four</w:t>
          </w:r>
          <w:r>
            <w:rPr>
              <w:rFonts w:ascii="Century Gothic" w:hAnsi="Century Gothic"/>
            </w:rPr>
            <w:t xml:space="preserve"> homes at the Lynn Street Cottages to t</w:t>
          </w:r>
          <w:r w:rsidR="00520847">
            <w:rPr>
              <w:rFonts w:ascii="Century Gothic" w:hAnsi="Century Gothic"/>
            </w:rPr>
            <w:t>otal $591,000.  A detailed budget estimate spreadsheet is included with the packet.  The development sources and uses totals are as follows:</w:t>
          </w:r>
        </w:p>
        <w:p w:rsidR="00520847" w:rsidRDefault="00520847" w:rsidP="00CE4274">
          <w:pPr>
            <w:rPr>
              <w:rFonts w:ascii="Century Gothic" w:hAnsi="Century Gothic"/>
            </w:rPr>
          </w:pPr>
        </w:p>
        <w:tbl>
          <w:tblPr>
            <w:tblW w:w="5200" w:type="dxa"/>
            <w:tblInd w:w="93" w:type="dxa"/>
            <w:tblLook w:val="04A0" w:firstRow="1" w:lastRow="0" w:firstColumn="1" w:lastColumn="0" w:noHBand="0" w:noVBand="1"/>
          </w:tblPr>
          <w:tblGrid>
            <w:gridCol w:w="3030"/>
            <w:gridCol w:w="2170"/>
          </w:tblGrid>
          <w:tr w:rsidR="00520847" w:rsidTr="00520847">
            <w:trPr>
              <w:trHeight w:val="255"/>
            </w:trPr>
            <w:tc>
              <w:tcPr>
                <w:tcW w:w="52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0847" w:rsidRDefault="00520847">
                <w:pPr>
                  <w:jc w:val="center"/>
                  <w:rPr>
                    <w:rFonts w:ascii="Arial" w:hAnsi="Arial" w:cs="Arial"/>
                    <w:b/>
                    <w:bCs/>
                    <w:color w:val="000000"/>
                    <w:sz w:val="16"/>
                    <w:szCs w:val="16"/>
                  </w:rPr>
                </w:pPr>
                <w:r>
                  <w:rPr>
                    <w:rFonts w:ascii="Arial" w:hAnsi="Arial" w:cs="Arial"/>
                    <w:b/>
                    <w:bCs/>
                    <w:color w:val="000000"/>
                    <w:sz w:val="16"/>
                    <w:szCs w:val="16"/>
                  </w:rPr>
                  <w:t>Development Uses Estimate</w:t>
                </w:r>
              </w:p>
            </w:tc>
          </w:tr>
          <w:tr w:rsidR="00520847" w:rsidTr="00520847">
            <w:trPr>
              <w:trHeight w:val="255"/>
            </w:trPr>
            <w:tc>
              <w:tcPr>
                <w:tcW w:w="3030" w:type="dxa"/>
                <w:tcBorders>
                  <w:top w:val="nil"/>
                  <w:left w:val="single" w:sz="4" w:space="0" w:color="auto"/>
                  <w:bottom w:val="single" w:sz="4" w:space="0" w:color="auto"/>
                  <w:right w:val="single" w:sz="4" w:space="0" w:color="auto"/>
                </w:tcBorders>
                <w:shd w:val="clear" w:color="000000" w:fill="D9D9D9"/>
                <w:noWrap/>
                <w:vAlign w:val="bottom"/>
                <w:hideMark/>
              </w:tcPr>
              <w:p w:rsidR="00520847" w:rsidRDefault="00520847">
                <w:pPr>
                  <w:jc w:val="center"/>
                  <w:rPr>
                    <w:rFonts w:ascii="Arial" w:hAnsi="Arial" w:cs="Arial"/>
                    <w:color w:val="000000"/>
                    <w:sz w:val="16"/>
                    <w:szCs w:val="16"/>
                  </w:rPr>
                </w:pPr>
                <w:r>
                  <w:rPr>
                    <w:rFonts w:ascii="Arial" w:hAnsi="Arial" w:cs="Arial"/>
                    <w:color w:val="000000"/>
                    <w:sz w:val="16"/>
                    <w:szCs w:val="16"/>
                  </w:rPr>
                  <w:t>Development Costs</w:t>
                </w:r>
              </w:p>
            </w:tc>
            <w:tc>
              <w:tcPr>
                <w:tcW w:w="2170" w:type="dxa"/>
                <w:tcBorders>
                  <w:top w:val="nil"/>
                  <w:left w:val="nil"/>
                  <w:bottom w:val="single" w:sz="4" w:space="0" w:color="auto"/>
                  <w:right w:val="single" w:sz="4" w:space="0" w:color="auto"/>
                </w:tcBorders>
                <w:shd w:val="clear" w:color="000000" w:fill="D9D9D9"/>
                <w:noWrap/>
                <w:vAlign w:val="bottom"/>
                <w:hideMark/>
              </w:tcPr>
              <w:p w:rsidR="00520847" w:rsidRDefault="00520847">
                <w:pPr>
                  <w:jc w:val="center"/>
                  <w:rPr>
                    <w:rFonts w:ascii="Arial" w:hAnsi="Arial" w:cs="Arial"/>
                    <w:color w:val="000000"/>
                    <w:sz w:val="16"/>
                    <w:szCs w:val="16"/>
                  </w:rPr>
                </w:pPr>
                <w:r>
                  <w:rPr>
                    <w:rFonts w:ascii="Arial" w:hAnsi="Arial" w:cs="Arial"/>
                    <w:color w:val="000000"/>
                    <w:sz w:val="16"/>
                    <w:szCs w:val="16"/>
                  </w:rPr>
                  <w:t>Amount</w:t>
                </w:r>
              </w:p>
            </w:tc>
          </w:tr>
          <w:tr w:rsidR="00520847" w:rsidTr="00520847">
            <w:trPr>
              <w:trHeight w:val="255"/>
            </w:trPr>
            <w:tc>
              <w:tcPr>
                <w:tcW w:w="3030" w:type="dxa"/>
                <w:tcBorders>
                  <w:top w:val="nil"/>
                  <w:left w:val="single" w:sz="4" w:space="0" w:color="auto"/>
                  <w:bottom w:val="single" w:sz="4" w:space="0" w:color="auto"/>
                  <w:right w:val="single" w:sz="4" w:space="0" w:color="auto"/>
                </w:tcBorders>
                <w:shd w:val="clear" w:color="000000" w:fill="FFFFFF"/>
                <w:noWrap/>
                <w:vAlign w:val="bottom"/>
                <w:hideMark/>
              </w:tcPr>
              <w:p w:rsidR="00520847" w:rsidRDefault="00520847">
                <w:pPr>
                  <w:jc w:val="right"/>
                  <w:rPr>
                    <w:rFonts w:ascii="Arial" w:hAnsi="Arial" w:cs="Arial"/>
                    <w:sz w:val="16"/>
                    <w:szCs w:val="16"/>
                  </w:rPr>
                </w:pPr>
                <w:r>
                  <w:rPr>
                    <w:rFonts w:ascii="Arial" w:hAnsi="Arial" w:cs="Arial"/>
                    <w:sz w:val="16"/>
                    <w:szCs w:val="16"/>
                  </w:rPr>
                  <w:t xml:space="preserve">Construction </w:t>
                </w:r>
              </w:p>
            </w:tc>
            <w:tc>
              <w:tcPr>
                <w:tcW w:w="2170" w:type="dxa"/>
                <w:tcBorders>
                  <w:top w:val="nil"/>
                  <w:left w:val="nil"/>
                  <w:bottom w:val="single" w:sz="4" w:space="0" w:color="auto"/>
                  <w:right w:val="single" w:sz="4" w:space="0" w:color="auto"/>
                </w:tcBorders>
                <w:shd w:val="clear" w:color="auto" w:fill="auto"/>
                <w:noWrap/>
                <w:vAlign w:val="bottom"/>
                <w:hideMark/>
              </w:tcPr>
              <w:p w:rsidR="00520847" w:rsidRDefault="00520847">
                <w:pPr>
                  <w:rPr>
                    <w:rFonts w:ascii="Arial" w:hAnsi="Arial" w:cs="Arial"/>
                    <w:color w:val="000000"/>
                    <w:sz w:val="16"/>
                    <w:szCs w:val="16"/>
                  </w:rPr>
                </w:pPr>
                <w:r>
                  <w:rPr>
                    <w:rFonts w:ascii="Arial" w:hAnsi="Arial" w:cs="Arial"/>
                    <w:color w:val="000000"/>
                    <w:sz w:val="16"/>
                    <w:szCs w:val="16"/>
                  </w:rPr>
                  <w:t xml:space="preserve"> $          591,000 </w:t>
                </w:r>
              </w:p>
            </w:tc>
          </w:tr>
          <w:tr w:rsidR="00520847" w:rsidTr="00520847">
            <w:trPr>
              <w:trHeight w:val="255"/>
            </w:trPr>
            <w:tc>
              <w:tcPr>
                <w:tcW w:w="3030" w:type="dxa"/>
                <w:tcBorders>
                  <w:top w:val="nil"/>
                  <w:left w:val="nil"/>
                  <w:bottom w:val="nil"/>
                  <w:right w:val="nil"/>
                </w:tcBorders>
                <w:shd w:val="clear" w:color="auto" w:fill="auto"/>
                <w:noWrap/>
                <w:vAlign w:val="bottom"/>
                <w:hideMark/>
              </w:tcPr>
              <w:p w:rsidR="00520847" w:rsidRDefault="00520847">
                <w:pPr>
                  <w:rPr>
                    <w:rFonts w:ascii="Arial" w:hAnsi="Arial" w:cs="Arial"/>
                    <w:color w:val="000000"/>
                    <w:sz w:val="16"/>
                    <w:szCs w:val="16"/>
                  </w:rPr>
                </w:pPr>
              </w:p>
            </w:tc>
            <w:tc>
              <w:tcPr>
                <w:tcW w:w="2170" w:type="dxa"/>
                <w:tcBorders>
                  <w:top w:val="nil"/>
                  <w:left w:val="nil"/>
                  <w:bottom w:val="nil"/>
                  <w:right w:val="nil"/>
                </w:tcBorders>
                <w:shd w:val="clear" w:color="auto" w:fill="auto"/>
                <w:noWrap/>
                <w:vAlign w:val="bottom"/>
                <w:hideMark/>
              </w:tcPr>
              <w:p w:rsidR="00520847" w:rsidRDefault="00520847">
                <w:pPr>
                  <w:rPr>
                    <w:rFonts w:ascii="Arial" w:hAnsi="Arial" w:cs="Arial"/>
                    <w:color w:val="000000"/>
                    <w:sz w:val="16"/>
                    <w:szCs w:val="16"/>
                  </w:rPr>
                </w:pPr>
              </w:p>
            </w:tc>
          </w:tr>
          <w:tr w:rsidR="00520847" w:rsidTr="00520847">
            <w:trPr>
              <w:trHeight w:val="255"/>
            </w:trPr>
            <w:tc>
              <w:tcPr>
                <w:tcW w:w="52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0847" w:rsidRDefault="00520847">
                <w:pPr>
                  <w:jc w:val="center"/>
                  <w:rPr>
                    <w:rFonts w:ascii="Arial" w:hAnsi="Arial" w:cs="Arial"/>
                    <w:b/>
                    <w:bCs/>
                    <w:color w:val="000000"/>
                    <w:sz w:val="16"/>
                    <w:szCs w:val="16"/>
                  </w:rPr>
                </w:pPr>
                <w:r>
                  <w:rPr>
                    <w:rFonts w:ascii="Arial" w:hAnsi="Arial" w:cs="Arial"/>
                    <w:b/>
                    <w:bCs/>
                    <w:color w:val="000000"/>
                    <w:sz w:val="16"/>
                    <w:szCs w:val="16"/>
                  </w:rPr>
                  <w:t>Development Sources Estimate</w:t>
                </w:r>
              </w:p>
            </w:tc>
          </w:tr>
          <w:tr w:rsidR="00520847" w:rsidTr="00520847">
            <w:trPr>
              <w:trHeight w:val="255"/>
            </w:trPr>
            <w:tc>
              <w:tcPr>
                <w:tcW w:w="3030" w:type="dxa"/>
                <w:tcBorders>
                  <w:top w:val="nil"/>
                  <w:left w:val="single" w:sz="4" w:space="0" w:color="auto"/>
                  <w:bottom w:val="nil"/>
                  <w:right w:val="single" w:sz="4" w:space="0" w:color="auto"/>
                </w:tcBorders>
                <w:shd w:val="clear" w:color="000000" w:fill="D9D9D9"/>
                <w:noWrap/>
                <w:vAlign w:val="bottom"/>
                <w:hideMark/>
              </w:tcPr>
              <w:p w:rsidR="00520847" w:rsidRDefault="00520847">
                <w:pPr>
                  <w:jc w:val="center"/>
                  <w:rPr>
                    <w:rFonts w:ascii="Arial" w:hAnsi="Arial" w:cs="Arial"/>
                    <w:color w:val="000000"/>
                    <w:sz w:val="16"/>
                    <w:szCs w:val="16"/>
                  </w:rPr>
                </w:pPr>
                <w:r>
                  <w:rPr>
                    <w:rFonts w:ascii="Arial" w:hAnsi="Arial" w:cs="Arial"/>
                    <w:color w:val="000000"/>
                    <w:sz w:val="16"/>
                    <w:szCs w:val="16"/>
                  </w:rPr>
                  <w:t>Sources</w:t>
                </w:r>
              </w:p>
            </w:tc>
            <w:tc>
              <w:tcPr>
                <w:tcW w:w="2170" w:type="dxa"/>
                <w:tcBorders>
                  <w:top w:val="nil"/>
                  <w:left w:val="nil"/>
                  <w:bottom w:val="nil"/>
                  <w:right w:val="single" w:sz="4" w:space="0" w:color="auto"/>
                </w:tcBorders>
                <w:shd w:val="clear" w:color="000000" w:fill="D9D9D9"/>
                <w:noWrap/>
                <w:vAlign w:val="bottom"/>
                <w:hideMark/>
              </w:tcPr>
              <w:p w:rsidR="00520847" w:rsidRDefault="00520847">
                <w:pPr>
                  <w:jc w:val="center"/>
                  <w:rPr>
                    <w:rFonts w:ascii="Arial" w:hAnsi="Arial" w:cs="Arial"/>
                    <w:color w:val="000000"/>
                    <w:sz w:val="16"/>
                    <w:szCs w:val="16"/>
                  </w:rPr>
                </w:pPr>
                <w:r>
                  <w:rPr>
                    <w:rFonts w:ascii="Arial" w:hAnsi="Arial" w:cs="Arial"/>
                    <w:color w:val="000000"/>
                    <w:sz w:val="16"/>
                    <w:szCs w:val="16"/>
                  </w:rPr>
                  <w:t xml:space="preserve"> Amount </w:t>
                </w:r>
              </w:p>
            </w:tc>
          </w:tr>
          <w:tr w:rsidR="00520847" w:rsidTr="00520847">
            <w:trPr>
              <w:trHeight w:val="255"/>
            </w:trPr>
            <w:tc>
              <w:tcPr>
                <w:tcW w:w="3030" w:type="dxa"/>
                <w:tcBorders>
                  <w:top w:val="single" w:sz="4" w:space="0" w:color="auto"/>
                  <w:left w:val="single" w:sz="4" w:space="0" w:color="auto"/>
                  <w:bottom w:val="nil"/>
                  <w:right w:val="nil"/>
                </w:tcBorders>
                <w:shd w:val="clear" w:color="auto" w:fill="auto"/>
                <w:noWrap/>
                <w:vAlign w:val="bottom"/>
                <w:hideMark/>
              </w:tcPr>
              <w:p w:rsidR="00520847" w:rsidRDefault="00520847">
                <w:pPr>
                  <w:rPr>
                    <w:rFonts w:ascii="Arial" w:hAnsi="Arial" w:cs="Arial"/>
                    <w:color w:val="000000"/>
                    <w:sz w:val="16"/>
                    <w:szCs w:val="16"/>
                  </w:rPr>
                </w:pPr>
                <w:r>
                  <w:rPr>
                    <w:rFonts w:ascii="Arial" w:hAnsi="Arial" w:cs="Arial"/>
                    <w:color w:val="000000"/>
                    <w:sz w:val="16"/>
                    <w:szCs w:val="16"/>
                  </w:rPr>
                  <w:t>City surplus</w:t>
                </w:r>
              </w:p>
            </w:tc>
            <w:tc>
              <w:tcPr>
                <w:tcW w:w="2170" w:type="dxa"/>
                <w:tcBorders>
                  <w:top w:val="single" w:sz="4" w:space="0" w:color="auto"/>
                  <w:left w:val="single" w:sz="4" w:space="0" w:color="auto"/>
                  <w:bottom w:val="nil"/>
                  <w:right w:val="single" w:sz="4" w:space="0" w:color="auto"/>
                </w:tcBorders>
                <w:shd w:val="clear" w:color="auto" w:fill="auto"/>
                <w:noWrap/>
                <w:vAlign w:val="bottom"/>
                <w:hideMark/>
              </w:tcPr>
              <w:p w:rsidR="00520847" w:rsidRDefault="00520847">
                <w:pPr>
                  <w:rPr>
                    <w:rFonts w:ascii="Arial" w:hAnsi="Arial" w:cs="Arial"/>
                    <w:color w:val="000000"/>
                    <w:sz w:val="16"/>
                    <w:szCs w:val="16"/>
                  </w:rPr>
                </w:pPr>
                <w:r>
                  <w:rPr>
                    <w:rFonts w:ascii="Arial" w:hAnsi="Arial" w:cs="Arial"/>
                    <w:color w:val="000000"/>
                    <w:sz w:val="16"/>
                    <w:szCs w:val="16"/>
                  </w:rPr>
                  <w:t xml:space="preserve"> $          190,000 </w:t>
                </w:r>
              </w:p>
            </w:tc>
          </w:tr>
          <w:tr w:rsidR="00520847" w:rsidTr="00520847">
            <w:trPr>
              <w:trHeight w:val="255"/>
            </w:trPr>
            <w:tc>
              <w:tcPr>
                <w:tcW w:w="3030" w:type="dxa"/>
                <w:tcBorders>
                  <w:top w:val="nil"/>
                  <w:left w:val="single" w:sz="4" w:space="0" w:color="auto"/>
                  <w:bottom w:val="nil"/>
                  <w:right w:val="nil"/>
                </w:tcBorders>
                <w:shd w:val="clear" w:color="auto" w:fill="auto"/>
                <w:noWrap/>
                <w:vAlign w:val="bottom"/>
                <w:hideMark/>
              </w:tcPr>
              <w:p w:rsidR="00520847" w:rsidRDefault="00520847">
                <w:pPr>
                  <w:rPr>
                    <w:rFonts w:ascii="Arial" w:hAnsi="Arial" w:cs="Arial"/>
                    <w:color w:val="000000"/>
                    <w:sz w:val="16"/>
                    <w:szCs w:val="16"/>
                  </w:rPr>
                </w:pPr>
                <w:r>
                  <w:rPr>
                    <w:rFonts w:ascii="Arial" w:hAnsi="Arial" w:cs="Arial"/>
                    <w:color w:val="000000"/>
                    <w:sz w:val="16"/>
                    <w:szCs w:val="16"/>
                  </w:rPr>
                  <w:t>CDBG Solar</w:t>
                </w:r>
              </w:p>
            </w:tc>
            <w:tc>
              <w:tcPr>
                <w:tcW w:w="2170" w:type="dxa"/>
                <w:tcBorders>
                  <w:top w:val="nil"/>
                  <w:left w:val="single" w:sz="4" w:space="0" w:color="auto"/>
                  <w:bottom w:val="nil"/>
                  <w:right w:val="single" w:sz="4" w:space="0" w:color="auto"/>
                </w:tcBorders>
                <w:shd w:val="clear" w:color="auto" w:fill="auto"/>
                <w:noWrap/>
                <w:vAlign w:val="bottom"/>
                <w:hideMark/>
              </w:tcPr>
              <w:p w:rsidR="00520847" w:rsidRDefault="00520847">
                <w:pPr>
                  <w:rPr>
                    <w:rFonts w:ascii="Arial" w:hAnsi="Arial" w:cs="Arial"/>
                    <w:color w:val="000000"/>
                    <w:sz w:val="16"/>
                    <w:szCs w:val="16"/>
                  </w:rPr>
                </w:pPr>
                <w:r>
                  <w:rPr>
                    <w:rFonts w:ascii="Arial" w:hAnsi="Arial" w:cs="Arial"/>
                    <w:color w:val="000000"/>
                    <w:sz w:val="16"/>
                    <w:szCs w:val="16"/>
                  </w:rPr>
                  <w:t xml:space="preserve"> $            40,000 </w:t>
                </w:r>
              </w:p>
            </w:tc>
          </w:tr>
          <w:tr w:rsidR="00520847" w:rsidTr="00520847">
            <w:trPr>
              <w:trHeight w:val="270"/>
            </w:trPr>
            <w:tc>
              <w:tcPr>
                <w:tcW w:w="3030" w:type="dxa"/>
                <w:tcBorders>
                  <w:top w:val="nil"/>
                  <w:left w:val="single" w:sz="4" w:space="0" w:color="auto"/>
                  <w:bottom w:val="single" w:sz="8" w:space="0" w:color="auto"/>
                  <w:right w:val="nil"/>
                </w:tcBorders>
                <w:shd w:val="clear" w:color="auto" w:fill="auto"/>
                <w:noWrap/>
                <w:vAlign w:val="bottom"/>
                <w:hideMark/>
              </w:tcPr>
              <w:p w:rsidR="00520847" w:rsidRDefault="00520847">
                <w:pPr>
                  <w:rPr>
                    <w:rFonts w:ascii="Arial" w:hAnsi="Arial" w:cs="Arial"/>
                    <w:color w:val="000000"/>
                    <w:sz w:val="16"/>
                    <w:szCs w:val="16"/>
                  </w:rPr>
                </w:pPr>
                <w:r>
                  <w:rPr>
                    <w:rFonts w:ascii="Arial" w:hAnsi="Arial" w:cs="Arial"/>
                    <w:color w:val="000000"/>
                    <w:sz w:val="16"/>
                    <w:szCs w:val="16"/>
                  </w:rPr>
                  <w:t>Development financing</w:t>
                </w:r>
              </w:p>
            </w:tc>
            <w:tc>
              <w:tcPr>
                <w:tcW w:w="2170" w:type="dxa"/>
                <w:tcBorders>
                  <w:top w:val="nil"/>
                  <w:left w:val="single" w:sz="4" w:space="0" w:color="auto"/>
                  <w:bottom w:val="single" w:sz="8" w:space="0" w:color="auto"/>
                  <w:right w:val="single" w:sz="4" w:space="0" w:color="auto"/>
                </w:tcBorders>
                <w:shd w:val="clear" w:color="auto" w:fill="auto"/>
                <w:noWrap/>
                <w:vAlign w:val="bottom"/>
                <w:hideMark/>
              </w:tcPr>
              <w:p w:rsidR="00520847" w:rsidRDefault="00520847">
                <w:pPr>
                  <w:rPr>
                    <w:rFonts w:ascii="Arial" w:hAnsi="Arial" w:cs="Arial"/>
                    <w:color w:val="000000"/>
                    <w:sz w:val="16"/>
                    <w:szCs w:val="16"/>
                  </w:rPr>
                </w:pPr>
                <w:r>
                  <w:rPr>
                    <w:rFonts w:ascii="Arial" w:hAnsi="Arial" w:cs="Arial"/>
                    <w:color w:val="000000"/>
                    <w:sz w:val="16"/>
                    <w:szCs w:val="16"/>
                  </w:rPr>
                  <w:t xml:space="preserve"> $          361,000 </w:t>
                </w:r>
              </w:p>
            </w:tc>
          </w:tr>
          <w:tr w:rsidR="00520847" w:rsidTr="00520847">
            <w:trPr>
              <w:trHeight w:val="255"/>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520847" w:rsidRDefault="00520847">
                <w:pPr>
                  <w:jc w:val="right"/>
                  <w:rPr>
                    <w:rFonts w:ascii="Arial" w:hAnsi="Arial" w:cs="Arial"/>
                    <w:color w:val="000000"/>
                    <w:sz w:val="16"/>
                    <w:szCs w:val="16"/>
                  </w:rPr>
                </w:pPr>
                <w:r>
                  <w:rPr>
                    <w:rFonts w:ascii="Arial" w:hAnsi="Arial" w:cs="Arial"/>
                    <w:color w:val="000000"/>
                    <w:sz w:val="16"/>
                    <w:szCs w:val="16"/>
                  </w:rPr>
                  <w:t xml:space="preserve">Total Sources </w:t>
                </w:r>
              </w:p>
            </w:tc>
            <w:tc>
              <w:tcPr>
                <w:tcW w:w="2170" w:type="dxa"/>
                <w:tcBorders>
                  <w:top w:val="nil"/>
                  <w:left w:val="nil"/>
                  <w:bottom w:val="single" w:sz="4" w:space="0" w:color="auto"/>
                  <w:right w:val="single" w:sz="4" w:space="0" w:color="auto"/>
                </w:tcBorders>
                <w:shd w:val="clear" w:color="auto" w:fill="auto"/>
                <w:noWrap/>
                <w:vAlign w:val="bottom"/>
                <w:hideMark/>
              </w:tcPr>
              <w:p w:rsidR="00520847" w:rsidRDefault="00520847">
                <w:pPr>
                  <w:rPr>
                    <w:rFonts w:ascii="Arial" w:hAnsi="Arial" w:cs="Arial"/>
                    <w:color w:val="000000"/>
                    <w:sz w:val="16"/>
                    <w:szCs w:val="16"/>
                  </w:rPr>
                </w:pPr>
                <w:r>
                  <w:rPr>
                    <w:rFonts w:ascii="Arial" w:hAnsi="Arial" w:cs="Arial"/>
                    <w:color w:val="000000"/>
                    <w:sz w:val="16"/>
                    <w:szCs w:val="16"/>
                  </w:rPr>
                  <w:t xml:space="preserve"> $          591,000 </w:t>
                </w:r>
              </w:p>
            </w:tc>
          </w:tr>
        </w:tbl>
        <w:p w:rsidR="00520847" w:rsidRDefault="00520847" w:rsidP="00CE4274">
          <w:pPr>
            <w:rPr>
              <w:rFonts w:ascii="Century Gothic" w:hAnsi="Century Gothic"/>
            </w:rPr>
          </w:pPr>
        </w:p>
        <w:p w:rsidR="00005425" w:rsidRDefault="00005425" w:rsidP="00CE4274">
          <w:pPr>
            <w:rPr>
              <w:rFonts w:ascii="Century Gothic" w:hAnsi="Century Gothic"/>
            </w:rPr>
          </w:pPr>
          <w:r>
            <w:rPr>
              <w:rFonts w:ascii="Century Gothic" w:hAnsi="Century Gothic"/>
            </w:rPr>
            <w:t>The original approach to obtaining development financing from Providence Bank included the City guaranteeing the development financing.  Upon further discussions with Providence Bank, a loan guarantee is no longer being requested for this project.  City staff is in a</w:t>
          </w:r>
          <w:r w:rsidR="00A80227">
            <w:rPr>
              <w:rFonts w:ascii="Century Gothic" w:hAnsi="Century Gothic"/>
            </w:rPr>
            <w:t>greement with Providence Bank of</w:t>
          </w:r>
          <w:r>
            <w:rPr>
              <w:rFonts w:ascii="Century Gothic" w:hAnsi="Century Gothic"/>
            </w:rPr>
            <w:t xml:space="preserve"> depositing an additional $10,000 in equity per home that will be returned upon sale of each home.  These funds will be available to cover contingency costs if the homes do not sell within 18 months of closing on the construction loan.  City staff anticipates the homes to sell prior to the 18 month deadline due to current market conditions, level of interest and previous experience with nearby projects.  </w:t>
          </w:r>
        </w:p>
        <w:p w:rsidR="00005425" w:rsidRDefault="00005425" w:rsidP="00CE4274">
          <w:pPr>
            <w:rPr>
              <w:rFonts w:ascii="Century Gothic" w:hAnsi="Century Gothic"/>
            </w:rPr>
          </w:pPr>
        </w:p>
        <w:p w:rsidR="004A252E" w:rsidRPr="004A252E" w:rsidRDefault="00005425" w:rsidP="004A252E">
          <w:pPr>
            <w:jc w:val="both"/>
            <w:rPr>
              <w:rFonts w:ascii="Arial" w:eastAsiaTheme="minorHAnsi" w:hAnsi="Arial" w:cs="Arial"/>
            </w:rPr>
          </w:pPr>
          <w:r>
            <w:rPr>
              <w:rFonts w:ascii="Century Gothic" w:hAnsi="Century Gothic"/>
            </w:rPr>
            <w:t>The attached agreement also details City staff’s role in assisting the CCLT</w:t>
          </w:r>
          <w:r w:rsidR="004A252E">
            <w:rPr>
              <w:rFonts w:ascii="Century Gothic" w:hAnsi="Century Gothic"/>
            </w:rPr>
            <w:t xml:space="preserve">.  The agreement states that City staff will provide administrative services to the CCLT for a period of </w:t>
          </w:r>
          <w:r w:rsidR="00267EE0">
            <w:rPr>
              <w:rFonts w:ascii="Century Gothic" w:hAnsi="Century Gothic"/>
            </w:rPr>
            <w:t>three</w:t>
          </w:r>
          <w:r w:rsidR="004A252E">
            <w:rPr>
              <w:rFonts w:ascii="Century Gothic" w:hAnsi="Century Gothic"/>
            </w:rPr>
            <w:t xml:space="preserve"> years at no cost.  Services will include, but not be </w:t>
          </w:r>
          <w:r w:rsidR="004A252E" w:rsidRPr="004A252E">
            <w:rPr>
              <w:rFonts w:ascii="Century Gothic" w:hAnsi="Century Gothic"/>
            </w:rPr>
            <w:t xml:space="preserve">limited to: </w:t>
          </w:r>
          <w:r w:rsidR="004A252E" w:rsidRPr="004A252E">
            <w:rPr>
              <w:rFonts w:ascii="Century Gothic" w:eastAsiaTheme="minorHAnsi" w:hAnsi="Century Gothic" w:cs="Arial"/>
            </w:rPr>
            <w:t xml:space="preserve">supervision of daily operations, determining eligibility of program </w:t>
          </w:r>
          <w:r w:rsidR="00A80227">
            <w:rPr>
              <w:rFonts w:ascii="Century Gothic" w:eastAsiaTheme="minorHAnsi" w:hAnsi="Century Gothic" w:cs="Arial"/>
            </w:rPr>
            <w:t>participants; homebuyer orientation,</w:t>
          </w:r>
          <w:r w:rsidR="004A252E" w:rsidRPr="004A252E">
            <w:rPr>
              <w:rFonts w:ascii="Century Gothic" w:eastAsiaTheme="minorHAnsi" w:hAnsi="Century Gothic" w:cs="Arial"/>
            </w:rPr>
            <w:t xml:space="preserve"> stewardship o</w:t>
          </w:r>
          <w:r w:rsidR="00A80227">
            <w:rPr>
              <w:rFonts w:ascii="Century Gothic" w:eastAsiaTheme="minorHAnsi" w:hAnsi="Century Gothic" w:cs="Arial"/>
            </w:rPr>
            <w:t>f the properties in the program</w:t>
          </w:r>
          <w:r w:rsidR="004A252E" w:rsidRPr="004A252E">
            <w:rPr>
              <w:rFonts w:ascii="Century Gothic" w:eastAsiaTheme="minorHAnsi" w:hAnsi="Century Gothic" w:cs="Arial"/>
            </w:rPr>
            <w:t xml:space="preserve"> marketing of organization and program to the community, education of local banks, lenders, realtors and appraisers about the land trust model and operations, and providing staff support to monthly Land Trust Board meeting.</w:t>
          </w:r>
        </w:p>
        <w:p w:rsidR="001F64BF" w:rsidRDefault="001F64BF" w:rsidP="00CE4274">
          <w:pPr>
            <w:rPr>
              <w:rFonts w:ascii="Century Gothic" w:hAnsi="Century Gothic"/>
            </w:rPr>
          </w:pPr>
        </w:p>
        <w:p w:rsidR="00CE4274" w:rsidRDefault="004A252E" w:rsidP="00CE4274">
          <w:pPr>
            <w:rPr>
              <w:rFonts w:ascii="Century Gothic" w:hAnsi="Century Gothic"/>
            </w:rPr>
          </w:pPr>
          <w:r>
            <w:rPr>
              <w:rFonts w:ascii="Century Gothic" w:hAnsi="Century Gothic"/>
            </w:rPr>
            <w:t>The agreement authorizes the transfer of the Lynn Street Cottages property, provides funding for the CCLT and identifies staff’s role in providing administrative support to the CLT.  City staff recommends approval of the ordinance.</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A252E" w:rsidRPr="00791D82" w:rsidRDefault="004A252E"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4A252E" w:rsidRPr="00791D82" w:rsidRDefault="004A252E"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9510AF">
            <w:rPr>
              <w:rStyle w:val="Style3"/>
            </w:rPr>
            <w:t>$</w:t>
          </w:r>
          <w:r w:rsidR="004A252E">
            <w:rPr>
              <w:rStyle w:val="Style3"/>
            </w:rPr>
            <w:t>200,000 in City surplus funds, $80,000 in CDBG.</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A252E">
            <w:rPr>
              <w:rStyle w:val="Style3"/>
            </w:rPr>
            <w:t>Minimum of $6,200 in staff time per year.</w:t>
          </w:r>
          <w:r w:rsidR="00F07793">
            <w:rPr>
              <w:rStyle w:val="Style3"/>
            </w:rPr>
            <w:t xml:space="preserve"> </w:t>
          </w:r>
        </w:sdtContent>
      </w:sdt>
    </w:p>
    <w:p w:rsidR="004A252E" w:rsidRDefault="004A252E">
      <w:pPr>
        <w:rPr>
          <w:rFonts w:ascii="Century Gothic" w:hAnsi="Century Gothic"/>
        </w:rPr>
      </w:pPr>
    </w:p>
    <w:p w:rsidR="00671E79" w:rsidRDefault="00671E79">
      <w:pPr>
        <w:rPr>
          <w:rFonts w:ascii="Century Gothic" w:hAnsi="Century Gothic"/>
        </w:rPr>
      </w:pPr>
      <w:bookmarkStart w:id="0" w:name="_GoBack"/>
      <w:bookmarkEnd w:id="0"/>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A252E" w:rsidRPr="00791D82" w:rsidRDefault="004A252E"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4A252E" w:rsidRPr="00791D82" w:rsidRDefault="004A252E"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751F7">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9510AF">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5751F7">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510AF">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510AF">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A252E" w:rsidRPr="00791D82" w:rsidRDefault="004A252E"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4A252E" w:rsidRPr="00791D82" w:rsidRDefault="004A252E"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2A1769" w:rsidRDefault="002A1769" w:rsidP="002A1769">
                <w:pPr>
                  <w:rPr>
                    <w:rFonts w:ascii="Century Gothic" w:hAnsi="Century Gothic"/>
                  </w:rPr>
                </w:pPr>
                <w:r>
                  <w:rPr>
                    <w:rFonts w:ascii="Century Gothic" w:hAnsi="Century Gothic"/>
                  </w:rPr>
                  <w:t>02/18/2008</w:t>
                </w:r>
              </w:p>
              <w:p w:rsidR="002A1769" w:rsidRDefault="002A1769" w:rsidP="002A1769">
                <w:pPr>
                  <w:rPr>
                    <w:rFonts w:ascii="Century Gothic" w:hAnsi="Century Gothic"/>
                  </w:rPr>
                </w:pPr>
              </w:p>
              <w:p w:rsidR="002A1769" w:rsidRDefault="002A1769" w:rsidP="002A1769">
                <w:pPr>
                  <w:rPr>
                    <w:rFonts w:ascii="Century Gothic" w:hAnsi="Century Gothic"/>
                  </w:rPr>
                </w:pPr>
              </w:p>
              <w:p w:rsidR="002A1769" w:rsidRDefault="002A1769" w:rsidP="002A1769">
                <w:pPr>
                  <w:rPr>
                    <w:rFonts w:ascii="Century Gothic" w:hAnsi="Century Gothic"/>
                  </w:rPr>
                </w:pPr>
                <w:r>
                  <w:rPr>
                    <w:rFonts w:ascii="Century Gothic" w:hAnsi="Century Gothic"/>
                  </w:rPr>
                  <w:t>10/5/2009</w:t>
                </w:r>
              </w:p>
              <w:p w:rsidR="002A1769" w:rsidRDefault="002A1769" w:rsidP="002A1769">
                <w:pPr>
                  <w:rPr>
                    <w:rFonts w:ascii="Century Gothic" w:hAnsi="Century Gothic"/>
                  </w:rPr>
                </w:pPr>
              </w:p>
              <w:p w:rsidR="002A1769" w:rsidRDefault="002A1769" w:rsidP="002A1769">
                <w:pPr>
                  <w:rPr>
                    <w:rFonts w:ascii="Century Gothic" w:hAnsi="Century Gothic"/>
                  </w:rPr>
                </w:pPr>
              </w:p>
              <w:p w:rsidR="002A1769" w:rsidRDefault="002A1769" w:rsidP="002A1769">
                <w:pPr>
                  <w:rPr>
                    <w:rFonts w:ascii="Century Gothic" w:hAnsi="Century Gothic"/>
                  </w:rPr>
                </w:pPr>
              </w:p>
              <w:p w:rsidR="002A1769" w:rsidRDefault="002A1769" w:rsidP="002A1769">
                <w:pPr>
                  <w:rPr>
                    <w:rFonts w:ascii="Century Gothic" w:hAnsi="Century Gothic"/>
                  </w:rPr>
                </w:pPr>
                <w:r>
                  <w:rPr>
                    <w:rFonts w:ascii="Century Gothic" w:hAnsi="Century Gothic"/>
                  </w:rPr>
                  <w:t>8/17/2015</w:t>
                </w:r>
              </w:p>
              <w:p w:rsidR="002A1769" w:rsidRDefault="002A1769" w:rsidP="002A1769">
                <w:pPr>
                  <w:rPr>
                    <w:rFonts w:ascii="Century Gothic" w:hAnsi="Century Gothic"/>
                  </w:rPr>
                </w:pPr>
              </w:p>
              <w:p w:rsidR="002A1769" w:rsidRDefault="002A1769" w:rsidP="002A1769">
                <w:pPr>
                  <w:rPr>
                    <w:rFonts w:ascii="Century Gothic" w:hAnsi="Century Gothic"/>
                  </w:rPr>
                </w:pPr>
              </w:p>
              <w:p w:rsidR="002A1769" w:rsidRDefault="002A1769" w:rsidP="002A1769">
                <w:pPr>
                  <w:rPr>
                    <w:rFonts w:ascii="Century Gothic" w:hAnsi="Century Gothic"/>
                  </w:rPr>
                </w:pPr>
                <w:r>
                  <w:rPr>
                    <w:rFonts w:ascii="Century Gothic" w:hAnsi="Century Gothic"/>
                  </w:rPr>
                  <w:t>9/21/2015</w:t>
                </w:r>
              </w:p>
              <w:p w:rsidR="002A1769" w:rsidRDefault="002A1769" w:rsidP="002A1769">
                <w:pPr>
                  <w:rPr>
                    <w:rFonts w:ascii="Century Gothic" w:hAnsi="Century Gothic"/>
                  </w:rPr>
                </w:pPr>
              </w:p>
              <w:p w:rsidR="002A1769" w:rsidRDefault="002A1769" w:rsidP="002A1769">
                <w:pPr>
                  <w:rPr>
                    <w:rFonts w:ascii="Century Gothic" w:hAnsi="Century Gothic"/>
                  </w:rPr>
                </w:pPr>
              </w:p>
              <w:p w:rsidR="002A1769" w:rsidRDefault="002A1769" w:rsidP="002A1769">
                <w:pPr>
                  <w:rPr>
                    <w:rFonts w:ascii="Century Gothic" w:hAnsi="Century Gothic"/>
                  </w:rPr>
                </w:pPr>
                <w:r>
                  <w:rPr>
                    <w:rFonts w:ascii="Century Gothic" w:hAnsi="Century Gothic"/>
                  </w:rPr>
                  <w:t>12/4/2015</w:t>
                </w:r>
              </w:p>
              <w:p w:rsidR="002A1769" w:rsidRDefault="002A1769" w:rsidP="002A1769">
                <w:pPr>
                  <w:rPr>
                    <w:rFonts w:ascii="Century Gothic" w:hAnsi="Century Gothic"/>
                  </w:rPr>
                </w:pPr>
              </w:p>
              <w:p w:rsidR="002A1769" w:rsidRDefault="002A1769" w:rsidP="002A1769">
                <w:pPr>
                  <w:rPr>
                    <w:rFonts w:ascii="Century Gothic" w:hAnsi="Century Gothic"/>
                  </w:rPr>
                </w:pPr>
              </w:p>
              <w:p w:rsidR="002A1769" w:rsidRDefault="002A1769" w:rsidP="002A1769">
                <w:pPr>
                  <w:rPr>
                    <w:rFonts w:ascii="Century Gothic" w:hAnsi="Century Gothic"/>
                  </w:rPr>
                </w:pPr>
              </w:p>
              <w:p w:rsidR="00D56AFD" w:rsidRDefault="002A1769" w:rsidP="002A1769">
                <w:pPr>
                  <w:rPr>
                    <w:rFonts w:ascii="Century Gothic" w:hAnsi="Century Gothic"/>
                  </w:rPr>
                </w:pPr>
                <w:r>
                  <w:rPr>
                    <w:rFonts w:ascii="Century Gothic" w:hAnsi="Century Gothic"/>
                  </w:rPr>
                  <w:t>12/7/2015</w:t>
                </w:r>
              </w:p>
              <w:p w:rsidR="00D56AFD" w:rsidRDefault="00D56AFD" w:rsidP="002A1769">
                <w:pPr>
                  <w:rPr>
                    <w:rFonts w:ascii="Century Gothic" w:hAnsi="Century Gothic"/>
                  </w:rPr>
                </w:pPr>
              </w:p>
              <w:p w:rsidR="00D56AFD" w:rsidRDefault="00D56AFD" w:rsidP="002A1769">
                <w:pPr>
                  <w:rPr>
                    <w:rFonts w:ascii="Century Gothic" w:hAnsi="Century Gothic"/>
                  </w:rPr>
                </w:pPr>
              </w:p>
              <w:p w:rsidR="004A252E" w:rsidRDefault="00D56AFD" w:rsidP="002A1769">
                <w:pPr>
                  <w:rPr>
                    <w:rFonts w:ascii="Century Gothic" w:hAnsi="Century Gothic"/>
                  </w:rPr>
                </w:pPr>
                <w:r>
                  <w:rPr>
                    <w:rFonts w:ascii="Century Gothic" w:hAnsi="Century Gothic"/>
                  </w:rPr>
                  <w:t>2/1/2016</w:t>
                </w:r>
              </w:p>
              <w:p w:rsidR="004A252E" w:rsidRDefault="004A252E" w:rsidP="002A1769">
                <w:pPr>
                  <w:rPr>
                    <w:rFonts w:ascii="Century Gothic" w:hAnsi="Century Gothic"/>
                  </w:rPr>
                </w:pPr>
              </w:p>
              <w:p w:rsidR="004A252E" w:rsidRDefault="004A252E" w:rsidP="002A1769">
                <w:pPr>
                  <w:rPr>
                    <w:rFonts w:ascii="Century Gothic" w:hAnsi="Century Gothic"/>
                  </w:rPr>
                </w:pPr>
              </w:p>
              <w:p w:rsidR="004A252E" w:rsidRDefault="004A252E" w:rsidP="002A1769">
                <w:pPr>
                  <w:rPr>
                    <w:rFonts w:ascii="Century Gothic" w:hAnsi="Century Gothic"/>
                  </w:rPr>
                </w:pPr>
              </w:p>
              <w:p w:rsidR="004C26F6" w:rsidRDefault="004A252E" w:rsidP="002A1769">
                <w:pPr>
                  <w:rPr>
                    <w:rFonts w:ascii="Century Gothic" w:hAnsi="Century Gothic"/>
                  </w:rPr>
                </w:pPr>
                <w:r>
                  <w:rPr>
                    <w:rFonts w:ascii="Century Gothic" w:hAnsi="Century Gothic"/>
                  </w:rPr>
                  <w:t>9/6/2016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2A1769" w:rsidRDefault="002A1769" w:rsidP="002A1769">
                <w:pPr>
                  <w:rPr>
                    <w:rFonts w:ascii="Century Gothic" w:hAnsi="Century Gothic"/>
                  </w:rPr>
                </w:pPr>
                <w:r>
                  <w:rPr>
                    <w:rFonts w:ascii="Century Gothic" w:hAnsi="Century Gothic"/>
                  </w:rPr>
                  <w:t>The Affordable Housing Policy Committee Report completed and identified the need for a Housing Trust fund and organization.</w:t>
                </w:r>
              </w:p>
              <w:p w:rsidR="002A1769" w:rsidRDefault="002A1769" w:rsidP="002A1769">
                <w:pPr>
                  <w:rPr>
                    <w:rFonts w:ascii="Century Gothic" w:hAnsi="Century Gothic"/>
                  </w:rPr>
                </w:pPr>
              </w:p>
              <w:p w:rsidR="002A1769" w:rsidRDefault="002A1769" w:rsidP="002A1769">
                <w:pPr>
                  <w:rPr>
                    <w:rFonts w:ascii="Century Gothic" w:hAnsi="Century Gothic"/>
                  </w:rPr>
                </w:pPr>
                <w:r>
                  <w:rPr>
                    <w:rFonts w:ascii="Century Gothic" w:hAnsi="Century Gothic"/>
                  </w:rPr>
                  <w:t>2010-2014 Consolidated Plan Approved, which included the goals of establishing a Housing Trust Fund and business plan for an administering organization.</w:t>
                </w:r>
              </w:p>
              <w:p w:rsidR="002A1769" w:rsidRDefault="002A1769" w:rsidP="002A1769">
                <w:pPr>
                  <w:rPr>
                    <w:rFonts w:ascii="Century Gothic" w:hAnsi="Century Gothic"/>
                  </w:rPr>
                </w:pPr>
              </w:p>
              <w:p w:rsidR="002A1769" w:rsidRDefault="002A1769" w:rsidP="002A1769">
                <w:pPr>
                  <w:rPr>
                    <w:rFonts w:ascii="Century Gothic" w:hAnsi="Century Gothic"/>
                  </w:rPr>
                </w:pPr>
                <w:r>
                  <w:rPr>
                    <w:rFonts w:ascii="Century Gothic" w:hAnsi="Century Gothic"/>
                  </w:rPr>
                  <w:t>Council approved the purchase of 109, 111 and 113 Lynn for the development of Lynn Street Cottages.</w:t>
                </w:r>
              </w:p>
              <w:p w:rsidR="002A1769" w:rsidRDefault="002A1769" w:rsidP="002A1769">
                <w:pPr>
                  <w:rPr>
                    <w:rFonts w:ascii="Century Gothic" w:hAnsi="Century Gothic"/>
                  </w:rPr>
                </w:pPr>
              </w:p>
              <w:p w:rsidR="002A1769" w:rsidRDefault="002A1769" w:rsidP="002A1769">
                <w:pPr>
                  <w:rPr>
                    <w:rFonts w:ascii="Century Gothic" w:hAnsi="Century Gothic"/>
                  </w:rPr>
                </w:pPr>
                <w:r>
                  <w:rPr>
                    <w:rFonts w:ascii="Century Gothic" w:hAnsi="Century Gothic"/>
                  </w:rPr>
                  <w:t>Council approved appropriating $200,000 in FY 2014 General Fund Savings for the development of the Lynn Street Cottages.</w:t>
                </w:r>
              </w:p>
              <w:p w:rsidR="002A1769" w:rsidRDefault="002A1769" w:rsidP="002A1769">
                <w:pPr>
                  <w:rPr>
                    <w:rFonts w:ascii="Century Gothic" w:hAnsi="Century Gothic"/>
                  </w:rPr>
                </w:pPr>
              </w:p>
              <w:p w:rsidR="002A1769" w:rsidRDefault="002A1769" w:rsidP="002A1769">
                <w:pPr>
                  <w:rPr>
                    <w:rFonts w:ascii="Century Gothic" w:hAnsi="Century Gothic"/>
                  </w:rPr>
                </w:pPr>
                <w:r>
                  <w:rPr>
                    <w:rFonts w:ascii="Century Gothic" w:hAnsi="Century Gothic"/>
                  </w:rPr>
                  <w:t>Final session of Affordable Housing Symposium concluded with final public input resulting in the formation of a housing trust as the highest priority for further affordable housing in Columbia.</w:t>
                </w:r>
              </w:p>
              <w:p w:rsidR="002A1769" w:rsidRDefault="002A1769" w:rsidP="002A1769">
                <w:pPr>
                  <w:rPr>
                    <w:rFonts w:ascii="Century Gothic" w:hAnsi="Century Gothic"/>
                  </w:rPr>
                </w:pPr>
              </w:p>
              <w:p w:rsidR="002A1769" w:rsidRDefault="002A1769" w:rsidP="002A1769">
                <w:pPr>
                  <w:rPr>
                    <w:rFonts w:ascii="Century Gothic" w:hAnsi="Century Gothic"/>
                  </w:rPr>
                </w:pPr>
                <w:r>
                  <w:rPr>
                    <w:rFonts w:ascii="Century Gothic" w:hAnsi="Century Gothic"/>
                  </w:rPr>
                  <w:t>Council approved an amendment to the PUD for the development of Lynn Street Cottages.</w:t>
                </w:r>
              </w:p>
              <w:p w:rsidR="00D56AFD" w:rsidRDefault="00D56AFD" w:rsidP="002A1769">
                <w:pPr>
                  <w:rPr>
                    <w:rFonts w:ascii="Century Gothic" w:hAnsi="Century Gothic"/>
                  </w:rPr>
                </w:pPr>
              </w:p>
              <w:p w:rsidR="00D56AFD" w:rsidRDefault="00D56AFD" w:rsidP="002A1769">
                <w:pPr>
                  <w:rPr>
                    <w:rFonts w:ascii="Century Gothic" w:hAnsi="Century Gothic"/>
                  </w:rPr>
                </w:pPr>
                <w:r>
                  <w:rPr>
                    <w:rFonts w:ascii="Century Gothic" w:hAnsi="Century Gothic"/>
                  </w:rPr>
                  <w:t>Council approved transferring $19,000 from the Council Reserve account to the Community Development Department for the purpose of procuring a Community Land Trust Consultant.</w:t>
                </w:r>
              </w:p>
              <w:p w:rsidR="004A252E" w:rsidRDefault="004A252E" w:rsidP="002A1769">
                <w:pPr>
                  <w:rPr>
                    <w:rFonts w:ascii="Century Gothic" w:hAnsi="Century Gothic"/>
                  </w:rPr>
                </w:pPr>
              </w:p>
              <w:p w:rsidR="004C26F6" w:rsidRDefault="00ED359D" w:rsidP="00ED359D">
                <w:pPr>
                  <w:rPr>
                    <w:rFonts w:ascii="Century Gothic" w:hAnsi="Century Gothic"/>
                  </w:rPr>
                </w:pPr>
                <w:r>
                  <w:rPr>
                    <w:rFonts w:ascii="Century Gothic" w:hAnsi="Century Gothic"/>
                  </w:rPr>
                  <w:t>Council approved the CLT implementation ordinance to establish a community land trust organization and retain Mike Brown of Burlington Associates for Phase II implementation.</w:t>
                </w:r>
              </w:p>
            </w:tc>
          </w:sdtContent>
        </w:sdt>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A252E" w:rsidRPr="00791D82" w:rsidRDefault="004A252E"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4A252E" w:rsidRPr="00791D82" w:rsidRDefault="004A252E"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D56AFD" w:rsidP="00C379A1">
          <w:pPr>
            <w:tabs>
              <w:tab w:val="left" w:pos="4530"/>
            </w:tabs>
            <w:rPr>
              <w:rFonts w:ascii="Century Gothic" w:hAnsi="Century Gothic"/>
            </w:rPr>
          </w:pPr>
          <w:r>
            <w:rPr>
              <w:rFonts w:ascii="Century Gothic" w:hAnsi="Century Gothic"/>
            </w:rPr>
            <w:t>Approve the ordinance authorizing the City Manager to</w:t>
          </w:r>
          <w:r w:rsidR="00ED359D">
            <w:rPr>
              <w:rFonts w:ascii="Century Gothic" w:hAnsi="Century Gothic"/>
            </w:rPr>
            <w:t xml:space="preserve"> enter into an agreement</w:t>
          </w:r>
          <w:r>
            <w:rPr>
              <w:rFonts w:ascii="Century Gothic" w:hAnsi="Century Gothic"/>
            </w:rPr>
            <w:t xml:space="preserve"> </w:t>
          </w:r>
          <w:r w:rsidR="00ED359D">
            <w:rPr>
              <w:rFonts w:ascii="Century Gothic" w:hAnsi="Century Gothic"/>
            </w:rPr>
            <w:t>transferring real estate, establishing a funding account and providing administrative services to CCLT.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F7" w:rsidRDefault="005751F7" w:rsidP="004A4C2D">
      <w:r>
        <w:separator/>
      </w:r>
    </w:p>
  </w:endnote>
  <w:endnote w:type="continuationSeparator" w:id="0">
    <w:p w:rsidR="005751F7" w:rsidRDefault="005751F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F7" w:rsidRDefault="005751F7" w:rsidP="004A4C2D">
      <w:r>
        <w:separator/>
      </w:r>
    </w:p>
  </w:footnote>
  <w:footnote w:type="continuationSeparator" w:id="0">
    <w:p w:rsidR="005751F7" w:rsidRDefault="005751F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2E" w:rsidRPr="00FA2BBC" w:rsidRDefault="004A252E"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4A252E" w:rsidRPr="00FA2BBC" w:rsidRDefault="004A252E" w:rsidP="002773F7">
    <w:pPr>
      <w:pStyle w:val="Header"/>
      <w:ind w:left="1080"/>
      <w:jc w:val="right"/>
      <w:rPr>
        <w:rFonts w:ascii="Century Gothic" w:hAnsi="Century Gothic"/>
      </w:rPr>
    </w:pPr>
    <w:r w:rsidRPr="00FA2BBC">
      <w:rPr>
        <w:rFonts w:ascii="Century Gothic" w:hAnsi="Century Gothic"/>
      </w:rPr>
      <w:t>701 East Broadway, Columbia, Missouri 65201</w:t>
    </w:r>
  </w:p>
  <w:p w:rsidR="004A252E" w:rsidRDefault="004A2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5B0A"/>
    <w:multiLevelType w:val="hybridMultilevel"/>
    <w:tmpl w:val="206AD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61C02"/>
    <w:multiLevelType w:val="hybridMultilevel"/>
    <w:tmpl w:val="007C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5425"/>
    <w:rsid w:val="000476B6"/>
    <w:rsid w:val="000564F4"/>
    <w:rsid w:val="00081116"/>
    <w:rsid w:val="00092AD1"/>
    <w:rsid w:val="000B28E4"/>
    <w:rsid w:val="000E2668"/>
    <w:rsid w:val="000E2AA6"/>
    <w:rsid w:val="000E3DAB"/>
    <w:rsid w:val="0011191B"/>
    <w:rsid w:val="00160464"/>
    <w:rsid w:val="001E142A"/>
    <w:rsid w:val="001E5C44"/>
    <w:rsid w:val="001F1288"/>
    <w:rsid w:val="001F64BF"/>
    <w:rsid w:val="00267EE0"/>
    <w:rsid w:val="002773F7"/>
    <w:rsid w:val="002A1769"/>
    <w:rsid w:val="002C289E"/>
    <w:rsid w:val="002D380E"/>
    <w:rsid w:val="002F3061"/>
    <w:rsid w:val="00340994"/>
    <w:rsid w:val="00344C59"/>
    <w:rsid w:val="003609FD"/>
    <w:rsid w:val="003734D0"/>
    <w:rsid w:val="00381A9D"/>
    <w:rsid w:val="003A6BB3"/>
    <w:rsid w:val="003C4F7B"/>
    <w:rsid w:val="003C57DC"/>
    <w:rsid w:val="003F3AD5"/>
    <w:rsid w:val="0041404F"/>
    <w:rsid w:val="00415286"/>
    <w:rsid w:val="00475FB4"/>
    <w:rsid w:val="00480AED"/>
    <w:rsid w:val="0048496D"/>
    <w:rsid w:val="004A252E"/>
    <w:rsid w:val="004A4C2D"/>
    <w:rsid w:val="004A51CB"/>
    <w:rsid w:val="004C26F6"/>
    <w:rsid w:val="004C2DE4"/>
    <w:rsid w:val="004F48BF"/>
    <w:rsid w:val="00512E88"/>
    <w:rsid w:val="00520847"/>
    <w:rsid w:val="00572FBB"/>
    <w:rsid w:val="005751F7"/>
    <w:rsid w:val="005831E4"/>
    <w:rsid w:val="00591DC5"/>
    <w:rsid w:val="005B3871"/>
    <w:rsid w:val="005F6088"/>
    <w:rsid w:val="00625FCB"/>
    <w:rsid w:val="00646D99"/>
    <w:rsid w:val="00671E79"/>
    <w:rsid w:val="006D6E9E"/>
    <w:rsid w:val="006F185A"/>
    <w:rsid w:val="00713126"/>
    <w:rsid w:val="00791D82"/>
    <w:rsid w:val="007A138C"/>
    <w:rsid w:val="008078EB"/>
    <w:rsid w:val="0082039C"/>
    <w:rsid w:val="008372DA"/>
    <w:rsid w:val="00852DF7"/>
    <w:rsid w:val="00864B1B"/>
    <w:rsid w:val="00883565"/>
    <w:rsid w:val="008A3E7C"/>
    <w:rsid w:val="008C6849"/>
    <w:rsid w:val="008D7612"/>
    <w:rsid w:val="008D76AF"/>
    <w:rsid w:val="008F0551"/>
    <w:rsid w:val="00942001"/>
    <w:rsid w:val="00945C5D"/>
    <w:rsid w:val="0095000D"/>
    <w:rsid w:val="009510AF"/>
    <w:rsid w:val="00952E34"/>
    <w:rsid w:val="00970DAF"/>
    <w:rsid w:val="00974B88"/>
    <w:rsid w:val="00977870"/>
    <w:rsid w:val="00982BAC"/>
    <w:rsid w:val="009851C2"/>
    <w:rsid w:val="00992DCF"/>
    <w:rsid w:val="00995129"/>
    <w:rsid w:val="009B0B65"/>
    <w:rsid w:val="009B5E9C"/>
    <w:rsid w:val="009D211E"/>
    <w:rsid w:val="009D5168"/>
    <w:rsid w:val="00A37B59"/>
    <w:rsid w:val="00A67E22"/>
    <w:rsid w:val="00A7131B"/>
    <w:rsid w:val="00A80227"/>
    <w:rsid w:val="00A84570"/>
    <w:rsid w:val="00A85777"/>
    <w:rsid w:val="00B049CE"/>
    <w:rsid w:val="00B158FC"/>
    <w:rsid w:val="00B62049"/>
    <w:rsid w:val="00B972D7"/>
    <w:rsid w:val="00BA374B"/>
    <w:rsid w:val="00BC0EE7"/>
    <w:rsid w:val="00BD7739"/>
    <w:rsid w:val="00BE10D5"/>
    <w:rsid w:val="00BE5FE4"/>
    <w:rsid w:val="00C26D7E"/>
    <w:rsid w:val="00C34BE7"/>
    <w:rsid w:val="00C379A1"/>
    <w:rsid w:val="00C93741"/>
    <w:rsid w:val="00CB2F2B"/>
    <w:rsid w:val="00CC77A0"/>
    <w:rsid w:val="00CE4274"/>
    <w:rsid w:val="00D046B2"/>
    <w:rsid w:val="00D102C6"/>
    <w:rsid w:val="00D271E8"/>
    <w:rsid w:val="00D44CD9"/>
    <w:rsid w:val="00D56AFD"/>
    <w:rsid w:val="00D85A25"/>
    <w:rsid w:val="00DC18D1"/>
    <w:rsid w:val="00DE2810"/>
    <w:rsid w:val="00DF4837"/>
    <w:rsid w:val="00E21F4E"/>
    <w:rsid w:val="00E27ACD"/>
    <w:rsid w:val="00E518F5"/>
    <w:rsid w:val="00E52526"/>
    <w:rsid w:val="00E643B8"/>
    <w:rsid w:val="00E74D19"/>
    <w:rsid w:val="00EA5353"/>
    <w:rsid w:val="00EB1A02"/>
    <w:rsid w:val="00EC2404"/>
    <w:rsid w:val="00ED1548"/>
    <w:rsid w:val="00ED359D"/>
    <w:rsid w:val="00ED59A8"/>
    <w:rsid w:val="00EE317A"/>
    <w:rsid w:val="00EE6FB0"/>
    <w:rsid w:val="00F07793"/>
    <w:rsid w:val="00F214E8"/>
    <w:rsid w:val="00F30B5A"/>
    <w:rsid w:val="00F37B15"/>
    <w:rsid w:val="00F61EE4"/>
    <w:rsid w:val="00F90AB9"/>
    <w:rsid w:val="00FA1923"/>
    <w:rsid w:val="00FA2504"/>
    <w:rsid w:val="00FA2BBC"/>
    <w:rsid w:val="00FF5B0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66296D-341F-4C04-A42B-587FC77F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71802">
      <w:bodyDiv w:val="1"/>
      <w:marLeft w:val="0"/>
      <w:marRight w:val="0"/>
      <w:marTop w:val="0"/>
      <w:marBottom w:val="0"/>
      <w:divBdr>
        <w:top w:val="none" w:sz="0" w:space="0" w:color="auto"/>
        <w:left w:val="none" w:sz="0" w:space="0" w:color="auto"/>
        <w:bottom w:val="none" w:sz="0" w:space="0" w:color="auto"/>
        <w:right w:val="none" w:sz="0" w:space="0" w:color="auto"/>
      </w:divBdr>
    </w:div>
    <w:div w:id="391739567">
      <w:bodyDiv w:val="1"/>
      <w:marLeft w:val="0"/>
      <w:marRight w:val="0"/>
      <w:marTop w:val="0"/>
      <w:marBottom w:val="0"/>
      <w:divBdr>
        <w:top w:val="none" w:sz="0" w:space="0" w:color="auto"/>
        <w:left w:val="none" w:sz="0" w:space="0" w:color="auto"/>
        <w:bottom w:val="none" w:sz="0" w:space="0" w:color="auto"/>
        <w:right w:val="none" w:sz="0" w:space="0" w:color="auto"/>
      </w:divBdr>
    </w:div>
    <w:div w:id="488134567">
      <w:bodyDiv w:val="1"/>
      <w:marLeft w:val="0"/>
      <w:marRight w:val="0"/>
      <w:marTop w:val="0"/>
      <w:marBottom w:val="0"/>
      <w:divBdr>
        <w:top w:val="none" w:sz="0" w:space="0" w:color="auto"/>
        <w:left w:val="none" w:sz="0" w:space="0" w:color="auto"/>
        <w:bottom w:val="none" w:sz="0" w:space="0" w:color="auto"/>
        <w:right w:val="none" w:sz="0" w:space="0" w:color="auto"/>
      </w:divBdr>
      <w:divsChild>
        <w:div w:id="596909901">
          <w:marLeft w:val="360"/>
          <w:marRight w:val="0"/>
          <w:marTop w:val="115"/>
          <w:marBottom w:val="0"/>
          <w:divBdr>
            <w:top w:val="none" w:sz="0" w:space="0" w:color="auto"/>
            <w:left w:val="none" w:sz="0" w:space="0" w:color="auto"/>
            <w:bottom w:val="none" w:sz="0" w:space="0" w:color="auto"/>
            <w:right w:val="none" w:sz="0" w:space="0" w:color="auto"/>
          </w:divBdr>
        </w:div>
        <w:div w:id="1536188688">
          <w:marLeft w:val="360"/>
          <w:marRight w:val="0"/>
          <w:marTop w:val="115"/>
          <w:marBottom w:val="0"/>
          <w:divBdr>
            <w:top w:val="none" w:sz="0" w:space="0" w:color="auto"/>
            <w:left w:val="none" w:sz="0" w:space="0" w:color="auto"/>
            <w:bottom w:val="none" w:sz="0" w:space="0" w:color="auto"/>
            <w:right w:val="none" w:sz="0" w:space="0" w:color="auto"/>
          </w:divBdr>
        </w:div>
        <w:div w:id="1482502349">
          <w:marLeft w:val="360"/>
          <w:marRight w:val="0"/>
          <w:marTop w:val="115"/>
          <w:marBottom w:val="0"/>
          <w:divBdr>
            <w:top w:val="none" w:sz="0" w:space="0" w:color="auto"/>
            <w:left w:val="none" w:sz="0" w:space="0" w:color="auto"/>
            <w:bottom w:val="none" w:sz="0" w:space="0" w:color="auto"/>
            <w:right w:val="none" w:sz="0" w:space="0" w:color="auto"/>
          </w:divBdr>
        </w:div>
        <w:div w:id="901403751">
          <w:marLeft w:val="360"/>
          <w:marRight w:val="0"/>
          <w:marTop w:val="115"/>
          <w:marBottom w:val="0"/>
          <w:divBdr>
            <w:top w:val="none" w:sz="0" w:space="0" w:color="auto"/>
            <w:left w:val="none" w:sz="0" w:space="0" w:color="auto"/>
            <w:bottom w:val="none" w:sz="0" w:space="0" w:color="auto"/>
            <w:right w:val="none" w:sz="0" w:space="0" w:color="auto"/>
          </w:divBdr>
        </w:div>
        <w:div w:id="1617365572">
          <w:marLeft w:val="360"/>
          <w:marRight w:val="0"/>
          <w:marTop w:val="115"/>
          <w:marBottom w:val="0"/>
          <w:divBdr>
            <w:top w:val="none" w:sz="0" w:space="0" w:color="auto"/>
            <w:left w:val="none" w:sz="0" w:space="0" w:color="auto"/>
            <w:bottom w:val="none" w:sz="0" w:space="0" w:color="auto"/>
            <w:right w:val="none" w:sz="0" w:space="0" w:color="auto"/>
          </w:divBdr>
        </w:div>
        <w:div w:id="375659568">
          <w:marLeft w:val="360"/>
          <w:marRight w:val="0"/>
          <w:marTop w:val="115"/>
          <w:marBottom w:val="0"/>
          <w:divBdr>
            <w:top w:val="none" w:sz="0" w:space="0" w:color="auto"/>
            <w:left w:val="none" w:sz="0" w:space="0" w:color="auto"/>
            <w:bottom w:val="none" w:sz="0" w:space="0" w:color="auto"/>
            <w:right w:val="none" w:sz="0" w:space="0" w:color="auto"/>
          </w:divBdr>
        </w:div>
        <w:div w:id="215513132">
          <w:marLeft w:val="360"/>
          <w:marRight w:val="0"/>
          <w:marTop w:val="115"/>
          <w:marBottom w:val="0"/>
          <w:divBdr>
            <w:top w:val="none" w:sz="0" w:space="0" w:color="auto"/>
            <w:left w:val="none" w:sz="0" w:space="0" w:color="auto"/>
            <w:bottom w:val="none" w:sz="0" w:space="0" w:color="auto"/>
            <w:right w:val="none" w:sz="0" w:space="0" w:color="auto"/>
          </w:divBdr>
        </w:div>
        <w:div w:id="1429739323">
          <w:marLeft w:val="360"/>
          <w:marRight w:val="0"/>
          <w:marTop w:val="115"/>
          <w:marBottom w:val="0"/>
          <w:divBdr>
            <w:top w:val="none" w:sz="0" w:space="0" w:color="auto"/>
            <w:left w:val="none" w:sz="0" w:space="0" w:color="auto"/>
            <w:bottom w:val="none" w:sz="0" w:space="0" w:color="auto"/>
            <w:right w:val="none" w:sz="0" w:space="0" w:color="auto"/>
          </w:divBdr>
        </w:div>
        <w:div w:id="1744328214">
          <w:marLeft w:val="360"/>
          <w:marRight w:val="0"/>
          <w:marTop w:val="115"/>
          <w:marBottom w:val="0"/>
          <w:divBdr>
            <w:top w:val="none" w:sz="0" w:space="0" w:color="auto"/>
            <w:left w:val="none" w:sz="0" w:space="0" w:color="auto"/>
            <w:bottom w:val="none" w:sz="0" w:space="0" w:color="auto"/>
            <w:right w:val="none" w:sz="0" w:space="0" w:color="auto"/>
          </w:divBdr>
        </w:div>
        <w:div w:id="638149802">
          <w:marLeft w:val="360"/>
          <w:marRight w:val="0"/>
          <w:marTop w:val="115"/>
          <w:marBottom w:val="0"/>
          <w:divBdr>
            <w:top w:val="none" w:sz="0" w:space="0" w:color="auto"/>
            <w:left w:val="none" w:sz="0" w:space="0" w:color="auto"/>
            <w:bottom w:val="none" w:sz="0" w:space="0" w:color="auto"/>
            <w:right w:val="none" w:sz="0" w:space="0" w:color="auto"/>
          </w:divBdr>
        </w:div>
        <w:div w:id="2046559837">
          <w:marLeft w:val="360"/>
          <w:marRight w:val="0"/>
          <w:marTop w:val="115"/>
          <w:marBottom w:val="0"/>
          <w:divBdr>
            <w:top w:val="none" w:sz="0" w:space="0" w:color="auto"/>
            <w:left w:val="none" w:sz="0" w:space="0" w:color="auto"/>
            <w:bottom w:val="none" w:sz="0" w:space="0" w:color="auto"/>
            <w:right w:val="none" w:sz="0" w:space="0" w:color="auto"/>
          </w:divBdr>
        </w:div>
      </w:divsChild>
    </w:div>
    <w:div w:id="960499441">
      <w:bodyDiv w:val="1"/>
      <w:marLeft w:val="0"/>
      <w:marRight w:val="0"/>
      <w:marTop w:val="0"/>
      <w:marBottom w:val="0"/>
      <w:divBdr>
        <w:top w:val="none" w:sz="0" w:space="0" w:color="auto"/>
        <w:left w:val="none" w:sz="0" w:space="0" w:color="auto"/>
        <w:bottom w:val="none" w:sz="0" w:space="0" w:color="auto"/>
        <w:right w:val="none" w:sz="0" w:space="0" w:color="auto"/>
      </w:divBdr>
    </w:div>
    <w:div w:id="1162700154">
      <w:bodyDiv w:val="1"/>
      <w:marLeft w:val="0"/>
      <w:marRight w:val="0"/>
      <w:marTop w:val="0"/>
      <w:marBottom w:val="0"/>
      <w:divBdr>
        <w:top w:val="none" w:sz="0" w:space="0" w:color="auto"/>
        <w:left w:val="none" w:sz="0" w:space="0" w:color="auto"/>
        <w:bottom w:val="none" w:sz="0" w:space="0" w:color="auto"/>
        <w:right w:val="none" w:sz="0" w:space="0" w:color="auto"/>
      </w:divBdr>
    </w:div>
    <w:div w:id="1998220625">
      <w:bodyDiv w:val="1"/>
      <w:marLeft w:val="0"/>
      <w:marRight w:val="0"/>
      <w:marTop w:val="0"/>
      <w:marBottom w:val="0"/>
      <w:divBdr>
        <w:top w:val="none" w:sz="0" w:space="0" w:color="auto"/>
        <w:left w:val="none" w:sz="0" w:space="0" w:color="auto"/>
        <w:bottom w:val="none" w:sz="0" w:space="0" w:color="auto"/>
        <w:right w:val="none" w:sz="0" w:space="0" w:color="auto"/>
      </w:divBdr>
    </w:div>
    <w:div w:id="2044283414">
      <w:bodyDiv w:val="1"/>
      <w:marLeft w:val="0"/>
      <w:marRight w:val="0"/>
      <w:marTop w:val="0"/>
      <w:marBottom w:val="0"/>
      <w:divBdr>
        <w:top w:val="none" w:sz="0" w:space="0" w:color="auto"/>
        <w:left w:val="none" w:sz="0" w:space="0" w:color="auto"/>
        <w:bottom w:val="none" w:sz="0" w:space="0" w:color="auto"/>
        <w:right w:val="none" w:sz="0" w:space="0" w:color="auto"/>
      </w:divBdr>
      <w:divsChild>
        <w:div w:id="858472707">
          <w:marLeft w:val="0"/>
          <w:marRight w:val="0"/>
          <w:marTop w:val="0"/>
          <w:marBottom w:val="0"/>
          <w:divBdr>
            <w:top w:val="none" w:sz="0" w:space="0" w:color="auto"/>
            <w:left w:val="none" w:sz="0" w:space="0" w:color="auto"/>
            <w:bottom w:val="none" w:sz="0" w:space="0" w:color="auto"/>
            <w:right w:val="none" w:sz="0" w:space="0" w:color="auto"/>
          </w:divBdr>
        </w:div>
        <w:div w:id="498539916">
          <w:marLeft w:val="0"/>
          <w:marRight w:val="0"/>
          <w:marTop w:val="0"/>
          <w:marBottom w:val="0"/>
          <w:divBdr>
            <w:top w:val="none" w:sz="0" w:space="0" w:color="auto"/>
            <w:left w:val="none" w:sz="0" w:space="0" w:color="auto"/>
            <w:bottom w:val="none" w:sz="0" w:space="0" w:color="auto"/>
            <w:right w:val="none" w:sz="0" w:space="0" w:color="auto"/>
          </w:divBdr>
        </w:div>
        <w:div w:id="292177293">
          <w:marLeft w:val="0"/>
          <w:marRight w:val="0"/>
          <w:marTop w:val="0"/>
          <w:marBottom w:val="0"/>
          <w:divBdr>
            <w:top w:val="none" w:sz="0" w:space="0" w:color="auto"/>
            <w:left w:val="none" w:sz="0" w:space="0" w:color="auto"/>
            <w:bottom w:val="none" w:sz="0" w:space="0" w:color="auto"/>
            <w:right w:val="none" w:sz="0" w:space="0" w:color="auto"/>
          </w:divBdr>
        </w:div>
        <w:div w:id="1191652545">
          <w:marLeft w:val="0"/>
          <w:marRight w:val="0"/>
          <w:marTop w:val="0"/>
          <w:marBottom w:val="0"/>
          <w:divBdr>
            <w:top w:val="none" w:sz="0" w:space="0" w:color="auto"/>
            <w:left w:val="none" w:sz="0" w:space="0" w:color="auto"/>
            <w:bottom w:val="none" w:sz="0" w:space="0" w:color="auto"/>
            <w:right w:val="none" w:sz="0" w:space="0" w:color="auto"/>
          </w:divBdr>
        </w:div>
        <w:div w:id="2031685931">
          <w:marLeft w:val="0"/>
          <w:marRight w:val="0"/>
          <w:marTop w:val="0"/>
          <w:marBottom w:val="0"/>
          <w:divBdr>
            <w:top w:val="none" w:sz="0" w:space="0" w:color="auto"/>
            <w:left w:val="none" w:sz="0" w:space="0" w:color="auto"/>
            <w:bottom w:val="none" w:sz="0" w:space="0" w:color="auto"/>
            <w:right w:val="none" w:sz="0" w:space="0" w:color="auto"/>
          </w:divBdr>
        </w:div>
        <w:div w:id="424962007">
          <w:marLeft w:val="0"/>
          <w:marRight w:val="0"/>
          <w:marTop w:val="0"/>
          <w:marBottom w:val="0"/>
          <w:divBdr>
            <w:top w:val="none" w:sz="0" w:space="0" w:color="auto"/>
            <w:left w:val="none" w:sz="0" w:space="0" w:color="auto"/>
            <w:bottom w:val="none" w:sz="0" w:space="0" w:color="auto"/>
            <w:right w:val="none" w:sz="0" w:space="0" w:color="auto"/>
          </w:divBdr>
        </w:div>
        <w:div w:id="1433434857">
          <w:marLeft w:val="0"/>
          <w:marRight w:val="0"/>
          <w:marTop w:val="0"/>
          <w:marBottom w:val="0"/>
          <w:divBdr>
            <w:top w:val="none" w:sz="0" w:space="0" w:color="auto"/>
            <w:left w:val="none" w:sz="0" w:space="0" w:color="auto"/>
            <w:bottom w:val="none" w:sz="0" w:space="0" w:color="auto"/>
            <w:right w:val="none" w:sz="0" w:space="0" w:color="auto"/>
          </w:divBdr>
        </w:div>
        <w:div w:id="1627933883">
          <w:marLeft w:val="0"/>
          <w:marRight w:val="0"/>
          <w:marTop w:val="0"/>
          <w:marBottom w:val="0"/>
          <w:divBdr>
            <w:top w:val="none" w:sz="0" w:space="0" w:color="auto"/>
            <w:left w:val="none" w:sz="0" w:space="0" w:color="auto"/>
            <w:bottom w:val="none" w:sz="0" w:space="0" w:color="auto"/>
            <w:right w:val="none" w:sz="0" w:space="0" w:color="auto"/>
          </w:divBdr>
        </w:div>
        <w:div w:id="1200166710">
          <w:marLeft w:val="0"/>
          <w:marRight w:val="0"/>
          <w:marTop w:val="0"/>
          <w:marBottom w:val="0"/>
          <w:divBdr>
            <w:top w:val="none" w:sz="0" w:space="0" w:color="auto"/>
            <w:left w:val="none" w:sz="0" w:space="0" w:color="auto"/>
            <w:bottom w:val="none" w:sz="0" w:space="0" w:color="auto"/>
            <w:right w:val="none" w:sz="0" w:space="0" w:color="auto"/>
          </w:divBdr>
        </w:div>
        <w:div w:id="44182954">
          <w:marLeft w:val="0"/>
          <w:marRight w:val="0"/>
          <w:marTop w:val="0"/>
          <w:marBottom w:val="0"/>
          <w:divBdr>
            <w:top w:val="none" w:sz="0" w:space="0" w:color="auto"/>
            <w:left w:val="none" w:sz="0" w:space="0" w:color="auto"/>
            <w:bottom w:val="none" w:sz="0" w:space="0" w:color="auto"/>
            <w:right w:val="none" w:sz="0" w:space="0" w:color="auto"/>
          </w:divBdr>
        </w:div>
        <w:div w:id="1440373413">
          <w:marLeft w:val="0"/>
          <w:marRight w:val="0"/>
          <w:marTop w:val="0"/>
          <w:marBottom w:val="0"/>
          <w:divBdr>
            <w:top w:val="none" w:sz="0" w:space="0" w:color="auto"/>
            <w:left w:val="none" w:sz="0" w:space="0" w:color="auto"/>
            <w:bottom w:val="none" w:sz="0" w:space="0" w:color="auto"/>
            <w:right w:val="none" w:sz="0" w:space="0" w:color="auto"/>
          </w:divBdr>
        </w:div>
        <w:div w:id="306860622">
          <w:marLeft w:val="0"/>
          <w:marRight w:val="0"/>
          <w:marTop w:val="0"/>
          <w:marBottom w:val="0"/>
          <w:divBdr>
            <w:top w:val="none" w:sz="0" w:space="0" w:color="auto"/>
            <w:left w:val="none" w:sz="0" w:space="0" w:color="auto"/>
            <w:bottom w:val="none" w:sz="0" w:space="0" w:color="auto"/>
            <w:right w:val="none" w:sz="0" w:space="0" w:color="auto"/>
          </w:divBdr>
        </w:div>
        <w:div w:id="537595994">
          <w:marLeft w:val="0"/>
          <w:marRight w:val="0"/>
          <w:marTop w:val="0"/>
          <w:marBottom w:val="0"/>
          <w:divBdr>
            <w:top w:val="none" w:sz="0" w:space="0" w:color="auto"/>
            <w:left w:val="none" w:sz="0" w:space="0" w:color="auto"/>
            <w:bottom w:val="none" w:sz="0" w:space="0" w:color="auto"/>
            <w:right w:val="none" w:sz="0" w:space="0" w:color="auto"/>
          </w:divBdr>
        </w:div>
        <w:div w:id="1720786122">
          <w:marLeft w:val="0"/>
          <w:marRight w:val="0"/>
          <w:marTop w:val="0"/>
          <w:marBottom w:val="0"/>
          <w:divBdr>
            <w:top w:val="none" w:sz="0" w:space="0" w:color="auto"/>
            <w:left w:val="none" w:sz="0" w:space="0" w:color="auto"/>
            <w:bottom w:val="none" w:sz="0" w:space="0" w:color="auto"/>
            <w:right w:val="none" w:sz="0" w:space="0" w:color="auto"/>
          </w:divBdr>
        </w:div>
        <w:div w:id="238293442">
          <w:marLeft w:val="0"/>
          <w:marRight w:val="0"/>
          <w:marTop w:val="0"/>
          <w:marBottom w:val="0"/>
          <w:divBdr>
            <w:top w:val="none" w:sz="0" w:space="0" w:color="auto"/>
            <w:left w:val="none" w:sz="0" w:space="0" w:color="auto"/>
            <w:bottom w:val="none" w:sz="0" w:space="0" w:color="auto"/>
            <w:right w:val="none" w:sz="0" w:space="0" w:color="auto"/>
          </w:divBdr>
        </w:div>
        <w:div w:id="1039629093">
          <w:marLeft w:val="0"/>
          <w:marRight w:val="0"/>
          <w:marTop w:val="0"/>
          <w:marBottom w:val="0"/>
          <w:divBdr>
            <w:top w:val="none" w:sz="0" w:space="0" w:color="auto"/>
            <w:left w:val="none" w:sz="0" w:space="0" w:color="auto"/>
            <w:bottom w:val="none" w:sz="0" w:space="0" w:color="auto"/>
            <w:right w:val="none" w:sz="0" w:space="0" w:color="auto"/>
          </w:divBdr>
        </w:div>
        <w:div w:id="1453403222">
          <w:marLeft w:val="0"/>
          <w:marRight w:val="0"/>
          <w:marTop w:val="0"/>
          <w:marBottom w:val="0"/>
          <w:divBdr>
            <w:top w:val="none" w:sz="0" w:space="0" w:color="auto"/>
            <w:left w:val="none" w:sz="0" w:space="0" w:color="auto"/>
            <w:bottom w:val="none" w:sz="0" w:space="0" w:color="auto"/>
            <w:right w:val="none" w:sz="0" w:space="0" w:color="auto"/>
          </w:divBdr>
        </w:div>
        <w:div w:id="2092308916">
          <w:marLeft w:val="0"/>
          <w:marRight w:val="0"/>
          <w:marTop w:val="0"/>
          <w:marBottom w:val="0"/>
          <w:divBdr>
            <w:top w:val="none" w:sz="0" w:space="0" w:color="auto"/>
            <w:left w:val="none" w:sz="0" w:space="0" w:color="auto"/>
            <w:bottom w:val="none" w:sz="0" w:space="0" w:color="auto"/>
            <w:right w:val="none" w:sz="0" w:space="0" w:color="auto"/>
          </w:divBdr>
        </w:div>
        <w:div w:id="272521479">
          <w:marLeft w:val="0"/>
          <w:marRight w:val="0"/>
          <w:marTop w:val="0"/>
          <w:marBottom w:val="0"/>
          <w:divBdr>
            <w:top w:val="none" w:sz="0" w:space="0" w:color="auto"/>
            <w:left w:val="none" w:sz="0" w:space="0" w:color="auto"/>
            <w:bottom w:val="none" w:sz="0" w:space="0" w:color="auto"/>
            <w:right w:val="none" w:sz="0" w:space="0" w:color="auto"/>
          </w:divBdr>
        </w:div>
        <w:div w:id="48115621">
          <w:marLeft w:val="0"/>
          <w:marRight w:val="0"/>
          <w:marTop w:val="0"/>
          <w:marBottom w:val="0"/>
          <w:divBdr>
            <w:top w:val="none" w:sz="0" w:space="0" w:color="auto"/>
            <w:left w:val="none" w:sz="0" w:space="0" w:color="auto"/>
            <w:bottom w:val="none" w:sz="0" w:space="0" w:color="auto"/>
            <w:right w:val="none" w:sz="0" w:space="0" w:color="auto"/>
          </w:divBdr>
        </w:div>
        <w:div w:id="1858545674">
          <w:marLeft w:val="0"/>
          <w:marRight w:val="0"/>
          <w:marTop w:val="0"/>
          <w:marBottom w:val="0"/>
          <w:divBdr>
            <w:top w:val="none" w:sz="0" w:space="0" w:color="auto"/>
            <w:left w:val="none" w:sz="0" w:space="0" w:color="auto"/>
            <w:bottom w:val="none" w:sz="0" w:space="0" w:color="auto"/>
            <w:right w:val="none" w:sz="0" w:space="0" w:color="auto"/>
          </w:divBdr>
        </w:div>
        <w:div w:id="458425354">
          <w:marLeft w:val="0"/>
          <w:marRight w:val="0"/>
          <w:marTop w:val="0"/>
          <w:marBottom w:val="0"/>
          <w:divBdr>
            <w:top w:val="none" w:sz="0" w:space="0" w:color="auto"/>
            <w:left w:val="none" w:sz="0" w:space="0" w:color="auto"/>
            <w:bottom w:val="none" w:sz="0" w:space="0" w:color="auto"/>
            <w:right w:val="none" w:sz="0" w:space="0" w:color="auto"/>
          </w:divBdr>
        </w:div>
        <w:div w:id="2075739069">
          <w:marLeft w:val="0"/>
          <w:marRight w:val="0"/>
          <w:marTop w:val="0"/>
          <w:marBottom w:val="0"/>
          <w:divBdr>
            <w:top w:val="none" w:sz="0" w:space="0" w:color="auto"/>
            <w:left w:val="none" w:sz="0" w:space="0" w:color="auto"/>
            <w:bottom w:val="none" w:sz="0" w:space="0" w:color="auto"/>
            <w:right w:val="none" w:sz="0" w:space="0" w:color="auto"/>
          </w:divBdr>
        </w:div>
        <w:div w:id="1437869104">
          <w:marLeft w:val="0"/>
          <w:marRight w:val="0"/>
          <w:marTop w:val="0"/>
          <w:marBottom w:val="0"/>
          <w:divBdr>
            <w:top w:val="none" w:sz="0" w:space="0" w:color="auto"/>
            <w:left w:val="none" w:sz="0" w:space="0" w:color="auto"/>
            <w:bottom w:val="none" w:sz="0" w:space="0" w:color="auto"/>
            <w:right w:val="none" w:sz="0" w:space="0" w:color="auto"/>
          </w:divBdr>
        </w:div>
        <w:div w:id="1573807196">
          <w:marLeft w:val="0"/>
          <w:marRight w:val="0"/>
          <w:marTop w:val="0"/>
          <w:marBottom w:val="0"/>
          <w:divBdr>
            <w:top w:val="none" w:sz="0" w:space="0" w:color="auto"/>
            <w:left w:val="none" w:sz="0" w:space="0" w:color="auto"/>
            <w:bottom w:val="none" w:sz="0" w:space="0" w:color="auto"/>
            <w:right w:val="none" w:sz="0" w:space="0" w:color="auto"/>
          </w:divBdr>
        </w:div>
        <w:div w:id="1021860527">
          <w:marLeft w:val="0"/>
          <w:marRight w:val="0"/>
          <w:marTop w:val="0"/>
          <w:marBottom w:val="0"/>
          <w:divBdr>
            <w:top w:val="none" w:sz="0" w:space="0" w:color="auto"/>
            <w:left w:val="none" w:sz="0" w:space="0" w:color="auto"/>
            <w:bottom w:val="none" w:sz="0" w:space="0" w:color="auto"/>
            <w:right w:val="none" w:sz="0" w:space="0" w:color="auto"/>
          </w:divBdr>
        </w:div>
        <w:div w:id="418602952">
          <w:marLeft w:val="0"/>
          <w:marRight w:val="0"/>
          <w:marTop w:val="0"/>
          <w:marBottom w:val="0"/>
          <w:divBdr>
            <w:top w:val="none" w:sz="0" w:space="0" w:color="auto"/>
            <w:left w:val="none" w:sz="0" w:space="0" w:color="auto"/>
            <w:bottom w:val="none" w:sz="0" w:space="0" w:color="auto"/>
            <w:right w:val="none" w:sz="0" w:space="0" w:color="auto"/>
          </w:divBdr>
        </w:div>
        <w:div w:id="489560268">
          <w:marLeft w:val="0"/>
          <w:marRight w:val="0"/>
          <w:marTop w:val="0"/>
          <w:marBottom w:val="0"/>
          <w:divBdr>
            <w:top w:val="none" w:sz="0" w:space="0" w:color="auto"/>
            <w:left w:val="none" w:sz="0" w:space="0" w:color="auto"/>
            <w:bottom w:val="none" w:sz="0" w:space="0" w:color="auto"/>
            <w:right w:val="none" w:sz="0" w:space="0" w:color="auto"/>
          </w:divBdr>
        </w:div>
        <w:div w:id="1322083412">
          <w:marLeft w:val="0"/>
          <w:marRight w:val="0"/>
          <w:marTop w:val="0"/>
          <w:marBottom w:val="0"/>
          <w:divBdr>
            <w:top w:val="none" w:sz="0" w:space="0" w:color="auto"/>
            <w:left w:val="none" w:sz="0" w:space="0" w:color="auto"/>
            <w:bottom w:val="none" w:sz="0" w:space="0" w:color="auto"/>
            <w:right w:val="none" w:sz="0" w:space="0" w:color="auto"/>
          </w:divBdr>
        </w:div>
        <w:div w:id="2121338969">
          <w:marLeft w:val="0"/>
          <w:marRight w:val="0"/>
          <w:marTop w:val="0"/>
          <w:marBottom w:val="0"/>
          <w:divBdr>
            <w:top w:val="none" w:sz="0" w:space="0" w:color="auto"/>
            <w:left w:val="none" w:sz="0" w:space="0" w:color="auto"/>
            <w:bottom w:val="none" w:sz="0" w:space="0" w:color="auto"/>
            <w:right w:val="none" w:sz="0" w:space="0" w:color="auto"/>
          </w:divBdr>
        </w:div>
        <w:div w:id="1056930366">
          <w:marLeft w:val="0"/>
          <w:marRight w:val="0"/>
          <w:marTop w:val="0"/>
          <w:marBottom w:val="0"/>
          <w:divBdr>
            <w:top w:val="none" w:sz="0" w:space="0" w:color="auto"/>
            <w:left w:val="none" w:sz="0" w:space="0" w:color="auto"/>
            <w:bottom w:val="none" w:sz="0" w:space="0" w:color="auto"/>
            <w:right w:val="none" w:sz="0" w:space="0" w:color="auto"/>
          </w:divBdr>
        </w:div>
        <w:div w:id="1023290037">
          <w:marLeft w:val="0"/>
          <w:marRight w:val="0"/>
          <w:marTop w:val="0"/>
          <w:marBottom w:val="0"/>
          <w:divBdr>
            <w:top w:val="none" w:sz="0" w:space="0" w:color="auto"/>
            <w:left w:val="none" w:sz="0" w:space="0" w:color="auto"/>
            <w:bottom w:val="none" w:sz="0" w:space="0" w:color="auto"/>
            <w:right w:val="none" w:sz="0" w:space="0" w:color="auto"/>
          </w:divBdr>
        </w:div>
        <w:div w:id="1833791636">
          <w:marLeft w:val="0"/>
          <w:marRight w:val="0"/>
          <w:marTop w:val="0"/>
          <w:marBottom w:val="0"/>
          <w:divBdr>
            <w:top w:val="none" w:sz="0" w:space="0" w:color="auto"/>
            <w:left w:val="none" w:sz="0" w:space="0" w:color="auto"/>
            <w:bottom w:val="none" w:sz="0" w:space="0" w:color="auto"/>
            <w:right w:val="none" w:sz="0" w:space="0" w:color="auto"/>
          </w:divBdr>
        </w:div>
        <w:div w:id="940240">
          <w:marLeft w:val="0"/>
          <w:marRight w:val="0"/>
          <w:marTop w:val="0"/>
          <w:marBottom w:val="0"/>
          <w:divBdr>
            <w:top w:val="none" w:sz="0" w:space="0" w:color="auto"/>
            <w:left w:val="none" w:sz="0" w:space="0" w:color="auto"/>
            <w:bottom w:val="none" w:sz="0" w:space="0" w:color="auto"/>
            <w:right w:val="none" w:sz="0" w:space="0" w:color="auto"/>
          </w:divBdr>
        </w:div>
        <w:div w:id="85334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A152F"/>
    <w:rsid w:val="005F57FE"/>
    <w:rsid w:val="006259E9"/>
    <w:rsid w:val="006702CB"/>
    <w:rsid w:val="006C0A97"/>
    <w:rsid w:val="006E696C"/>
    <w:rsid w:val="00773276"/>
    <w:rsid w:val="008F5C85"/>
    <w:rsid w:val="009B3AA1"/>
    <w:rsid w:val="009C03C2"/>
    <w:rsid w:val="00B070C6"/>
    <w:rsid w:val="00B54DAB"/>
    <w:rsid w:val="00BB21DC"/>
    <w:rsid w:val="00BF19DC"/>
    <w:rsid w:val="00C22202"/>
    <w:rsid w:val="00C44B11"/>
    <w:rsid w:val="00C54D96"/>
    <w:rsid w:val="00D626D5"/>
    <w:rsid w:val="00DC06C0"/>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43DA-DCF3-469C-AD09-88328B89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8</cp:revision>
  <cp:lastPrinted>2016-12-08T16:14:00Z</cp:lastPrinted>
  <dcterms:created xsi:type="dcterms:W3CDTF">2016-12-08T14:40:00Z</dcterms:created>
  <dcterms:modified xsi:type="dcterms:W3CDTF">2016-12-09T21:27:00Z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