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bookmarkStart w:id="0" w:name="_GoBack"/>
      <w:bookmarkEnd w:id="0"/>
      <w:r w:rsidRPr="00F01C61">
        <w:rPr>
          <w:rFonts w:asciiTheme="minorHAnsi" w:hAnsiTheme="minorHAnsi" w:cs="Times New Roman"/>
          <w:b/>
          <w:sz w:val="24"/>
          <w:szCs w:val="24"/>
          <w:u w:color="000000"/>
        </w:rPr>
        <w:t>Planning and Zoning Commission Work Session Minutes</w:t>
      </w:r>
    </w:p>
    <w:p w:rsidR="00DB23BB" w:rsidRPr="00F01C61" w:rsidRDefault="00F6350A" w:rsidP="00C90F28">
      <w:pPr>
        <w:pStyle w:val="Body"/>
        <w:spacing w:line="260" w:lineRule="exact"/>
        <w:jc w:val="center"/>
        <w:outlineLvl w:val="0"/>
        <w:rPr>
          <w:rFonts w:asciiTheme="minorHAnsi" w:eastAsia="Times New Roman" w:hAnsiTheme="minorHAnsi" w:cs="Times New Roman"/>
          <w:b/>
          <w:sz w:val="24"/>
          <w:szCs w:val="24"/>
          <w:u w:color="000000"/>
        </w:rPr>
      </w:pPr>
      <w:r>
        <w:rPr>
          <w:rFonts w:asciiTheme="minorHAnsi" w:hAnsiTheme="minorHAnsi" w:cs="Times New Roman"/>
          <w:b/>
          <w:sz w:val="24"/>
          <w:szCs w:val="24"/>
          <w:u w:color="000000"/>
        </w:rPr>
        <w:t>February 22</w:t>
      </w:r>
      <w:r w:rsidR="00A62527">
        <w:rPr>
          <w:rFonts w:asciiTheme="minorHAnsi" w:hAnsiTheme="minorHAnsi" w:cs="Times New Roman"/>
          <w:b/>
          <w:sz w:val="24"/>
          <w:szCs w:val="24"/>
          <w:u w:color="000000"/>
        </w:rPr>
        <w:t>, 2018</w:t>
      </w:r>
    </w:p>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lang w:val="nl-NL"/>
        </w:rPr>
        <w:t>Conference Room 1-B -  1</w:t>
      </w:r>
      <w:proofErr w:type="spellStart"/>
      <w:r w:rsidRPr="00F01C61">
        <w:rPr>
          <w:rFonts w:asciiTheme="minorHAnsi" w:hAnsiTheme="minorHAnsi" w:cs="Times New Roman"/>
          <w:b/>
          <w:sz w:val="24"/>
          <w:szCs w:val="24"/>
          <w:u w:color="000000"/>
          <w:vertAlign w:val="superscript"/>
        </w:rPr>
        <w:t>st</w:t>
      </w:r>
      <w:proofErr w:type="spellEnd"/>
      <w:r w:rsidRPr="00F01C61">
        <w:rPr>
          <w:rFonts w:asciiTheme="minorHAnsi" w:hAnsiTheme="minorHAnsi" w:cs="Times New Roman"/>
          <w:b/>
          <w:sz w:val="24"/>
          <w:szCs w:val="24"/>
          <w:u w:color="000000"/>
          <w:lang w:val="nl-NL"/>
        </w:rPr>
        <w:t xml:space="preserve"> Floor City Hall </w:t>
      </w:r>
    </w:p>
    <w:p w:rsidR="00DB23BB" w:rsidRPr="00F01C61"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F01C61" w:rsidRDefault="00C77CAB" w:rsidP="00C90F28">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b/>
          <w:bCs/>
          <w:u w:color="000000"/>
        </w:rPr>
        <w:t>ATTENDANCE:</w:t>
      </w:r>
    </w:p>
    <w:p w:rsidR="00DB23BB" w:rsidRPr="00F01C61" w:rsidRDefault="00DB23BB" w:rsidP="00C90F28">
      <w:pPr>
        <w:pStyle w:val="Body"/>
        <w:spacing w:line="260" w:lineRule="exact"/>
        <w:outlineLvl w:val="0"/>
        <w:rPr>
          <w:rFonts w:asciiTheme="minorHAnsi" w:eastAsia="Times New Roman" w:hAnsiTheme="minorHAnsi" w:cs="Times New Roman"/>
          <w:b/>
          <w:bCs/>
          <w:u w:color="000000"/>
        </w:rPr>
      </w:pP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Commission Members Present:</w:t>
      </w:r>
      <w:r w:rsidR="00C0487A">
        <w:rPr>
          <w:rFonts w:asciiTheme="minorHAnsi" w:hAnsiTheme="minorHAnsi" w:cs="Times New Roman"/>
          <w:u w:color="000000"/>
        </w:rPr>
        <w:t xml:space="preserve"> </w:t>
      </w:r>
      <w:r w:rsidR="00CB4158" w:rsidRPr="00F01C61">
        <w:rPr>
          <w:rFonts w:asciiTheme="minorHAnsi" w:hAnsiTheme="minorHAnsi" w:cs="Times New Roman"/>
          <w:u w:color="000000"/>
        </w:rPr>
        <w:t>Burns</w:t>
      </w:r>
      <w:r w:rsidR="00CB4158">
        <w:rPr>
          <w:rFonts w:asciiTheme="minorHAnsi" w:hAnsiTheme="minorHAnsi" w:cs="Times New Roman"/>
          <w:u w:color="000000"/>
        </w:rPr>
        <w:t xml:space="preserve">, </w:t>
      </w:r>
      <w:r w:rsidR="00670DC2">
        <w:rPr>
          <w:rFonts w:asciiTheme="minorHAnsi" w:hAnsiTheme="minorHAnsi" w:cs="Times New Roman"/>
          <w:u w:color="000000"/>
        </w:rPr>
        <w:t>Harder,</w:t>
      </w:r>
      <w:r w:rsidR="00670DC2" w:rsidRPr="00F01C61">
        <w:rPr>
          <w:rFonts w:asciiTheme="minorHAnsi" w:hAnsiTheme="minorHAnsi" w:cs="Times New Roman"/>
          <w:u w:color="000000"/>
        </w:rPr>
        <w:t xml:space="preserve"> </w:t>
      </w:r>
      <w:proofErr w:type="spellStart"/>
      <w:r w:rsidR="00305165" w:rsidRPr="00F01C61">
        <w:rPr>
          <w:rFonts w:asciiTheme="minorHAnsi" w:hAnsiTheme="minorHAnsi" w:cs="Times New Roman"/>
          <w:u w:color="000000"/>
        </w:rPr>
        <w:t>Loe</w:t>
      </w:r>
      <w:proofErr w:type="spellEnd"/>
      <w:r w:rsidR="00633027">
        <w:rPr>
          <w:rFonts w:asciiTheme="minorHAnsi" w:hAnsiTheme="minorHAnsi" w:cs="Times New Roman"/>
          <w:u w:color="000000"/>
          <w:lang w:val="de-DE"/>
        </w:rPr>
        <w:t>,</w:t>
      </w:r>
      <w:r w:rsidR="00136F76">
        <w:rPr>
          <w:rFonts w:asciiTheme="minorHAnsi" w:hAnsiTheme="minorHAnsi" w:cs="Times New Roman"/>
          <w:u w:color="000000"/>
          <w:lang w:val="de-DE"/>
        </w:rPr>
        <w:t xml:space="preserve"> MacMann, </w:t>
      </w:r>
      <w:r w:rsidR="00891CF0">
        <w:rPr>
          <w:rFonts w:asciiTheme="minorHAnsi" w:hAnsiTheme="minorHAnsi" w:cs="Times New Roman"/>
          <w:u w:color="000000"/>
          <w:lang w:val="de-DE"/>
        </w:rPr>
        <w:t>Russell,</w:t>
      </w:r>
      <w:r w:rsidR="00891CF0">
        <w:rPr>
          <w:rFonts w:asciiTheme="minorHAnsi" w:hAnsiTheme="minorHAnsi" w:cs="Times New Roman"/>
          <w:u w:color="000000"/>
        </w:rPr>
        <w:t xml:space="preserve"> </w:t>
      </w:r>
      <w:proofErr w:type="spellStart"/>
      <w:r w:rsidR="00651DE0">
        <w:rPr>
          <w:rFonts w:asciiTheme="minorHAnsi" w:hAnsiTheme="minorHAnsi" w:cs="Times New Roman"/>
          <w:u w:color="000000"/>
        </w:rPr>
        <w:t>Strodtman</w:t>
      </w:r>
      <w:proofErr w:type="spellEnd"/>
      <w:r w:rsidR="00414E38">
        <w:rPr>
          <w:rFonts w:asciiTheme="minorHAnsi" w:hAnsiTheme="minorHAnsi" w:cs="Times New Roman"/>
          <w:u w:color="000000"/>
        </w:rPr>
        <w:t xml:space="preserve">, </w:t>
      </w:r>
      <w:r w:rsidR="00E56047" w:rsidRPr="00F01C61">
        <w:rPr>
          <w:rFonts w:asciiTheme="minorHAnsi" w:hAnsiTheme="minorHAnsi" w:cs="Times New Roman"/>
          <w:u w:color="000000"/>
        </w:rPr>
        <w:t>Stanton</w:t>
      </w:r>
      <w:r w:rsidR="00A62527">
        <w:rPr>
          <w:rFonts w:asciiTheme="minorHAnsi" w:hAnsiTheme="minorHAnsi" w:cs="Times New Roman"/>
          <w:u w:color="000000"/>
        </w:rPr>
        <w:t>,</w:t>
      </w:r>
      <w:r w:rsidR="00A62527" w:rsidRPr="00A62527">
        <w:rPr>
          <w:rFonts w:asciiTheme="minorHAnsi" w:hAnsiTheme="minorHAnsi" w:cs="Times New Roman"/>
          <w:u w:color="000000"/>
        </w:rPr>
        <w:t xml:space="preserve"> </w:t>
      </w:r>
      <w:proofErr w:type="spellStart"/>
      <w:r w:rsidR="00A62527">
        <w:rPr>
          <w:rFonts w:asciiTheme="minorHAnsi" w:hAnsiTheme="minorHAnsi" w:cs="Times New Roman"/>
          <w:u w:color="000000"/>
        </w:rPr>
        <w:t>Toohey</w:t>
      </w:r>
      <w:proofErr w:type="spellEnd"/>
    </w:p>
    <w:p w:rsidR="00135D7C" w:rsidRPr="00F01C61" w:rsidRDefault="00E56047" w:rsidP="00C90F28">
      <w:pPr>
        <w:pStyle w:val="Body"/>
        <w:spacing w:line="260" w:lineRule="exact"/>
        <w:outlineLvl w:val="0"/>
        <w:rPr>
          <w:rFonts w:asciiTheme="minorHAnsi" w:hAnsiTheme="minorHAnsi" w:cs="Times New Roman"/>
          <w:u w:color="000000"/>
        </w:rPr>
      </w:pPr>
      <w:r>
        <w:rPr>
          <w:rFonts w:asciiTheme="minorHAnsi" w:hAnsiTheme="minorHAnsi" w:cs="Times New Roman"/>
          <w:u w:color="000000"/>
        </w:rPr>
        <w:t>Commission Members Absent:</w:t>
      </w:r>
      <w:r w:rsidR="00C76B00">
        <w:rPr>
          <w:rFonts w:asciiTheme="minorHAnsi" w:hAnsiTheme="minorHAnsi" w:cs="Times New Roman"/>
          <w:u w:color="000000"/>
          <w:lang w:val="de-DE"/>
        </w:rPr>
        <w:t xml:space="preserve"> </w:t>
      </w:r>
      <w:r w:rsidR="00F6350A">
        <w:rPr>
          <w:rFonts w:asciiTheme="minorHAnsi" w:hAnsiTheme="minorHAnsi" w:cs="Times New Roman"/>
          <w:u w:color="000000"/>
          <w:lang w:val="de-DE"/>
        </w:rPr>
        <w:t>Rushing</w:t>
      </w: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Staff:</w:t>
      </w:r>
      <w:r w:rsidR="007F4AD2" w:rsidRPr="00F01C61">
        <w:rPr>
          <w:rFonts w:asciiTheme="minorHAnsi" w:hAnsiTheme="minorHAnsi" w:cs="Times New Roman"/>
          <w:u w:color="000000"/>
        </w:rPr>
        <w:t xml:space="preserve"> </w:t>
      </w:r>
      <w:r w:rsidR="003917C1">
        <w:rPr>
          <w:rFonts w:asciiTheme="minorHAnsi" w:hAnsiTheme="minorHAnsi" w:cs="Times New Roman"/>
          <w:u w:color="000000"/>
        </w:rPr>
        <w:t xml:space="preserve">Bacon, </w:t>
      </w:r>
      <w:r w:rsidR="00C76B00">
        <w:rPr>
          <w:rFonts w:asciiTheme="minorHAnsi" w:hAnsiTheme="minorHAnsi" w:cs="Times New Roman"/>
          <w:u w:color="000000"/>
        </w:rPr>
        <w:t xml:space="preserve">Caldera, </w:t>
      </w:r>
      <w:r w:rsidR="00F6350A">
        <w:rPr>
          <w:rFonts w:asciiTheme="minorHAnsi" w:hAnsiTheme="minorHAnsi" w:cs="Times New Roman"/>
          <w:u w:color="000000"/>
        </w:rPr>
        <w:t>Smith</w:t>
      </w:r>
      <w:r w:rsidR="00891CF0">
        <w:rPr>
          <w:rFonts w:asciiTheme="minorHAnsi" w:hAnsiTheme="minorHAnsi" w:cs="Times New Roman"/>
          <w:u w:color="000000"/>
        </w:rPr>
        <w:t xml:space="preserve">, </w:t>
      </w:r>
      <w:r w:rsidR="00146256">
        <w:rPr>
          <w:rFonts w:asciiTheme="minorHAnsi" w:hAnsiTheme="minorHAnsi" w:cs="Times New Roman"/>
          <w:u w:color="000000"/>
        </w:rPr>
        <w:t>T</w:t>
      </w:r>
      <w:r w:rsidR="00DC5AC4" w:rsidRPr="00F01C61">
        <w:rPr>
          <w:rFonts w:asciiTheme="minorHAnsi" w:hAnsiTheme="minorHAnsi" w:cs="Times New Roman"/>
          <w:u w:color="000000"/>
        </w:rPr>
        <w:t>eddy</w:t>
      </w:r>
      <w:r w:rsidR="00A62527">
        <w:rPr>
          <w:rFonts w:asciiTheme="minorHAnsi" w:hAnsiTheme="minorHAnsi" w:cs="Times New Roman"/>
          <w:u w:color="000000"/>
        </w:rPr>
        <w:t xml:space="preserve">, </w:t>
      </w:r>
      <w:proofErr w:type="spellStart"/>
      <w:r w:rsidR="00A62527">
        <w:rPr>
          <w:rFonts w:asciiTheme="minorHAnsi" w:hAnsiTheme="minorHAnsi" w:cs="Times New Roman"/>
          <w:u w:color="000000"/>
        </w:rPr>
        <w:t>Zenner</w:t>
      </w:r>
      <w:proofErr w:type="spellEnd"/>
      <w:r w:rsidR="00146256">
        <w:rPr>
          <w:rFonts w:asciiTheme="minorHAnsi" w:hAnsiTheme="minorHAnsi" w:cs="Times New Roman"/>
          <w:u w:color="000000"/>
        </w:rPr>
        <w:t xml:space="preserve"> </w:t>
      </w:r>
    </w:p>
    <w:p w:rsidR="002747F5" w:rsidRDefault="00136F76" w:rsidP="00C90F28">
      <w:pPr>
        <w:pStyle w:val="Body"/>
        <w:spacing w:line="260" w:lineRule="exact"/>
        <w:outlineLvl w:val="0"/>
        <w:rPr>
          <w:rFonts w:asciiTheme="minorHAnsi" w:hAnsiTheme="minorHAnsi" w:cs="Times New Roman"/>
          <w:bCs/>
          <w:u w:color="000000"/>
          <w:lang w:val="pt-PT"/>
        </w:rPr>
      </w:pPr>
      <w:r>
        <w:rPr>
          <w:rFonts w:asciiTheme="minorHAnsi" w:hAnsiTheme="minorHAnsi" w:cs="Times New Roman"/>
          <w:bCs/>
          <w:u w:color="000000"/>
          <w:lang w:val="pt-PT"/>
        </w:rPr>
        <w:t>Guest</w:t>
      </w:r>
      <w:r w:rsidR="003B4CC6">
        <w:rPr>
          <w:rFonts w:asciiTheme="minorHAnsi" w:hAnsiTheme="minorHAnsi" w:cs="Times New Roman"/>
          <w:bCs/>
          <w:u w:color="000000"/>
          <w:lang w:val="pt-PT"/>
        </w:rPr>
        <w:t>(s)</w:t>
      </w:r>
      <w:r>
        <w:rPr>
          <w:rFonts w:asciiTheme="minorHAnsi" w:hAnsiTheme="minorHAnsi" w:cs="Times New Roman"/>
          <w:bCs/>
          <w:u w:color="000000"/>
          <w:lang w:val="pt-PT"/>
        </w:rPr>
        <w:t xml:space="preserve">: </w:t>
      </w:r>
      <w:r w:rsidR="00F6350A">
        <w:rPr>
          <w:rFonts w:asciiTheme="minorHAnsi" w:hAnsiTheme="minorHAnsi" w:cs="Times New Roman"/>
          <w:bCs/>
          <w:u w:color="000000"/>
          <w:lang w:val="pt-PT"/>
        </w:rPr>
        <w:t>Farnen</w:t>
      </w:r>
    </w:p>
    <w:p w:rsidR="00136F76" w:rsidRPr="00136F76" w:rsidRDefault="00136F76" w:rsidP="00C90F28">
      <w:pPr>
        <w:pStyle w:val="Body"/>
        <w:spacing w:line="260" w:lineRule="exact"/>
        <w:outlineLvl w:val="0"/>
        <w:rPr>
          <w:rFonts w:asciiTheme="minorHAnsi" w:hAnsiTheme="minorHAnsi" w:cs="Times New Roman"/>
          <w:bCs/>
          <w:u w:color="000000"/>
          <w:lang w:val="pt-PT"/>
        </w:rPr>
      </w:pPr>
    </w:p>
    <w:p w:rsidR="00F6350A" w:rsidRDefault="00C77CAB" w:rsidP="00C90F28">
      <w:pPr>
        <w:pStyle w:val="Body"/>
        <w:spacing w:line="260" w:lineRule="exact"/>
        <w:outlineLvl w:val="0"/>
        <w:rPr>
          <w:rFonts w:asciiTheme="minorHAnsi" w:hAnsiTheme="minorHAnsi" w:cs="Times New Roman"/>
          <w:u w:color="000000"/>
        </w:rPr>
      </w:pPr>
      <w:r w:rsidRPr="00F01C61">
        <w:rPr>
          <w:rFonts w:asciiTheme="minorHAnsi" w:hAnsiTheme="minorHAnsi" w:cs="Times New Roman"/>
          <w:b/>
          <w:bCs/>
          <w:u w:color="000000"/>
          <w:lang w:val="pt-PT"/>
        </w:rPr>
        <w:t>ADJUSTMENTS TO AGENDA:</w:t>
      </w:r>
      <w:r w:rsidRPr="00F01C61">
        <w:rPr>
          <w:rFonts w:asciiTheme="minorHAnsi" w:hAnsiTheme="minorHAnsi" w:cs="Times New Roman"/>
          <w:u w:color="000000"/>
        </w:rPr>
        <w:t xml:space="preserve">  </w:t>
      </w:r>
      <w:r w:rsidR="00F6350A">
        <w:rPr>
          <w:rFonts w:asciiTheme="minorHAnsi" w:hAnsiTheme="minorHAnsi" w:cs="Times New Roman"/>
          <w:u w:color="000000"/>
        </w:rPr>
        <w:t>Added discussion topic relating to Fair Housing Task Force.</w:t>
      </w:r>
    </w:p>
    <w:p w:rsidR="00F6350A" w:rsidRDefault="00F6350A" w:rsidP="00C90F28">
      <w:pPr>
        <w:pStyle w:val="Body"/>
        <w:spacing w:line="260" w:lineRule="exact"/>
        <w:outlineLvl w:val="0"/>
        <w:rPr>
          <w:rFonts w:asciiTheme="minorHAnsi" w:hAnsiTheme="minorHAnsi" w:cs="Times New Roman"/>
          <w:u w:color="000000"/>
        </w:rPr>
      </w:pPr>
    </w:p>
    <w:p w:rsidR="0051548E" w:rsidRDefault="00C77CAB" w:rsidP="00C90F28">
      <w:pPr>
        <w:pStyle w:val="Body"/>
        <w:spacing w:line="260" w:lineRule="exact"/>
        <w:outlineLvl w:val="0"/>
        <w:rPr>
          <w:rFonts w:asciiTheme="minorHAnsi" w:hAnsiTheme="minorHAnsi" w:cs="Times New Roman"/>
          <w:b/>
          <w:bCs/>
          <w:u w:color="000000"/>
        </w:rPr>
      </w:pPr>
      <w:r w:rsidRPr="00F01C61">
        <w:rPr>
          <w:rFonts w:asciiTheme="minorHAnsi" w:hAnsiTheme="minorHAnsi" w:cs="Times New Roman"/>
          <w:b/>
          <w:bCs/>
          <w:u w:color="000000"/>
        </w:rPr>
        <w:t xml:space="preserve">TOPICS DISCUSSED </w:t>
      </w:r>
    </w:p>
    <w:p w:rsidR="0051548E" w:rsidRDefault="0051548E" w:rsidP="00C90F28">
      <w:pPr>
        <w:pStyle w:val="Body"/>
        <w:spacing w:line="260" w:lineRule="exact"/>
        <w:outlineLvl w:val="0"/>
        <w:rPr>
          <w:rFonts w:asciiTheme="minorHAnsi" w:hAnsiTheme="minorHAnsi" w:cs="Times New Roman"/>
          <w:b/>
          <w:bCs/>
          <w:u w:color="000000"/>
        </w:rPr>
      </w:pPr>
    </w:p>
    <w:p w:rsidR="00DB23BB" w:rsidRDefault="002F7F08" w:rsidP="00C90F28">
      <w:pPr>
        <w:pStyle w:val="Body"/>
        <w:spacing w:line="260" w:lineRule="exact"/>
        <w:outlineLvl w:val="0"/>
        <w:rPr>
          <w:rFonts w:asciiTheme="minorHAnsi" w:hAnsiTheme="minorHAnsi" w:cs="Times New Roman"/>
          <w:bCs/>
          <w:u w:color="000000"/>
        </w:rPr>
      </w:pPr>
      <w:r>
        <w:rPr>
          <w:rFonts w:asciiTheme="minorHAnsi" w:hAnsiTheme="minorHAnsi" w:cs="Times New Roman"/>
          <w:b/>
          <w:bCs/>
          <w:u w:color="000000"/>
        </w:rPr>
        <w:t xml:space="preserve">New </w:t>
      </w:r>
      <w:r w:rsidR="00C77CAB" w:rsidRPr="00F01C61">
        <w:rPr>
          <w:rFonts w:asciiTheme="minorHAnsi" w:hAnsiTheme="minorHAnsi" w:cs="Times New Roman"/>
          <w:b/>
          <w:bCs/>
          <w:u w:color="000000"/>
        </w:rPr>
        <w:t>Business:</w:t>
      </w:r>
    </w:p>
    <w:p w:rsidR="00A62527" w:rsidRPr="00A62527" w:rsidRDefault="00A62527" w:rsidP="00C90F28">
      <w:pPr>
        <w:pStyle w:val="Body"/>
        <w:spacing w:line="260" w:lineRule="exact"/>
        <w:outlineLvl w:val="0"/>
        <w:rPr>
          <w:rFonts w:asciiTheme="minorHAnsi" w:hAnsiTheme="minorHAnsi" w:cs="Times New Roman"/>
          <w:bCs/>
          <w:u w:color="000000"/>
        </w:rPr>
      </w:pPr>
    </w:p>
    <w:p w:rsidR="003B4CC6" w:rsidRPr="0033662C" w:rsidRDefault="003B4CC6" w:rsidP="003B4CC6">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0"/>
        <w:rPr>
          <w:rFonts w:asciiTheme="minorHAnsi" w:eastAsia="Times New Roman" w:hAnsiTheme="minorHAnsi" w:cs="Arial"/>
        </w:rPr>
      </w:pPr>
      <w:r w:rsidRPr="0033662C">
        <w:rPr>
          <w:rFonts w:asciiTheme="minorHAnsi" w:eastAsia="Times New Roman" w:hAnsiTheme="minorHAnsi" w:cs="Arial"/>
        </w:rPr>
        <w:t>Building Permit Report</w:t>
      </w:r>
    </w:p>
    <w:p w:rsidR="003B4CC6" w:rsidRPr="0033662C" w:rsidRDefault="003B4CC6" w:rsidP="003B4CC6">
      <w:pPr>
        <w:pStyle w:val="Body"/>
        <w:ind w:left="360"/>
        <w:outlineLvl w:val="0"/>
        <w:rPr>
          <w:rFonts w:asciiTheme="minorHAnsi" w:eastAsia="Times New Roman" w:hAnsiTheme="minorHAnsi" w:cs="Arial"/>
        </w:rPr>
      </w:pPr>
    </w:p>
    <w:p w:rsidR="003B4CC6" w:rsidRPr="0033662C" w:rsidRDefault="00F6350A" w:rsidP="003B4CC6">
      <w:pPr>
        <w:pStyle w:val="Body"/>
        <w:rPr>
          <w:rFonts w:asciiTheme="minorHAnsi" w:eastAsia="Times New Roman" w:hAnsiTheme="minorHAnsi" w:cs="Arial"/>
        </w:rPr>
      </w:pPr>
      <w:r>
        <w:rPr>
          <w:rFonts w:asciiTheme="minorHAnsi" w:eastAsia="Times New Roman" w:hAnsiTheme="minorHAnsi" w:cs="Arial"/>
        </w:rPr>
        <w:t xml:space="preserve">Mr. </w:t>
      </w:r>
      <w:proofErr w:type="spellStart"/>
      <w:r>
        <w:rPr>
          <w:rFonts w:asciiTheme="minorHAnsi" w:eastAsia="Times New Roman" w:hAnsiTheme="minorHAnsi" w:cs="Arial"/>
        </w:rPr>
        <w:t>Zenner</w:t>
      </w:r>
      <w:proofErr w:type="spellEnd"/>
      <w:r w:rsidR="003B4CC6" w:rsidRPr="0033662C">
        <w:rPr>
          <w:rFonts w:asciiTheme="minorHAnsi" w:eastAsia="Times New Roman" w:hAnsiTheme="minorHAnsi" w:cs="Arial"/>
        </w:rPr>
        <w:t xml:space="preserve"> provided the </w:t>
      </w:r>
      <w:r>
        <w:rPr>
          <w:rFonts w:asciiTheme="minorHAnsi" w:eastAsia="Times New Roman" w:hAnsiTheme="minorHAnsi" w:cs="Arial"/>
        </w:rPr>
        <w:t>January 2018</w:t>
      </w:r>
      <w:r w:rsidR="003B4CC6" w:rsidRPr="0033662C">
        <w:rPr>
          <w:rFonts w:asciiTheme="minorHAnsi" w:eastAsia="Times New Roman" w:hAnsiTheme="minorHAnsi" w:cs="Arial"/>
        </w:rPr>
        <w:t xml:space="preserve"> building permit reports to the Commissioners for information purposes. </w:t>
      </w:r>
      <w:r w:rsidR="00BB0554">
        <w:rPr>
          <w:rFonts w:asciiTheme="minorHAnsi" w:eastAsia="Times New Roman" w:hAnsiTheme="minorHAnsi" w:cs="Arial"/>
        </w:rPr>
        <w:t xml:space="preserve">Mr. </w:t>
      </w:r>
      <w:proofErr w:type="spellStart"/>
      <w:r w:rsidR="00BB0554">
        <w:rPr>
          <w:rFonts w:asciiTheme="minorHAnsi" w:eastAsia="Times New Roman" w:hAnsiTheme="minorHAnsi" w:cs="Arial"/>
        </w:rPr>
        <w:t>Strodtman</w:t>
      </w:r>
      <w:proofErr w:type="spellEnd"/>
      <w:r w:rsidR="00BB0554">
        <w:rPr>
          <w:rFonts w:asciiTheme="minorHAnsi" w:eastAsia="Times New Roman" w:hAnsiTheme="minorHAnsi" w:cs="Arial"/>
        </w:rPr>
        <w:t xml:space="preserve"> commented generally on the reports. </w:t>
      </w:r>
    </w:p>
    <w:p w:rsidR="00891CF0" w:rsidRPr="00F01C61" w:rsidRDefault="00891CF0" w:rsidP="00C90F28">
      <w:pPr>
        <w:pStyle w:val="Body"/>
        <w:spacing w:line="260" w:lineRule="exact"/>
        <w:outlineLvl w:val="0"/>
        <w:rPr>
          <w:rFonts w:asciiTheme="minorHAnsi" w:eastAsia="Times New Roman" w:hAnsiTheme="minorHAnsi" w:cs="Times New Roman"/>
          <w:b/>
          <w:bCs/>
          <w:u w:color="000000"/>
        </w:rPr>
      </w:pPr>
    </w:p>
    <w:p w:rsidR="00891CF0" w:rsidRDefault="00A62527" w:rsidP="00891CF0">
      <w:pPr>
        <w:pStyle w:val="Body"/>
        <w:numPr>
          <w:ilvl w:val="0"/>
          <w:numId w:val="6"/>
        </w:numPr>
        <w:ind w:left="360"/>
        <w:rPr>
          <w:rFonts w:asciiTheme="minorHAnsi" w:eastAsia="Times New Roman" w:hAnsiTheme="minorHAnsi"/>
          <w:b/>
          <w:bCs/>
          <w:u w:color="000000"/>
        </w:rPr>
      </w:pPr>
      <w:r>
        <w:rPr>
          <w:rFonts w:asciiTheme="minorHAnsi" w:eastAsia="Times New Roman" w:hAnsiTheme="minorHAnsi"/>
          <w:b/>
          <w:bCs/>
          <w:u w:color="000000"/>
        </w:rPr>
        <w:t xml:space="preserve">Sensitive Land Areas &amp; FP-O Overlay Discussion </w:t>
      </w:r>
    </w:p>
    <w:p w:rsidR="00A62527" w:rsidRDefault="00A62527" w:rsidP="00A62527">
      <w:pPr>
        <w:pStyle w:val="Body"/>
        <w:rPr>
          <w:rFonts w:asciiTheme="minorHAnsi" w:eastAsia="Times New Roman" w:hAnsiTheme="minorHAnsi"/>
          <w:bCs/>
          <w:u w:color="000000"/>
        </w:rPr>
      </w:pPr>
    </w:p>
    <w:p w:rsidR="00261678" w:rsidRDefault="00F6350A"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provided an overview of the proposed text change distributed with the Commissioner’s on-line work session materials.  He noted that the provisions proposed were intended to encourage preservation of the floodplain/flood fringe areas that were otherwise available for development due to the exemption afforded to such property per Section 29-1.6 of the UDC.  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worked through each of the sections of the revisions that were proposed.  </w:t>
      </w:r>
    </w:p>
    <w:p w:rsidR="00261678" w:rsidRDefault="00261678" w:rsidP="00A62527">
      <w:pPr>
        <w:pStyle w:val="Body"/>
        <w:rPr>
          <w:rFonts w:asciiTheme="minorHAnsi" w:eastAsia="Times New Roman" w:hAnsiTheme="minorHAnsi"/>
          <w:bCs/>
          <w:u w:color="000000"/>
        </w:rPr>
      </w:pPr>
    </w:p>
    <w:p w:rsidR="00671B7E" w:rsidRDefault="00F6350A" w:rsidP="00A62527">
      <w:pPr>
        <w:pStyle w:val="Body"/>
        <w:rPr>
          <w:rFonts w:asciiTheme="minorHAnsi" w:eastAsia="Times New Roman" w:hAnsiTheme="minorHAnsi"/>
          <w:bCs/>
          <w:u w:color="000000"/>
        </w:rPr>
      </w:pPr>
      <w:r>
        <w:rPr>
          <w:rFonts w:asciiTheme="minorHAnsi" w:eastAsia="Times New Roman" w:hAnsiTheme="minorHAnsi"/>
          <w:bCs/>
          <w:u w:color="000000"/>
        </w:rPr>
        <w:t>He noted that the only revisions being recommended were to Section 29-5.1(b) which dealt with the Land Analysis Mapping requirements and the restrictions from being able to locate development within those areas.  He further pointed out changes to and reiterated the administrative relief provisions that existed within Section 29-5.1(b</w:t>
      </w:r>
      <w:proofErr w:type="gramStart"/>
      <w:r>
        <w:rPr>
          <w:rFonts w:asciiTheme="minorHAnsi" w:eastAsia="Times New Roman" w:hAnsiTheme="minorHAnsi"/>
          <w:bCs/>
          <w:u w:color="000000"/>
        </w:rPr>
        <w:t>)(</w:t>
      </w:r>
      <w:proofErr w:type="gramEnd"/>
      <w:r>
        <w:rPr>
          <w:rFonts w:asciiTheme="minorHAnsi" w:eastAsia="Times New Roman" w:hAnsiTheme="minorHAnsi"/>
          <w:bCs/>
          <w:u w:color="000000"/>
        </w:rPr>
        <w:t xml:space="preserve">2) that would be followed if avoidance of sensitive areas other than the floodplain/flood fringe were found to be justified.  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noted that unless an applicant disagreed with the staff findings of justification for construction occurring within sensitive feature</w:t>
      </w:r>
      <w:r w:rsidR="00261678">
        <w:rPr>
          <w:rFonts w:asciiTheme="minorHAnsi" w:eastAsia="Times New Roman" w:hAnsiTheme="minorHAnsi"/>
          <w:bCs/>
          <w:u w:color="000000"/>
        </w:rPr>
        <w:t xml:space="preserve"> area the need for the Commission to consider design adjustments from this section of the code should be limited.  </w:t>
      </w:r>
    </w:p>
    <w:p w:rsidR="00261678" w:rsidRDefault="00261678" w:rsidP="00A62527">
      <w:pPr>
        <w:pStyle w:val="Body"/>
        <w:rPr>
          <w:rFonts w:asciiTheme="minorHAnsi" w:eastAsia="Times New Roman" w:hAnsiTheme="minorHAnsi"/>
          <w:bCs/>
          <w:u w:color="000000"/>
        </w:rPr>
      </w:pPr>
    </w:p>
    <w:p w:rsidR="0031160D" w:rsidRDefault="00261678"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Commissioners generally found the proposed amendments consistent with their direction from the prior work session meeting.  Staff was asked if they verify that floodplain/flood fringe encroachments or restrictions from sensitive areas match what was shown on the preliminary plat and what actually gets final platted and/or built.  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responded that as part of the final plat approval process easements and/or building envelopes that would have been required to restrict development from and preserve sensitive areas would be checked.  As for floodplain/flood fringe encroachments, the Floodplain Development Permit process would be utilized and that FEMA was responsible agency to verify compliance.  Amendments to the floodplain/flood fringe based on </w:t>
      </w:r>
      <w:r w:rsidR="0031160D">
        <w:rPr>
          <w:rFonts w:asciiTheme="minorHAnsi" w:eastAsia="Times New Roman" w:hAnsiTheme="minorHAnsi"/>
          <w:bCs/>
          <w:u w:color="000000"/>
        </w:rPr>
        <w:t>letters of map revision (LOMR’s) would be issued by FEMA and would be shown on future revised Flood Rate Insurance Maps (FIRMs).</w:t>
      </w:r>
    </w:p>
    <w:p w:rsidR="0031160D" w:rsidRDefault="0031160D" w:rsidP="00A62527">
      <w:pPr>
        <w:pStyle w:val="Body"/>
        <w:rPr>
          <w:rFonts w:asciiTheme="minorHAnsi" w:eastAsia="Times New Roman" w:hAnsiTheme="minorHAnsi"/>
          <w:bCs/>
          <w:u w:color="000000"/>
        </w:rPr>
      </w:pPr>
    </w:p>
    <w:p w:rsidR="0031160D" w:rsidRDefault="0031160D"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asked the Commission how they would like to proceed with the processing of this amendment.  Commissioners indicated that they preferred to proceed forward with the amendment to be processed immediately instead of waiting as recommended in the staff memo.  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said that was possible and that a public information comment session could be scheduled for the next meeting with a potential vote occurring following such comment if desired.</w:t>
      </w:r>
    </w:p>
    <w:p w:rsidR="0031160D" w:rsidRPr="00F970CD" w:rsidRDefault="0031160D" w:rsidP="0031160D">
      <w:pPr>
        <w:pStyle w:val="Body"/>
        <w:rPr>
          <w:rFonts w:asciiTheme="minorHAnsi" w:eastAsia="Times New Roman" w:hAnsiTheme="minorHAnsi"/>
          <w:b/>
          <w:bCs/>
          <w:u w:color="000000"/>
        </w:rPr>
      </w:pPr>
      <w:r>
        <w:rPr>
          <w:rFonts w:asciiTheme="minorHAnsi" w:eastAsia="Times New Roman" w:hAnsiTheme="minorHAnsi"/>
          <w:b/>
          <w:bCs/>
          <w:u w:color="000000"/>
        </w:rPr>
        <w:t>February 22, 2018 Planning and Zoning Commission Work Session</w:t>
      </w:r>
      <w:r>
        <w:rPr>
          <w:rFonts w:asciiTheme="minorHAnsi" w:eastAsia="Times New Roman" w:hAnsiTheme="minorHAnsi"/>
          <w:b/>
          <w:bCs/>
          <w:u w:color="000000"/>
        </w:rPr>
        <w:tab/>
      </w:r>
      <w:r>
        <w:rPr>
          <w:rFonts w:asciiTheme="minorHAnsi" w:eastAsia="Times New Roman" w:hAnsiTheme="minorHAnsi"/>
          <w:b/>
          <w:bCs/>
          <w:u w:color="000000"/>
        </w:rPr>
        <w:tab/>
      </w:r>
      <w:r>
        <w:rPr>
          <w:rFonts w:asciiTheme="minorHAnsi" w:eastAsia="Times New Roman" w:hAnsiTheme="minorHAnsi"/>
          <w:b/>
          <w:bCs/>
          <w:u w:color="000000"/>
        </w:rPr>
        <w:tab/>
      </w:r>
      <w:r>
        <w:rPr>
          <w:rFonts w:asciiTheme="minorHAnsi" w:eastAsia="Times New Roman" w:hAnsiTheme="minorHAnsi"/>
          <w:b/>
          <w:bCs/>
          <w:u w:color="000000"/>
        </w:rPr>
        <w:tab/>
      </w:r>
      <w:r>
        <w:rPr>
          <w:rFonts w:asciiTheme="minorHAnsi" w:eastAsia="Times New Roman" w:hAnsiTheme="minorHAnsi"/>
          <w:b/>
          <w:bCs/>
          <w:u w:color="000000"/>
        </w:rPr>
        <w:tab/>
        <w:t>Page 2</w:t>
      </w:r>
    </w:p>
    <w:p w:rsidR="0031160D" w:rsidRDefault="0031160D" w:rsidP="00A62527">
      <w:pPr>
        <w:pStyle w:val="Body"/>
        <w:rPr>
          <w:rFonts w:asciiTheme="minorHAnsi" w:eastAsia="Times New Roman" w:hAnsiTheme="minorHAnsi"/>
          <w:bCs/>
          <w:u w:color="000000"/>
        </w:rPr>
      </w:pPr>
    </w:p>
    <w:p w:rsidR="00261678" w:rsidRDefault="0031160D" w:rsidP="00A62527">
      <w:pPr>
        <w:pStyle w:val="Body"/>
        <w:rPr>
          <w:rFonts w:asciiTheme="minorHAnsi" w:eastAsia="Times New Roman" w:hAnsiTheme="minorHAnsi"/>
          <w:bCs/>
          <w:u w:color="000000"/>
        </w:rPr>
      </w:pPr>
      <w:r>
        <w:rPr>
          <w:rFonts w:asciiTheme="minorHAnsi" w:eastAsia="Times New Roman" w:hAnsiTheme="minorHAnsi"/>
          <w:bCs/>
          <w:u w:color="000000"/>
        </w:rPr>
        <w:t xml:space="preserve">It was noted that the comment session would be similar to that used during the UDC adoption process.  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indicated it would be similar.  It was recommended that the notification used to solicit comments made it clear that the amendment was a draft and that comments were welcomed.  Mr. </w:t>
      </w:r>
      <w:proofErr w:type="spellStart"/>
      <w:r>
        <w:rPr>
          <w:rFonts w:asciiTheme="minorHAnsi" w:eastAsia="Times New Roman" w:hAnsiTheme="minorHAnsi"/>
          <w:bCs/>
          <w:u w:color="000000"/>
        </w:rPr>
        <w:t>Zenner</w:t>
      </w:r>
      <w:proofErr w:type="spellEnd"/>
      <w:r>
        <w:rPr>
          <w:rFonts w:asciiTheme="minorHAnsi" w:eastAsia="Times New Roman" w:hAnsiTheme="minorHAnsi"/>
          <w:bCs/>
          <w:u w:color="000000"/>
        </w:rPr>
        <w:t xml:space="preserve"> indicated that he would take care in ensuring that the notification about the amendment clearly communicated that.  </w:t>
      </w:r>
    </w:p>
    <w:p w:rsidR="00DB0D60" w:rsidRDefault="00DB0D60" w:rsidP="00A62527">
      <w:pPr>
        <w:pStyle w:val="Body"/>
        <w:rPr>
          <w:rFonts w:asciiTheme="minorHAnsi" w:eastAsia="Times New Roman" w:hAnsiTheme="minorHAnsi"/>
          <w:bCs/>
          <w:u w:color="000000"/>
        </w:rPr>
      </w:pPr>
    </w:p>
    <w:p w:rsidR="00DB0D60" w:rsidRDefault="00DB0D60" w:rsidP="00DB0D60">
      <w:pPr>
        <w:pStyle w:val="Body"/>
        <w:numPr>
          <w:ilvl w:val="0"/>
          <w:numId w:val="6"/>
        </w:numPr>
        <w:spacing w:line="260" w:lineRule="exact"/>
        <w:ind w:left="360"/>
        <w:outlineLvl w:val="0"/>
        <w:rPr>
          <w:rFonts w:asciiTheme="minorHAnsi" w:hAnsiTheme="minorHAnsi"/>
          <w:b/>
          <w:bCs/>
          <w:u w:color="000000"/>
        </w:rPr>
      </w:pPr>
      <w:r>
        <w:rPr>
          <w:rFonts w:asciiTheme="minorHAnsi" w:hAnsiTheme="minorHAnsi"/>
          <w:b/>
          <w:bCs/>
          <w:u w:color="000000"/>
        </w:rPr>
        <w:t>Fair Housing Task Force Discussion</w:t>
      </w:r>
    </w:p>
    <w:p w:rsidR="00A62527" w:rsidRDefault="00A62527" w:rsidP="00A62527">
      <w:pPr>
        <w:pStyle w:val="Body"/>
        <w:rPr>
          <w:rFonts w:asciiTheme="minorHAnsi" w:eastAsia="Times New Roman" w:hAnsiTheme="minorHAnsi"/>
          <w:bCs/>
          <w:u w:color="000000"/>
        </w:rPr>
      </w:pPr>
    </w:p>
    <w:p w:rsidR="00DB0D60" w:rsidRPr="00DB0D60" w:rsidRDefault="00DB0D60" w:rsidP="00DB0D60">
      <w:pPr>
        <w:pStyle w:val="Body"/>
        <w:rPr>
          <w:rFonts w:asciiTheme="minorHAnsi" w:eastAsia="Times New Roman" w:hAnsiTheme="minorHAnsi"/>
          <w:bCs/>
          <w:u w:color="000000"/>
        </w:rPr>
      </w:pPr>
      <w:r w:rsidRPr="00DB0D60">
        <w:rPr>
          <w:rFonts w:asciiTheme="minorHAnsi" w:eastAsia="Times New Roman" w:hAnsiTheme="minorHAnsi"/>
          <w:bCs/>
          <w:u w:color="000000"/>
        </w:rPr>
        <w:t>Due to time constraints</w:t>
      </w:r>
      <w:r>
        <w:rPr>
          <w:rFonts w:asciiTheme="minorHAnsi" w:eastAsia="Times New Roman" w:hAnsiTheme="minorHAnsi"/>
          <w:bCs/>
          <w:u w:color="000000"/>
        </w:rPr>
        <w:t>, discussion of this topic</w:t>
      </w:r>
      <w:r w:rsidRPr="00DB0D60">
        <w:rPr>
          <w:rFonts w:asciiTheme="minorHAnsi" w:eastAsia="Times New Roman" w:hAnsiTheme="minorHAnsi"/>
          <w:bCs/>
          <w:u w:color="000000"/>
        </w:rPr>
        <w:t xml:space="preserve"> would be carried forward to a future work session meeting. </w:t>
      </w:r>
      <w:r>
        <w:rPr>
          <w:rFonts w:asciiTheme="minorHAnsi" w:eastAsia="Times New Roman" w:hAnsiTheme="minorHAnsi"/>
          <w:bCs/>
          <w:u w:color="000000"/>
        </w:rPr>
        <w:t>An overview of the topic was given as part of “Staff’s Comments” during the Planning and Zoning Commission’s regular 7 pm meeting.</w:t>
      </w:r>
      <w:r w:rsidRPr="00DB0D60">
        <w:rPr>
          <w:rFonts w:asciiTheme="minorHAnsi" w:eastAsia="Times New Roman" w:hAnsiTheme="minorHAnsi"/>
          <w:bCs/>
          <w:u w:color="000000"/>
        </w:rPr>
        <w:t xml:space="preserve"> </w:t>
      </w:r>
    </w:p>
    <w:p w:rsidR="00DB0D60" w:rsidRDefault="00DB0D60" w:rsidP="00A62527">
      <w:pPr>
        <w:pStyle w:val="Body"/>
        <w:rPr>
          <w:rFonts w:asciiTheme="minorHAnsi" w:eastAsia="Times New Roman" w:hAnsiTheme="minorHAnsi"/>
          <w:bCs/>
          <w:u w:color="000000"/>
        </w:rPr>
      </w:pPr>
    </w:p>
    <w:p w:rsidR="00DB0D60" w:rsidRPr="00DB0D60" w:rsidRDefault="00DB0D60" w:rsidP="00A62527">
      <w:pPr>
        <w:pStyle w:val="Body"/>
        <w:rPr>
          <w:rFonts w:asciiTheme="minorHAnsi" w:eastAsia="Times New Roman" w:hAnsiTheme="minorHAnsi"/>
          <w:b/>
          <w:bCs/>
          <w:u w:color="000000"/>
        </w:rPr>
      </w:pPr>
      <w:r>
        <w:rPr>
          <w:rFonts w:asciiTheme="minorHAnsi" w:eastAsia="Times New Roman" w:hAnsiTheme="minorHAnsi"/>
          <w:b/>
          <w:bCs/>
          <w:u w:color="000000"/>
        </w:rPr>
        <w:t xml:space="preserve">Old Business - </w:t>
      </w:r>
    </w:p>
    <w:p w:rsidR="00DB0D60" w:rsidRPr="00A62527" w:rsidRDefault="00DB0D60" w:rsidP="00A62527">
      <w:pPr>
        <w:pStyle w:val="Body"/>
        <w:rPr>
          <w:rFonts w:asciiTheme="minorHAnsi" w:eastAsia="Times New Roman" w:hAnsiTheme="minorHAnsi"/>
          <w:bCs/>
          <w:u w:color="000000"/>
        </w:rPr>
      </w:pPr>
    </w:p>
    <w:p w:rsidR="00A62527" w:rsidRPr="00A62527" w:rsidRDefault="00A62527" w:rsidP="00A62527">
      <w:pPr>
        <w:pStyle w:val="Body"/>
        <w:numPr>
          <w:ilvl w:val="0"/>
          <w:numId w:val="6"/>
        </w:numPr>
        <w:ind w:left="360"/>
        <w:rPr>
          <w:rFonts w:asciiTheme="minorHAnsi" w:eastAsia="Times New Roman" w:hAnsiTheme="minorHAnsi"/>
          <w:b/>
          <w:bCs/>
          <w:u w:color="000000"/>
        </w:rPr>
      </w:pPr>
      <w:r>
        <w:rPr>
          <w:rFonts w:asciiTheme="minorHAnsi" w:eastAsia="Times New Roman" w:hAnsiTheme="minorHAnsi"/>
          <w:b/>
          <w:bCs/>
          <w:u w:color="000000"/>
        </w:rPr>
        <w:t xml:space="preserve">Density Bonus Discussion </w:t>
      </w:r>
    </w:p>
    <w:p w:rsidR="00A62527" w:rsidRDefault="00A62527" w:rsidP="00A62527">
      <w:pPr>
        <w:pStyle w:val="ListParagraph"/>
        <w:rPr>
          <w:rFonts w:asciiTheme="minorHAnsi" w:eastAsia="Times New Roman" w:hAnsiTheme="minorHAnsi"/>
          <w:b/>
          <w:bCs/>
          <w:u w:color="000000"/>
        </w:rPr>
      </w:pPr>
    </w:p>
    <w:p w:rsidR="003917C1" w:rsidRPr="00A62527" w:rsidRDefault="00A62527" w:rsidP="00CB4158">
      <w:pPr>
        <w:pStyle w:val="Body"/>
        <w:rPr>
          <w:rFonts w:asciiTheme="minorHAnsi" w:eastAsia="Times New Roman" w:hAnsiTheme="minorHAnsi"/>
          <w:bCs/>
          <w:u w:color="000000"/>
        </w:rPr>
      </w:pPr>
      <w:r>
        <w:rPr>
          <w:rFonts w:asciiTheme="minorHAnsi" w:eastAsia="Times New Roman" w:hAnsiTheme="minorHAnsi"/>
          <w:bCs/>
          <w:u w:color="000000"/>
        </w:rPr>
        <w:t>Due to time constraints</w:t>
      </w:r>
      <w:r w:rsidR="00DB0D60">
        <w:rPr>
          <w:rFonts w:asciiTheme="minorHAnsi" w:eastAsia="Times New Roman" w:hAnsiTheme="minorHAnsi"/>
          <w:bCs/>
          <w:u w:color="000000"/>
        </w:rPr>
        <w:t>,</w:t>
      </w:r>
      <w:r>
        <w:rPr>
          <w:rFonts w:asciiTheme="minorHAnsi" w:eastAsia="Times New Roman" w:hAnsiTheme="minorHAnsi"/>
          <w:bCs/>
          <w:u w:color="000000"/>
        </w:rPr>
        <w:t xml:space="preserve"> discussion of this topic </w:t>
      </w:r>
      <w:r w:rsidR="00DB0D60">
        <w:rPr>
          <w:rFonts w:asciiTheme="minorHAnsi" w:eastAsia="Times New Roman" w:hAnsiTheme="minorHAnsi"/>
          <w:bCs/>
          <w:u w:color="000000"/>
        </w:rPr>
        <w:t xml:space="preserve">was </w:t>
      </w:r>
      <w:r>
        <w:rPr>
          <w:rFonts w:asciiTheme="minorHAnsi" w:eastAsia="Times New Roman" w:hAnsiTheme="minorHAnsi"/>
          <w:bCs/>
          <w:u w:color="000000"/>
        </w:rPr>
        <w:t xml:space="preserve">carried forward to a future work session meeting.  </w:t>
      </w:r>
    </w:p>
    <w:p w:rsidR="00A236EF" w:rsidRDefault="00A236EF" w:rsidP="002F61ED">
      <w:pPr>
        <w:pStyle w:val="Body"/>
        <w:spacing w:line="260" w:lineRule="exact"/>
        <w:outlineLvl w:val="0"/>
        <w:rPr>
          <w:rFonts w:asciiTheme="minorHAnsi" w:hAnsiTheme="minorHAnsi" w:cs="Times New Roman"/>
          <w:b/>
          <w:bCs/>
          <w:u w:color="000000"/>
        </w:rPr>
      </w:pPr>
    </w:p>
    <w:p w:rsidR="0051548E" w:rsidRDefault="0051548E" w:rsidP="002F61ED">
      <w:pPr>
        <w:pStyle w:val="Body"/>
        <w:spacing w:line="260" w:lineRule="exact"/>
        <w:outlineLvl w:val="0"/>
        <w:rPr>
          <w:rFonts w:asciiTheme="minorHAnsi" w:hAnsiTheme="minorHAnsi" w:cs="Times New Roman"/>
          <w:b/>
          <w:bCs/>
          <w:u w:color="000000"/>
        </w:rPr>
      </w:pPr>
    </w:p>
    <w:p w:rsidR="00786833" w:rsidRDefault="00C77CAB" w:rsidP="002F61ED">
      <w:pPr>
        <w:pStyle w:val="Body"/>
        <w:spacing w:line="260" w:lineRule="exact"/>
        <w:outlineLvl w:val="0"/>
        <w:rPr>
          <w:rFonts w:asciiTheme="minorHAnsi" w:hAnsiTheme="minorHAnsi" w:cs="Times New Roman"/>
          <w:u w:color="000000"/>
        </w:rPr>
      </w:pPr>
      <w:r w:rsidRPr="00F01C61">
        <w:rPr>
          <w:rFonts w:asciiTheme="minorHAnsi" w:hAnsiTheme="minorHAnsi" w:cs="Times New Roman"/>
          <w:b/>
          <w:bCs/>
          <w:u w:color="000000"/>
        </w:rPr>
        <w:t>ACTION(S) TAKEN:</w:t>
      </w:r>
      <w:r w:rsidRPr="00F01C61">
        <w:rPr>
          <w:rFonts w:asciiTheme="minorHAnsi" w:hAnsiTheme="minorHAnsi" w:cs="Times New Roman"/>
          <w:u w:color="000000"/>
        </w:rPr>
        <w:t xml:space="preserve"> </w:t>
      </w:r>
      <w:r w:rsidR="00C723FA" w:rsidRPr="00F01C61">
        <w:rPr>
          <w:rFonts w:asciiTheme="minorHAnsi" w:hAnsiTheme="minorHAnsi" w:cs="Times New Roman"/>
          <w:u w:color="000000"/>
        </w:rPr>
        <w:t xml:space="preserve"> </w:t>
      </w:r>
      <w:r w:rsidR="0051548E">
        <w:rPr>
          <w:rFonts w:asciiTheme="minorHAnsi" w:hAnsiTheme="minorHAnsi" w:cs="Times New Roman"/>
          <w:u w:color="000000"/>
        </w:rPr>
        <w:t>January 18</w:t>
      </w:r>
      <w:r w:rsidR="009B35EB">
        <w:rPr>
          <w:rFonts w:asciiTheme="minorHAnsi" w:hAnsiTheme="minorHAnsi" w:cs="Times New Roman"/>
          <w:u w:color="000000"/>
        </w:rPr>
        <w:t>, 201</w:t>
      </w:r>
      <w:r w:rsidR="0051548E">
        <w:rPr>
          <w:rFonts w:asciiTheme="minorHAnsi" w:hAnsiTheme="minorHAnsi" w:cs="Times New Roman"/>
          <w:u w:color="000000"/>
        </w:rPr>
        <w:t>8</w:t>
      </w:r>
      <w:r w:rsidR="00817182">
        <w:rPr>
          <w:rFonts w:asciiTheme="minorHAnsi" w:hAnsiTheme="minorHAnsi" w:cs="Times New Roman"/>
          <w:u w:color="000000"/>
        </w:rPr>
        <w:t xml:space="preserve">, </w:t>
      </w:r>
      <w:r w:rsidR="00BD75B7">
        <w:rPr>
          <w:rFonts w:asciiTheme="minorHAnsi" w:hAnsiTheme="minorHAnsi" w:cs="Times New Roman"/>
          <w:u w:color="000000"/>
        </w:rPr>
        <w:t xml:space="preserve">minutes </w:t>
      </w:r>
      <w:r w:rsidR="00817182">
        <w:rPr>
          <w:rFonts w:asciiTheme="minorHAnsi" w:hAnsiTheme="minorHAnsi" w:cs="Times New Roman"/>
          <w:u w:color="000000"/>
        </w:rPr>
        <w:t xml:space="preserve">were </w:t>
      </w:r>
      <w:r w:rsidR="00BD75B7">
        <w:rPr>
          <w:rFonts w:asciiTheme="minorHAnsi" w:hAnsiTheme="minorHAnsi" w:cs="Times New Roman"/>
          <w:u w:color="000000"/>
        </w:rPr>
        <w:t>approv</w:t>
      </w:r>
      <w:r w:rsidR="00414E38">
        <w:rPr>
          <w:rFonts w:asciiTheme="minorHAnsi" w:hAnsiTheme="minorHAnsi" w:cs="Times New Roman"/>
          <w:u w:color="000000"/>
        </w:rPr>
        <w:t>ed</w:t>
      </w:r>
      <w:r w:rsidR="00BD75B7">
        <w:rPr>
          <w:rFonts w:asciiTheme="minorHAnsi" w:hAnsiTheme="minorHAnsi" w:cs="Times New Roman"/>
          <w:u w:color="000000"/>
        </w:rPr>
        <w:t xml:space="preserve">.  </w:t>
      </w:r>
      <w:r w:rsidRPr="00F01C61">
        <w:rPr>
          <w:rFonts w:asciiTheme="minorHAnsi" w:hAnsiTheme="minorHAnsi" w:cs="Times New Roman"/>
          <w:u w:color="000000"/>
        </w:rPr>
        <w:t xml:space="preserve">No other votes </w:t>
      </w:r>
      <w:r w:rsidR="00414E38">
        <w:rPr>
          <w:rFonts w:asciiTheme="minorHAnsi" w:hAnsiTheme="minorHAnsi" w:cs="Times New Roman"/>
          <w:u w:color="000000"/>
        </w:rPr>
        <w:t xml:space="preserve">or motions </w:t>
      </w:r>
      <w:r w:rsidRPr="00F01C61">
        <w:rPr>
          <w:rFonts w:asciiTheme="minorHAnsi" w:hAnsiTheme="minorHAnsi" w:cs="Times New Roman"/>
          <w:u w:color="000000"/>
        </w:rPr>
        <w:t xml:space="preserve">were made.  </w:t>
      </w:r>
    </w:p>
    <w:p w:rsidR="00EA4986" w:rsidRPr="00F01C61" w:rsidRDefault="00EA4986" w:rsidP="002F61ED">
      <w:pPr>
        <w:pStyle w:val="Body"/>
        <w:spacing w:line="260" w:lineRule="exact"/>
        <w:outlineLvl w:val="0"/>
        <w:rPr>
          <w:rFonts w:asciiTheme="minorHAnsi" w:hAnsiTheme="minorHAnsi" w:cs="Times New Roman"/>
          <w:u w:color="000000"/>
        </w:rPr>
      </w:pPr>
    </w:p>
    <w:p w:rsidR="00DB23BB" w:rsidRPr="00F01C61" w:rsidRDefault="00C77CAB" w:rsidP="002F61ED">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u w:color="000000"/>
        </w:rPr>
        <w:t>Meeting adjourned approximately 6:</w:t>
      </w:r>
      <w:r w:rsidR="00F970CD">
        <w:rPr>
          <w:rFonts w:asciiTheme="minorHAnsi" w:hAnsiTheme="minorHAnsi" w:cs="Times New Roman"/>
          <w:u w:color="000000"/>
        </w:rPr>
        <w:t>55</w:t>
      </w:r>
      <w:r w:rsidRPr="00F01C61">
        <w:rPr>
          <w:rFonts w:asciiTheme="minorHAnsi" w:hAnsiTheme="minorHAnsi" w:cs="Times New Roman"/>
          <w:u w:color="000000"/>
        </w:rPr>
        <w:t xml:space="preserve"> p.m.</w:t>
      </w:r>
      <w:r w:rsidRPr="00F01C61">
        <w:rPr>
          <w:rFonts w:asciiTheme="minorHAnsi" w:hAnsiTheme="minorHAnsi" w:cs="Times New Roman"/>
          <w:b/>
          <w:bCs/>
          <w:u w:color="000000"/>
        </w:rPr>
        <w:t xml:space="preserve"> </w:t>
      </w:r>
    </w:p>
    <w:sectPr w:rsidR="00DB23BB" w:rsidRPr="00F01C61" w:rsidSect="00412687">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60" w:rsidRDefault="00DB0D60">
      <w:r>
        <w:separator/>
      </w:r>
    </w:p>
  </w:endnote>
  <w:endnote w:type="continuationSeparator" w:id="0">
    <w:p w:rsidR="00DB0D60" w:rsidRDefault="00DB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60" w:rsidRDefault="00DB0D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60" w:rsidRDefault="00DB0D60">
      <w:r>
        <w:separator/>
      </w:r>
    </w:p>
  </w:footnote>
  <w:footnote w:type="continuationSeparator" w:id="0">
    <w:p w:rsidR="00DB0D60" w:rsidRDefault="00DB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60" w:rsidRDefault="00DB0D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56570A2B"/>
    <w:multiLevelType w:val="hybridMultilevel"/>
    <w:tmpl w:val="8DD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5252"/>
    <w:rsid w:val="00005A2E"/>
    <w:rsid w:val="00025B80"/>
    <w:rsid w:val="00053BBA"/>
    <w:rsid w:val="00062BB7"/>
    <w:rsid w:val="00070A58"/>
    <w:rsid w:val="0007748C"/>
    <w:rsid w:val="0009130B"/>
    <w:rsid w:val="0009796B"/>
    <w:rsid w:val="000A7094"/>
    <w:rsid w:val="000B30E6"/>
    <w:rsid w:val="000B7E0A"/>
    <w:rsid w:val="000C1430"/>
    <w:rsid w:val="000C4D61"/>
    <w:rsid w:val="000E3A0A"/>
    <w:rsid w:val="000F76E2"/>
    <w:rsid w:val="00104903"/>
    <w:rsid w:val="00105947"/>
    <w:rsid w:val="0010657C"/>
    <w:rsid w:val="00111749"/>
    <w:rsid w:val="00112851"/>
    <w:rsid w:val="00124D93"/>
    <w:rsid w:val="00125D9B"/>
    <w:rsid w:val="00135D7C"/>
    <w:rsid w:val="00136F76"/>
    <w:rsid w:val="00146256"/>
    <w:rsid w:val="001503B7"/>
    <w:rsid w:val="00155979"/>
    <w:rsid w:val="00156CD0"/>
    <w:rsid w:val="0019341A"/>
    <w:rsid w:val="001A3270"/>
    <w:rsid w:val="001A4D50"/>
    <w:rsid w:val="001B346F"/>
    <w:rsid w:val="001B481E"/>
    <w:rsid w:val="001D1601"/>
    <w:rsid w:val="0020173A"/>
    <w:rsid w:val="00201E4E"/>
    <w:rsid w:val="002068A6"/>
    <w:rsid w:val="00215B41"/>
    <w:rsid w:val="00220435"/>
    <w:rsid w:val="002238B5"/>
    <w:rsid w:val="002319FA"/>
    <w:rsid w:val="0023722C"/>
    <w:rsid w:val="002517FB"/>
    <w:rsid w:val="00261678"/>
    <w:rsid w:val="0026241A"/>
    <w:rsid w:val="00265817"/>
    <w:rsid w:val="00272F7F"/>
    <w:rsid w:val="002747F5"/>
    <w:rsid w:val="00276CFD"/>
    <w:rsid w:val="00287220"/>
    <w:rsid w:val="0029419C"/>
    <w:rsid w:val="00294514"/>
    <w:rsid w:val="002A066B"/>
    <w:rsid w:val="002A57B8"/>
    <w:rsid w:val="002B0385"/>
    <w:rsid w:val="002C3057"/>
    <w:rsid w:val="002D23E8"/>
    <w:rsid w:val="002E228F"/>
    <w:rsid w:val="002F07BF"/>
    <w:rsid w:val="002F3A57"/>
    <w:rsid w:val="002F61ED"/>
    <w:rsid w:val="002F6E23"/>
    <w:rsid w:val="002F7F08"/>
    <w:rsid w:val="00305165"/>
    <w:rsid w:val="0031160D"/>
    <w:rsid w:val="00311D31"/>
    <w:rsid w:val="00320F7B"/>
    <w:rsid w:val="003340BE"/>
    <w:rsid w:val="0033662C"/>
    <w:rsid w:val="00344178"/>
    <w:rsid w:val="00350C11"/>
    <w:rsid w:val="003635C7"/>
    <w:rsid w:val="003917C1"/>
    <w:rsid w:val="00392B7F"/>
    <w:rsid w:val="0039400C"/>
    <w:rsid w:val="003B4CC6"/>
    <w:rsid w:val="003B66F8"/>
    <w:rsid w:val="003C6095"/>
    <w:rsid w:val="003E3309"/>
    <w:rsid w:val="003F7A4B"/>
    <w:rsid w:val="004035E4"/>
    <w:rsid w:val="00410BAB"/>
    <w:rsid w:val="0041184A"/>
    <w:rsid w:val="00412687"/>
    <w:rsid w:val="00414E38"/>
    <w:rsid w:val="004359F8"/>
    <w:rsid w:val="00444CD0"/>
    <w:rsid w:val="0045513A"/>
    <w:rsid w:val="004743E9"/>
    <w:rsid w:val="00476972"/>
    <w:rsid w:val="004B5656"/>
    <w:rsid w:val="004C46AE"/>
    <w:rsid w:val="004C7689"/>
    <w:rsid w:val="004D5868"/>
    <w:rsid w:val="004D5972"/>
    <w:rsid w:val="004D64DD"/>
    <w:rsid w:val="004D7B61"/>
    <w:rsid w:val="004E4F3C"/>
    <w:rsid w:val="004F0D1E"/>
    <w:rsid w:val="005063F3"/>
    <w:rsid w:val="0051548E"/>
    <w:rsid w:val="00525FD0"/>
    <w:rsid w:val="00527698"/>
    <w:rsid w:val="00535F40"/>
    <w:rsid w:val="00541399"/>
    <w:rsid w:val="00541F38"/>
    <w:rsid w:val="00551296"/>
    <w:rsid w:val="00557AED"/>
    <w:rsid w:val="00574D17"/>
    <w:rsid w:val="00582242"/>
    <w:rsid w:val="00586BA0"/>
    <w:rsid w:val="00593AD5"/>
    <w:rsid w:val="00594D6F"/>
    <w:rsid w:val="005A14B4"/>
    <w:rsid w:val="005A2068"/>
    <w:rsid w:val="005A5469"/>
    <w:rsid w:val="005A7515"/>
    <w:rsid w:val="005B0493"/>
    <w:rsid w:val="005B242F"/>
    <w:rsid w:val="005C68F9"/>
    <w:rsid w:val="005F77D5"/>
    <w:rsid w:val="006253C6"/>
    <w:rsid w:val="006328F9"/>
    <w:rsid w:val="00633027"/>
    <w:rsid w:val="00635369"/>
    <w:rsid w:val="006408D7"/>
    <w:rsid w:val="00651DE0"/>
    <w:rsid w:val="006542A2"/>
    <w:rsid w:val="006559FF"/>
    <w:rsid w:val="00660EE7"/>
    <w:rsid w:val="00665D65"/>
    <w:rsid w:val="00670DC2"/>
    <w:rsid w:val="00671B7E"/>
    <w:rsid w:val="00673920"/>
    <w:rsid w:val="0068541D"/>
    <w:rsid w:val="00695675"/>
    <w:rsid w:val="00697EE0"/>
    <w:rsid w:val="006A4CAF"/>
    <w:rsid w:val="006A7BA5"/>
    <w:rsid w:val="006E4654"/>
    <w:rsid w:val="00700DCE"/>
    <w:rsid w:val="00712708"/>
    <w:rsid w:val="00750E23"/>
    <w:rsid w:val="00786833"/>
    <w:rsid w:val="00792F5A"/>
    <w:rsid w:val="0079411E"/>
    <w:rsid w:val="00795CE8"/>
    <w:rsid w:val="007A44A2"/>
    <w:rsid w:val="007A6A1D"/>
    <w:rsid w:val="007B4D87"/>
    <w:rsid w:val="007C1110"/>
    <w:rsid w:val="007C537B"/>
    <w:rsid w:val="007C616D"/>
    <w:rsid w:val="007C7D1B"/>
    <w:rsid w:val="007D1E90"/>
    <w:rsid w:val="007E59A2"/>
    <w:rsid w:val="007F4AD2"/>
    <w:rsid w:val="008013CA"/>
    <w:rsid w:val="00813314"/>
    <w:rsid w:val="00817182"/>
    <w:rsid w:val="00817226"/>
    <w:rsid w:val="00824698"/>
    <w:rsid w:val="0085480D"/>
    <w:rsid w:val="008803BF"/>
    <w:rsid w:val="00891966"/>
    <w:rsid w:val="00891CF0"/>
    <w:rsid w:val="008976C1"/>
    <w:rsid w:val="008A1EC8"/>
    <w:rsid w:val="008C089F"/>
    <w:rsid w:val="008C6092"/>
    <w:rsid w:val="008D5E6A"/>
    <w:rsid w:val="008E2B68"/>
    <w:rsid w:val="00923559"/>
    <w:rsid w:val="00931BC5"/>
    <w:rsid w:val="0093388D"/>
    <w:rsid w:val="00950EBE"/>
    <w:rsid w:val="00981B96"/>
    <w:rsid w:val="0098325E"/>
    <w:rsid w:val="00986BB4"/>
    <w:rsid w:val="00986F22"/>
    <w:rsid w:val="00991553"/>
    <w:rsid w:val="0099631B"/>
    <w:rsid w:val="009A5751"/>
    <w:rsid w:val="009B0710"/>
    <w:rsid w:val="009B35EB"/>
    <w:rsid w:val="009C3B0D"/>
    <w:rsid w:val="009C5931"/>
    <w:rsid w:val="009F0390"/>
    <w:rsid w:val="00A103DC"/>
    <w:rsid w:val="00A13597"/>
    <w:rsid w:val="00A236EF"/>
    <w:rsid w:val="00A32A33"/>
    <w:rsid w:val="00A350D9"/>
    <w:rsid w:val="00A40FDC"/>
    <w:rsid w:val="00A56600"/>
    <w:rsid w:val="00A62527"/>
    <w:rsid w:val="00A66F7E"/>
    <w:rsid w:val="00A7289F"/>
    <w:rsid w:val="00A81474"/>
    <w:rsid w:val="00A95455"/>
    <w:rsid w:val="00AA49E1"/>
    <w:rsid w:val="00AB5E6F"/>
    <w:rsid w:val="00AC32F0"/>
    <w:rsid w:val="00AD0B56"/>
    <w:rsid w:val="00AD2B11"/>
    <w:rsid w:val="00AD6CB5"/>
    <w:rsid w:val="00AD7D3D"/>
    <w:rsid w:val="00AE5845"/>
    <w:rsid w:val="00AE7986"/>
    <w:rsid w:val="00AF2485"/>
    <w:rsid w:val="00AF4258"/>
    <w:rsid w:val="00AF4CDD"/>
    <w:rsid w:val="00B03D46"/>
    <w:rsid w:val="00B04A4A"/>
    <w:rsid w:val="00B10B48"/>
    <w:rsid w:val="00B21294"/>
    <w:rsid w:val="00B365E5"/>
    <w:rsid w:val="00B37BD6"/>
    <w:rsid w:val="00B4157C"/>
    <w:rsid w:val="00B623C7"/>
    <w:rsid w:val="00B67564"/>
    <w:rsid w:val="00B71F07"/>
    <w:rsid w:val="00B9375E"/>
    <w:rsid w:val="00BA6F75"/>
    <w:rsid w:val="00BB0554"/>
    <w:rsid w:val="00BB3EC1"/>
    <w:rsid w:val="00BC60E1"/>
    <w:rsid w:val="00BC722C"/>
    <w:rsid w:val="00BD09AA"/>
    <w:rsid w:val="00BD75B7"/>
    <w:rsid w:val="00BE245D"/>
    <w:rsid w:val="00BE4680"/>
    <w:rsid w:val="00BF5E5E"/>
    <w:rsid w:val="00C0487A"/>
    <w:rsid w:val="00C0759B"/>
    <w:rsid w:val="00C16B1A"/>
    <w:rsid w:val="00C50FE6"/>
    <w:rsid w:val="00C56D66"/>
    <w:rsid w:val="00C63BD4"/>
    <w:rsid w:val="00C645FF"/>
    <w:rsid w:val="00C653CE"/>
    <w:rsid w:val="00C723FA"/>
    <w:rsid w:val="00C76B00"/>
    <w:rsid w:val="00C77CAB"/>
    <w:rsid w:val="00C82344"/>
    <w:rsid w:val="00C83821"/>
    <w:rsid w:val="00C8414A"/>
    <w:rsid w:val="00C875D7"/>
    <w:rsid w:val="00C90F28"/>
    <w:rsid w:val="00CA3942"/>
    <w:rsid w:val="00CB1646"/>
    <w:rsid w:val="00CB4158"/>
    <w:rsid w:val="00CB4F8F"/>
    <w:rsid w:val="00CB79B6"/>
    <w:rsid w:val="00CD2B46"/>
    <w:rsid w:val="00CD55B4"/>
    <w:rsid w:val="00CE2BA0"/>
    <w:rsid w:val="00CF63D4"/>
    <w:rsid w:val="00D012C5"/>
    <w:rsid w:val="00D02558"/>
    <w:rsid w:val="00D045ED"/>
    <w:rsid w:val="00D047D1"/>
    <w:rsid w:val="00D173CE"/>
    <w:rsid w:val="00D24E77"/>
    <w:rsid w:val="00D32EA3"/>
    <w:rsid w:val="00D34653"/>
    <w:rsid w:val="00D37C90"/>
    <w:rsid w:val="00D4191C"/>
    <w:rsid w:val="00D43EFB"/>
    <w:rsid w:val="00D535FF"/>
    <w:rsid w:val="00D61405"/>
    <w:rsid w:val="00D642FF"/>
    <w:rsid w:val="00D65C39"/>
    <w:rsid w:val="00D70E59"/>
    <w:rsid w:val="00D85F32"/>
    <w:rsid w:val="00D94C8B"/>
    <w:rsid w:val="00DA2240"/>
    <w:rsid w:val="00DB0D60"/>
    <w:rsid w:val="00DB23BB"/>
    <w:rsid w:val="00DB4DF5"/>
    <w:rsid w:val="00DB58FF"/>
    <w:rsid w:val="00DB5AC8"/>
    <w:rsid w:val="00DC5525"/>
    <w:rsid w:val="00DC5AC4"/>
    <w:rsid w:val="00DC67A5"/>
    <w:rsid w:val="00DD2B00"/>
    <w:rsid w:val="00DD6EAB"/>
    <w:rsid w:val="00DF760D"/>
    <w:rsid w:val="00E10239"/>
    <w:rsid w:val="00E149DB"/>
    <w:rsid w:val="00E21126"/>
    <w:rsid w:val="00E236A0"/>
    <w:rsid w:val="00E41AF2"/>
    <w:rsid w:val="00E47333"/>
    <w:rsid w:val="00E512A5"/>
    <w:rsid w:val="00E56047"/>
    <w:rsid w:val="00E5736F"/>
    <w:rsid w:val="00E61943"/>
    <w:rsid w:val="00E653E6"/>
    <w:rsid w:val="00E81875"/>
    <w:rsid w:val="00E90A8B"/>
    <w:rsid w:val="00E91ABB"/>
    <w:rsid w:val="00E95C27"/>
    <w:rsid w:val="00EA4986"/>
    <w:rsid w:val="00EC3EE2"/>
    <w:rsid w:val="00EC50FD"/>
    <w:rsid w:val="00EC7E2F"/>
    <w:rsid w:val="00ED3F30"/>
    <w:rsid w:val="00ED5819"/>
    <w:rsid w:val="00EE36C4"/>
    <w:rsid w:val="00EF5799"/>
    <w:rsid w:val="00F01C61"/>
    <w:rsid w:val="00F27C22"/>
    <w:rsid w:val="00F33F6F"/>
    <w:rsid w:val="00F54B83"/>
    <w:rsid w:val="00F56727"/>
    <w:rsid w:val="00F6210F"/>
    <w:rsid w:val="00F6350A"/>
    <w:rsid w:val="00F70850"/>
    <w:rsid w:val="00F803F0"/>
    <w:rsid w:val="00F90D9B"/>
    <w:rsid w:val="00F924DF"/>
    <w:rsid w:val="00F970CD"/>
    <w:rsid w:val="00FA3C5D"/>
    <w:rsid w:val="00FC1BD1"/>
    <w:rsid w:val="00FC70A2"/>
    <w:rsid w:val="00FD3AC4"/>
    <w:rsid w:val="00FE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19936">
      <w:bodyDiv w:val="1"/>
      <w:marLeft w:val="0"/>
      <w:marRight w:val="0"/>
      <w:marTop w:val="0"/>
      <w:marBottom w:val="0"/>
      <w:divBdr>
        <w:top w:val="none" w:sz="0" w:space="0" w:color="auto"/>
        <w:left w:val="none" w:sz="0" w:space="0" w:color="auto"/>
        <w:bottom w:val="none" w:sz="0" w:space="0" w:color="auto"/>
        <w:right w:val="none" w:sz="0" w:space="0" w:color="auto"/>
      </w:divBdr>
    </w:div>
    <w:div w:id="731926870">
      <w:bodyDiv w:val="1"/>
      <w:marLeft w:val="0"/>
      <w:marRight w:val="0"/>
      <w:marTop w:val="0"/>
      <w:marBottom w:val="0"/>
      <w:divBdr>
        <w:top w:val="none" w:sz="0" w:space="0" w:color="auto"/>
        <w:left w:val="none" w:sz="0" w:space="0" w:color="auto"/>
        <w:bottom w:val="none" w:sz="0" w:space="0" w:color="auto"/>
        <w:right w:val="none" w:sz="0" w:space="0" w:color="auto"/>
      </w:divBdr>
    </w:div>
    <w:div w:id="111289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9</cp:revision>
  <cp:lastPrinted>2015-03-13T19:51:00Z</cp:lastPrinted>
  <dcterms:created xsi:type="dcterms:W3CDTF">2017-12-27T15:34:00Z</dcterms:created>
  <dcterms:modified xsi:type="dcterms:W3CDTF">2018-03-01T18:01:00Z</dcterms:modified>
</cp:coreProperties>
</file>