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3BB" w:rsidRPr="00F01C61" w:rsidRDefault="00C77CAB" w:rsidP="00C90F28">
      <w:pPr>
        <w:pStyle w:val="Body"/>
        <w:spacing w:line="260" w:lineRule="exact"/>
        <w:jc w:val="center"/>
        <w:outlineLvl w:val="0"/>
        <w:rPr>
          <w:rFonts w:asciiTheme="minorHAnsi" w:eastAsia="Times New Roman" w:hAnsiTheme="minorHAnsi" w:cs="Times New Roman"/>
          <w:b/>
          <w:sz w:val="24"/>
          <w:szCs w:val="24"/>
          <w:u w:color="000000"/>
        </w:rPr>
      </w:pPr>
      <w:r w:rsidRPr="00F01C61">
        <w:rPr>
          <w:rFonts w:asciiTheme="minorHAnsi" w:hAnsiTheme="minorHAnsi" w:cs="Times New Roman"/>
          <w:b/>
          <w:sz w:val="24"/>
          <w:szCs w:val="24"/>
          <w:u w:color="000000"/>
        </w:rPr>
        <w:t>Planning and Zoning Commission Work Session Minutes</w:t>
      </w:r>
    </w:p>
    <w:p w:rsidR="00DB23BB" w:rsidRPr="00F01C61" w:rsidRDefault="00A62527" w:rsidP="00C90F28">
      <w:pPr>
        <w:pStyle w:val="Body"/>
        <w:spacing w:line="260" w:lineRule="exact"/>
        <w:jc w:val="center"/>
        <w:outlineLvl w:val="0"/>
        <w:rPr>
          <w:rFonts w:asciiTheme="minorHAnsi" w:eastAsia="Times New Roman" w:hAnsiTheme="minorHAnsi" w:cs="Times New Roman"/>
          <w:b/>
          <w:sz w:val="24"/>
          <w:szCs w:val="24"/>
          <w:u w:color="000000"/>
        </w:rPr>
      </w:pPr>
      <w:r>
        <w:rPr>
          <w:rFonts w:asciiTheme="minorHAnsi" w:hAnsiTheme="minorHAnsi" w:cs="Times New Roman"/>
          <w:b/>
          <w:sz w:val="24"/>
          <w:szCs w:val="24"/>
          <w:u w:color="000000"/>
        </w:rPr>
        <w:t>January 18, 2018</w:t>
      </w:r>
    </w:p>
    <w:p w:rsidR="00DB23BB" w:rsidRPr="00F01C61" w:rsidRDefault="00C77CAB" w:rsidP="00C90F28">
      <w:pPr>
        <w:pStyle w:val="Body"/>
        <w:spacing w:line="260" w:lineRule="exact"/>
        <w:jc w:val="center"/>
        <w:outlineLvl w:val="0"/>
        <w:rPr>
          <w:rFonts w:asciiTheme="minorHAnsi" w:eastAsia="Times New Roman" w:hAnsiTheme="minorHAnsi" w:cs="Times New Roman"/>
          <w:b/>
          <w:sz w:val="24"/>
          <w:szCs w:val="24"/>
          <w:u w:color="000000"/>
        </w:rPr>
      </w:pPr>
      <w:r w:rsidRPr="00F01C61">
        <w:rPr>
          <w:rFonts w:asciiTheme="minorHAnsi" w:hAnsiTheme="minorHAnsi" w:cs="Times New Roman"/>
          <w:b/>
          <w:sz w:val="24"/>
          <w:szCs w:val="24"/>
          <w:u w:color="000000"/>
          <w:lang w:val="nl-NL"/>
        </w:rPr>
        <w:t>Conference Room 1-B -  1</w:t>
      </w:r>
      <w:proofErr w:type="spellStart"/>
      <w:r w:rsidRPr="00F01C61">
        <w:rPr>
          <w:rFonts w:asciiTheme="minorHAnsi" w:hAnsiTheme="minorHAnsi" w:cs="Times New Roman"/>
          <w:b/>
          <w:sz w:val="24"/>
          <w:szCs w:val="24"/>
          <w:u w:color="000000"/>
          <w:vertAlign w:val="superscript"/>
        </w:rPr>
        <w:t>st</w:t>
      </w:r>
      <w:proofErr w:type="spellEnd"/>
      <w:r w:rsidRPr="00F01C61">
        <w:rPr>
          <w:rFonts w:asciiTheme="minorHAnsi" w:hAnsiTheme="minorHAnsi" w:cs="Times New Roman"/>
          <w:b/>
          <w:sz w:val="24"/>
          <w:szCs w:val="24"/>
          <w:u w:color="000000"/>
          <w:lang w:val="nl-NL"/>
        </w:rPr>
        <w:t xml:space="preserve"> Floor City Hall </w:t>
      </w:r>
    </w:p>
    <w:p w:rsidR="00DB23BB" w:rsidRPr="00F01C61" w:rsidRDefault="00DB23BB" w:rsidP="00C90F28">
      <w:pPr>
        <w:pStyle w:val="Body"/>
        <w:spacing w:line="260" w:lineRule="exact"/>
        <w:jc w:val="center"/>
        <w:outlineLvl w:val="0"/>
        <w:rPr>
          <w:rFonts w:asciiTheme="minorHAnsi" w:eastAsia="Times New Roman" w:hAnsiTheme="minorHAnsi" w:cs="Times New Roman"/>
          <w:u w:color="000000"/>
        </w:rPr>
      </w:pPr>
    </w:p>
    <w:p w:rsidR="00DB23BB" w:rsidRPr="00F01C61" w:rsidRDefault="00C77CAB" w:rsidP="00C90F28">
      <w:pPr>
        <w:pStyle w:val="Body"/>
        <w:spacing w:line="260" w:lineRule="exact"/>
        <w:outlineLvl w:val="0"/>
        <w:rPr>
          <w:rFonts w:asciiTheme="minorHAnsi" w:eastAsia="Times New Roman" w:hAnsiTheme="minorHAnsi" w:cs="Times New Roman"/>
          <w:b/>
          <w:bCs/>
          <w:u w:color="000000"/>
        </w:rPr>
      </w:pPr>
      <w:r w:rsidRPr="00F01C61">
        <w:rPr>
          <w:rFonts w:asciiTheme="minorHAnsi" w:hAnsiTheme="minorHAnsi" w:cs="Times New Roman"/>
          <w:b/>
          <w:bCs/>
          <w:u w:color="000000"/>
        </w:rPr>
        <w:t>ATTENDANCE:</w:t>
      </w:r>
    </w:p>
    <w:p w:rsidR="00DB23BB" w:rsidRPr="00F01C61" w:rsidRDefault="00DB23BB" w:rsidP="00C90F28">
      <w:pPr>
        <w:pStyle w:val="Body"/>
        <w:spacing w:line="260" w:lineRule="exact"/>
        <w:outlineLvl w:val="0"/>
        <w:rPr>
          <w:rFonts w:asciiTheme="minorHAnsi" w:eastAsia="Times New Roman" w:hAnsiTheme="minorHAnsi" w:cs="Times New Roman"/>
          <w:b/>
          <w:bCs/>
          <w:u w:color="000000"/>
        </w:rPr>
      </w:pPr>
    </w:p>
    <w:p w:rsidR="00DB23BB" w:rsidRPr="00F01C61" w:rsidRDefault="00C77CAB" w:rsidP="00C90F28">
      <w:pPr>
        <w:pStyle w:val="Body"/>
        <w:spacing w:line="260" w:lineRule="exact"/>
        <w:outlineLvl w:val="0"/>
        <w:rPr>
          <w:rFonts w:asciiTheme="minorHAnsi" w:eastAsia="Times New Roman" w:hAnsiTheme="minorHAnsi" w:cs="Times New Roman"/>
          <w:u w:color="000000"/>
        </w:rPr>
      </w:pPr>
      <w:r w:rsidRPr="00F01C61">
        <w:rPr>
          <w:rFonts w:asciiTheme="minorHAnsi" w:hAnsiTheme="minorHAnsi" w:cs="Times New Roman"/>
          <w:u w:color="000000"/>
        </w:rPr>
        <w:t>Commission Members Present:</w:t>
      </w:r>
      <w:r w:rsidR="00C0487A">
        <w:rPr>
          <w:rFonts w:asciiTheme="minorHAnsi" w:hAnsiTheme="minorHAnsi" w:cs="Times New Roman"/>
          <w:u w:color="000000"/>
        </w:rPr>
        <w:t xml:space="preserve"> </w:t>
      </w:r>
      <w:r w:rsidR="00CB4158" w:rsidRPr="00F01C61">
        <w:rPr>
          <w:rFonts w:asciiTheme="minorHAnsi" w:hAnsiTheme="minorHAnsi" w:cs="Times New Roman"/>
          <w:u w:color="000000"/>
        </w:rPr>
        <w:t>Burns</w:t>
      </w:r>
      <w:r w:rsidR="00CB4158">
        <w:rPr>
          <w:rFonts w:asciiTheme="minorHAnsi" w:hAnsiTheme="minorHAnsi" w:cs="Times New Roman"/>
          <w:u w:color="000000"/>
        </w:rPr>
        <w:t xml:space="preserve">, </w:t>
      </w:r>
      <w:r w:rsidR="00670DC2">
        <w:rPr>
          <w:rFonts w:asciiTheme="minorHAnsi" w:hAnsiTheme="minorHAnsi" w:cs="Times New Roman"/>
          <w:u w:color="000000"/>
        </w:rPr>
        <w:t>Harder,</w:t>
      </w:r>
      <w:r w:rsidR="00670DC2" w:rsidRPr="00F01C61">
        <w:rPr>
          <w:rFonts w:asciiTheme="minorHAnsi" w:hAnsiTheme="minorHAnsi" w:cs="Times New Roman"/>
          <w:u w:color="000000"/>
        </w:rPr>
        <w:t xml:space="preserve"> </w:t>
      </w:r>
      <w:proofErr w:type="spellStart"/>
      <w:r w:rsidR="00305165" w:rsidRPr="00F01C61">
        <w:rPr>
          <w:rFonts w:asciiTheme="minorHAnsi" w:hAnsiTheme="minorHAnsi" w:cs="Times New Roman"/>
          <w:u w:color="000000"/>
        </w:rPr>
        <w:t>Loe</w:t>
      </w:r>
      <w:proofErr w:type="spellEnd"/>
      <w:r w:rsidR="00633027">
        <w:rPr>
          <w:rFonts w:asciiTheme="minorHAnsi" w:hAnsiTheme="minorHAnsi" w:cs="Times New Roman"/>
          <w:u w:color="000000"/>
          <w:lang w:val="de-DE"/>
        </w:rPr>
        <w:t>,</w:t>
      </w:r>
      <w:r w:rsidR="00136F76">
        <w:rPr>
          <w:rFonts w:asciiTheme="minorHAnsi" w:hAnsiTheme="minorHAnsi" w:cs="Times New Roman"/>
          <w:u w:color="000000"/>
          <w:lang w:val="de-DE"/>
        </w:rPr>
        <w:t xml:space="preserve"> MacMann, Rushing,</w:t>
      </w:r>
      <w:r w:rsidR="00CB4158">
        <w:rPr>
          <w:rFonts w:asciiTheme="minorHAnsi" w:hAnsiTheme="minorHAnsi" w:cs="Times New Roman"/>
          <w:u w:color="000000"/>
        </w:rPr>
        <w:t xml:space="preserve"> </w:t>
      </w:r>
      <w:r w:rsidR="00891CF0">
        <w:rPr>
          <w:rFonts w:asciiTheme="minorHAnsi" w:hAnsiTheme="minorHAnsi" w:cs="Times New Roman"/>
          <w:u w:color="000000"/>
          <w:lang w:val="de-DE"/>
        </w:rPr>
        <w:t>Russell,</w:t>
      </w:r>
      <w:r w:rsidR="00891CF0">
        <w:rPr>
          <w:rFonts w:asciiTheme="minorHAnsi" w:hAnsiTheme="minorHAnsi" w:cs="Times New Roman"/>
          <w:u w:color="000000"/>
        </w:rPr>
        <w:t xml:space="preserve"> </w:t>
      </w:r>
      <w:proofErr w:type="spellStart"/>
      <w:r w:rsidR="00651DE0">
        <w:rPr>
          <w:rFonts w:asciiTheme="minorHAnsi" w:hAnsiTheme="minorHAnsi" w:cs="Times New Roman"/>
          <w:u w:color="000000"/>
        </w:rPr>
        <w:t>Strodtman</w:t>
      </w:r>
      <w:proofErr w:type="spellEnd"/>
      <w:r w:rsidR="00414E38">
        <w:rPr>
          <w:rFonts w:asciiTheme="minorHAnsi" w:hAnsiTheme="minorHAnsi" w:cs="Times New Roman"/>
          <w:u w:color="000000"/>
        </w:rPr>
        <w:t xml:space="preserve">, </w:t>
      </w:r>
      <w:r w:rsidR="00E56047" w:rsidRPr="00F01C61">
        <w:rPr>
          <w:rFonts w:asciiTheme="minorHAnsi" w:hAnsiTheme="minorHAnsi" w:cs="Times New Roman"/>
          <w:u w:color="000000"/>
        </w:rPr>
        <w:t>Stanton</w:t>
      </w:r>
      <w:r w:rsidR="00A62527">
        <w:rPr>
          <w:rFonts w:asciiTheme="minorHAnsi" w:hAnsiTheme="minorHAnsi" w:cs="Times New Roman"/>
          <w:u w:color="000000"/>
        </w:rPr>
        <w:t>,</w:t>
      </w:r>
      <w:r w:rsidR="00A62527" w:rsidRPr="00A62527">
        <w:rPr>
          <w:rFonts w:asciiTheme="minorHAnsi" w:hAnsiTheme="minorHAnsi" w:cs="Times New Roman"/>
          <w:u w:color="000000"/>
        </w:rPr>
        <w:t xml:space="preserve"> </w:t>
      </w:r>
      <w:proofErr w:type="spellStart"/>
      <w:proofErr w:type="gramStart"/>
      <w:r w:rsidR="00A62527">
        <w:rPr>
          <w:rFonts w:asciiTheme="minorHAnsi" w:hAnsiTheme="minorHAnsi" w:cs="Times New Roman"/>
          <w:u w:color="000000"/>
        </w:rPr>
        <w:t>Toohey</w:t>
      </w:r>
      <w:proofErr w:type="spellEnd"/>
      <w:proofErr w:type="gramEnd"/>
    </w:p>
    <w:p w:rsidR="00135D7C" w:rsidRPr="00F01C61" w:rsidRDefault="00E56047" w:rsidP="00C90F28">
      <w:pPr>
        <w:pStyle w:val="Body"/>
        <w:spacing w:line="260" w:lineRule="exact"/>
        <w:outlineLvl w:val="0"/>
        <w:rPr>
          <w:rFonts w:asciiTheme="minorHAnsi" w:hAnsiTheme="minorHAnsi" w:cs="Times New Roman"/>
          <w:u w:color="000000"/>
        </w:rPr>
      </w:pPr>
      <w:r>
        <w:rPr>
          <w:rFonts w:asciiTheme="minorHAnsi" w:hAnsiTheme="minorHAnsi" w:cs="Times New Roman"/>
          <w:u w:color="000000"/>
        </w:rPr>
        <w:t>Commission Members Absent:</w:t>
      </w:r>
      <w:r w:rsidR="00C76B00">
        <w:rPr>
          <w:rFonts w:asciiTheme="minorHAnsi" w:hAnsiTheme="minorHAnsi" w:cs="Times New Roman"/>
          <w:u w:color="000000"/>
          <w:lang w:val="de-DE"/>
        </w:rPr>
        <w:t xml:space="preserve"> </w:t>
      </w:r>
      <w:r w:rsidR="00A62527">
        <w:rPr>
          <w:rFonts w:asciiTheme="minorHAnsi" w:hAnsiTheme="minorHAnsi" w:cs="Times New Roman"/>
          <w:u w:color="000000"/>
          <w:lang w:val="de-DE"/>
        </w:rPr>
        <w:t>None</w:t>
      </w:r>
    </w:p>
    <w:p w:rsidR="00DB23BB" w:rsidRPr="00F01C61" w:rsidRDefault="00C77CAB" w:rsidP="00C90F28">
      <w:pPr>
        <w:pStyle w:val="Body"/>
        <w:spacing w:line="260" w:lineRule="exact"/>
        <w:outlineLvl w:val="0"/>
        <w:rPr>
          <w:rFonts w:asciiTheme="minorHAnsi" w:eastAsia="Times New Roman" w:hAnsiTheme="minorHAnsi" w:cs="Times New Roman"/>
          <w:u w:color="000000"/>
        </w:rPr>
      </w:pPr>
      <w:r w:rsidRPr="00F01C61">
        <w:rPr>
          <w:rFonts w:asciiTheme="minorHAnsi" w:hAnsiTheme="minorHAnsi" w:cs="Times New Roman"/>
          <w:u w:color="000000"/>
        </w:rPr>
        <w:t>Staff:</w:t>
      </w:r>
      <w:r w:rsidR="007F4AD2" w:rsidRPr="00F01C61">
        <w:rPr>
          <w:rFonts w:asciiTheme="minorHAnsi" w:hAnsiTheme="minorHAnsi" w:cs="Times New Roman"/>
          <w:u w:color="000000"/>
        </w:rPr>
        <w:t xml:space="preserve"> </w:t>
      </w:r>
      <w:r w:rsidR="003917C1">
        <w:rPr>
          <w:rFonts w:asciiTheme="minorHAnsi" w:hAnsiTheme="minorHAnsi" w:cs="Times New Roman"/>
          <w:u w:color="000000"/>
        </w:rPr>
        <w:t xml:space="preserve">Bacon, </w:t>
      </w:r>
      <w:r w:rsidR="00C76B00">
        <w:rPr>
          <w:rFonts w:asciiTheme="minorHAnsi" w:hAnsiTheme="minorHAnsi" w:cs="Times New Roman"/>
          <w:u w:color="000000"/>
        </w:rPr>
        <w:t xml:space="preserve">Caldera, </w:t>
      </w:r>
      <w:r w:rsidR="00891CF0">
        <w:rPr>
          <w:rFonts w:asciiTheme="minorHAnsi" w:hAnsiTheme="minorHAnsi" w:cs="Times New Roman"/>
          <w:u w:color="000000"/>
        </w:rPr>
        <w:t xml:space="preserve">Palmer, </w:t>
      </w:r>
      <w:r w:rsidR="00146256">
        <w:rPr>
          <w:rFonts w:asciiTheme="minorHAnsi" w:hAnsiTheme="minorHAnsi" w:cs="Times New Roman"/>
          <w:u w:color="000000"/>
        </w:rPr>
        <w:t>T</w:t>
      </w:r>
      <w:r w:rsidR="00DC5AC4" w:rsidRPr="00F01C61">
        <w:rPr>
          <w:rFonts w:asciiTheme="minorHAnsi" w:hAnsiTheme="minorHAnsi" w:cs="Times New Roman"/>
          <w:u w:color="000000"/>
        </w:rPr>
        <w:t>eddy</w:t>
      </w:r>
      <w:r w:rsidR="00A62527">
        <w:rPr>
          <w:rFonts w:asciiTheme="minorHAnsi" w:hAnsiTheme="minorHAnsi" w:cs="Times New Roman"/>
          <w:u w:color="000000"/>
        </w:rPr>
        <w:t xml:space="preserve">, </w:t>
      </w:r>
      <w:proofErr w:type="spellStart"/>
      <w:r w:rsidR="00A62527">
        <w:rPr>
          <w:rFonts w:asciiTheme="minorHAnsi" w:hAnsiTheme="minorHAnsi" w:cs="Times New Roman"/>
          <w:u w:color="000000"/>
        </w:rPr>
        <w:t>Zenner</w:t>
      </w:r>
      <w:proofErr w:type="spellEnd"/>
      <w:r w:rsidR="00146256">
        <w:rPr>
          <w:rFonts w:asciiTheme="minorHAnsi" w:hAnsiTheme="minorHAnsi" w:cs="Times New Roman"/>
          <w:u w:color="000000"/>
        </w:rPr>
        <w:t xml:space="preserve"> </w:t>
      </w:r>
    </w:p>
    <w:p w:rsidR="002747F5" w:rsidRDefault="00136F76" w:rsidP="00C90F28">
      <w:pPr>
        <w:pStyle w:val="Body"/>
        <w:spacing w:line="260" w:lineRule="exact"/>
        <w:outlineLvl w:val="0"/>
        <w:rPr>
          <w:rFonts w:asciiTheme="minorHAnsi" w:hAnsiTheme="minorHAnsi" w:cs="Times New Roman"/>
          <w:bCs/>
          <w:u w:color="000000"/>
          <w:lang w:val="pt-PT"/>
        </w:rPr>
      </w:pPr>
      <w:r>
        <w:rPr>
          <w:rFonts w:asciiTheme="minorHAnsi" w:hAnsiTheme="minorHAnsi" w:cs="Times New Roman"/>
          <w:bCs/>
          <w:u w:color="000000"/>
          <w:lang w:val="pt-PT"/>
        </w:rPr>
        <w:t>Guest</w:t>
      </w:r>
      <w:r w:rsidR="003B4CC6">
        <w:rPr>
          <w:rFonts w:asciiTheme="minorHAnsi" w:hAnsiTheme="minorHAnsi" w:cs="Times New Roman"/>
          <w:bCs/>
          <w:u w:color="000000"/>
          <w:lang w:val="pt-PT"/>
        </w:rPr>
        <w:t>(s)</w:t>
      </w:r>
      <w:r>
        <w:rPr>
          <w:rFonts w:asciiTheme="minorHAnsi" w:hAnsiTheme="minorHAnsi" w:cs="Times New Roman"/>
          <w:bCs/>
          <w:u w:color="000000"/>
          <w:lang w:val="pt-PT"/>
        </w:rPr>
        <w:t xml:space="preserve">: </w:t>
      </w:r>
      <w:r w:rsidR="00891CF0">
        <w:rPr>
          <w:rFonts w:asciiTheme="minorHAnsi" w:hAnsiTheme="minorHAnsi" w:cs="Times New Roman"/>
          <w:bCs/>
          <w:u w:color="000000"/>
          <w:lang w:val="pt-PT"/>
        </w:rPr>
        <w:t>None</w:t>
      </w:r>
    </w:p>
    <w:p w:rsidR="00136F76" w:rsidRPr="00136F76" w:rsidRDefault="00136F76" w:rsidP="00C90F28">
      <w:pPr>
        <w:pStyle w:val="Body"/>
        <w:spacing w:line="260" w:lineRule="exact"/>
        <w:outlineLvl w:val="0"/>
        <w:rPr>
          <w:rFonts w:asciiTheme="minorHAnsi" w:hAnsiTheme="minorHAnsi" w:cs="Times New Roman"/>
          <w:bCs/>
          <w:u w:color="000000"/>
          <w:lang w:val="pt-PT"/>
        </w:rPr>
      </w:pPr>
    </w:p>
    <w:p w:rsidR="00DB23BB" w:rsidRDefault="00C77CAB" w:rsidP="00C90F28">
      <w:pPr>
        <w:pStyle w:val="Body"/>
        <w:spacing w:line="260" w:lineRule="exact"/>
        <w:outlineLvl w:val="0"/>
        <w:rPr>
          <w:rFonts w:asciiTheme="minorHAnsi" w:hAnsiTheme="minorHAnsi" w:cs="Times New Roman"/>
          <w:u w:color="000000"/>
        </w:rPr>
      </w:pPr>
      <w:r w:rsidRPr="00F01C61">
        <w:rPr>
          <w:rFonts w:asciiTheme="minorHAnsi" w:hAnsiTheme="minorHAnsi" w:cs="Times New Roman"/>
          <w:b/>
          <w:bCs/>
          <w:u w:color="000000"/>
          <w:lang w:val="pt-PT"/>
        </w:rPr>
        <w:t>ADJUSTMENTS TO AGENDA:</w:t>
      </w:r>
      <w:r w:rsidRPr="00F01C61">
        <w:rPr>
          <w:rFonts w:asciiTheme="minorHAnsi" w:hAnsiTheme="minorHAnsi" w:cs="Times New Roman"/>
          <w:u w:color="000000"/>
        </w:rPr>
        <w:t xml:space="preserve">  </w:t>
      </w:r>
      <w:r w:rsidR="00891CF0">
        <w:rPr>
          <w:rFonts w:asciiTheme="minorHAnsi" w:hAnsiTheme="minorHAnsi" w:cs="Times New Roman"/>
          <w:u w:color="000000"/>
        </w:rPr>
        <w:t>None</w:t>
      </w:r>
    </w:p>
    <w:p w:rsidR="00DB23BB" w:rsidRDefault="00DB23BB" w:rsidP="00C90F28">
      <w:pPr>
        <w:pStyle w:val="Body"/>
        <w:spacing w:line="260" w:lineRule="exact"/>
        <w:outlineLvl w:val="0"/>
        <w:rPr>
          <w:rFonts w:asciiTheme="minorHAnsi" w:eastAsia="Times New Roman" w:hAnsiTheme="minorHAnsi" w:cs="Times New Roman"/>
          <w:u w:color="000000"/>
        </w:rPr>
      </w:pPr>
    </w:p>
    <w:p w:rsidR="00DB23BB" w:rsidRDefault="00C77CAB" w:rsidP="00C90F28">
      <w:pPr>
        <w:pStyle w:val="Body"/>
        <w:spacing w:line="260" w:lineRule="exact"/>
        <w:outlineLvl w:val="0"/>
        <w:rPr>
          <w:rFonts w:asciiTheme="minorHAnsi" w:hAnsiTheme="minorHAnsi" w:cs="Times New Roman"/>
          <w:bCs/>
          <w:u w:color="000000"/>
        </w:rPr>
      </w:pPr>
      <w:r w:rsidRPr="00F01C61">
        <w:rPr>
          <w:rFonts w:asciiTheme="minorHAnsi" w:hAnsiTheme="minorHAnsi" w:cs="Times New Roman"/>
          <w:b/>
          <w:bCs/>
          <w:u w:color="000000"/>
        </w:rPr>
        <w:t xml:space="preserve">TOPICS DISCUSSED – </w:t>
      </w:r>
      <w:r w:rsidR="002F7F08">
        <w:rPr>
          <w:rFonts w:asciiTheme="minorHAnsi" w:hAnsiTheme="minorHAnsi" w:cs="Times New Roman"/>
          <w:b/>
          <w:bCs/>
          <w:u w:color="000000"/>
        </w:rPr>
        <w:t xml:space="preserve">New </w:t>
      </w:r>
      <w:r w:rsidRPr="00F01C61">
        <w:rPr>
          <w:rFonts w:asciiTheme="minorHAnsi" w:hAnsiTheme="minorHAnsi" w:cs="Times New Roman"/>
          <w:b/>
          <w:bCs/>
          <w:u w:color="000000"/>
        </w:rPr>
        <w:t>Business:</w:t>
      </w:r>
    </w:p>
    <w:p w:rsidR="00A62527" w:rsidRPr="00A62527" w:rsidRDefault="00A62527" w:rsidP="00C90F28">
      <w:pPr>
        <w:pStyle w:val="Body"/>
        <w:spacing w:line="260" w:lineRule="exact"/>
        <w:outlineLvl w:val="0"/>
        <w:rPr>
          <w:rFonts w:asciiTheme="minorHAnsi" w:hAnsiTheme="minorHAnsi" w:cs="Times New Roman"/>
          <w:bCs/>
          <w:u w:color="000000"/>
        </w:rPr>
      </w:pPr>
    </w:p>
    <w:p w:rsidR="003B4CC6" w:rsidRPr="0033662C" w:rsidRDefault="003B4CC6" w:rsidP="003B4CC6">
      <w:pPr>
        <w:pStyle w:val="Body"/>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ind w:left="360"/>
        <w:outlineLvl w:val="0"/>
        <w:rPr>
          <w:rFonts w:asciiTheme="minorHAnsi" w:eastAsia="Times New Roman" w:hAnsiTheme="minorHAnsi" w:cs="Arial"/>
        </w:rPr>
      </w:pPr>
      <w:r w:rsidRPr="0033662C">
        <w:rPr>
          <w:rFonts w:asciiTheme="minorHAnsi" w:eastAsia="Times New Roman" w:hAnsiTheme="minorHAnsi" w:cs="Arial"/>
        </w:rPr>
        <w:t>Building Permit Report</w:t>
      </w:r>
    </w:p>
    <w:p w:rsidR="003B4CC6" w:rsidRPr="0033662C" w:rsidRDefault="003B4CC6" w:rsidP="003B4CC6">
      <w:pPr>
        <w:pStyle w:val="Body"/>
        <w:ind w:left="360"/>
        <w:outlineLvl w:val="0"/>
        <w:rPr>
          <w:rFonts w:asciiTheme="minorHAnsi" w:eastAsia="Times New Roman" w:hAnsiTheme="minorHAnsi" w:cs="Arial"/>
        </w:rPr>
      </w:pPr>
    </w:p>
    <w:p w:rsidR="003B4CC6" w:rsidRPr="0033662C" w:rsidRDefault="003B4CC6" w:rsidP="003B4CC6">
      <w:pPr>
        <w:pStyle w:val="Body"/>
        <w:rPr>
          <w:rFonts w:asciiTheme="minorHAnsi" w:eastAsia="Times New Roman" w:hAnsiTheme="minorHAnsi" w:cs="Arial"/>
        </w:rPr>
      </w:pPr>
      <w:r w:rsidRPr="0033662C">
        <w:rPr>
          <w:rFonts w:asciiTheme="minorHAnsi" w:eastAsia="Times New Roman" w:hAnsiTheme="minorHAnsi" w:cs="Arial"/>
        </w:rPr>
        <w:t>M</w:t>
      </w:r>
      <w:r w:rsidR="00BB0554">
        <w:rPr>
          <w:rFonts w:asciiTheme="minorHAnsi" w:eastAsia="Times New Roman" w:hAnsiTheme="minorHAnsi" w:cs="Arial"/>
        </w:rPr>
        <w:t>s</w:t>
      </w:r>
      <w:r w:rsidRPr="0033662C">
        <w:rPr>
          <w:rFonts w:asciiTheme="minorHAnsi" w:eastAsia="Times New Roman" w:hAnsiTheme="minorHAnsi" w:cs="Arial"/>
        </w:rPr>
        <w:t xml:space="preserve">. </w:t>
      </w:r>
      <w:r w:rsidR="00BB0554">
        <w:rPr>
          <w:rFonts w:asciiTheme="minorHAnsi" w:eastAsia="Times New Roman" w:hAnsiTheme="minorHAnsi" w:cs="Arial"/>
        </w:rPr>
        <w:t>Bacon</w:t>
      </w:r>
      <w:r w:rsidRPr="0033662C">
        <w:rPr>
          <w:rFonts w:asciiTheme="minorHAnsi" w:eastAsia="Times New Roman" w:hAnsiTheme="minorHAnsi" w:cs="Arial"/>
        </w:rPr>
        <w:t xml:space="preserve"> provided the </w:t>
      </w:r>
      <w:r w:rsidR="00A62527">
        <w:rPr>
          <w:rFonts w:asciiTheme="minorHAnsi" w:eastAsia="Times New Roman" w:hAnsiTheme="minorHAnsi" w:cs="Arial"/>
        </w:rPr>
        <w:t xml:space="preserve">December </w:t>
      </w:r>
      <w:r w:rsidRPr="0033662C">
        <w:rPr>
          <w:rFonts w:asciiTheme="minorHAnsi" w:eastAsia="Times New Roman" w:hAnsiTheme="minorHAnsi" w:cs="Arial"/>
        </w:rPr>
        <w:t>201</w:t>
      </w:r>
      <w:r w:rsidR="00BB0554">
        <w:rPr>
          <w:rFonts w:asciiTheme="minorHAnsi" w:eastAsia="Times New Roman" w:hAnsiTheme="minorHAnsi" w:cs="Arial"/>
        </w:rPr>
        <w:t>7</w:t>
      </w:r>
      <w:r w:rsidRPr="0033662C">
        <w:rPr>
          <w:rFonts w:asciiTheme="minorHAnsi" w:eastAsia="Times New Roman" w:hAnsiTheme="minorHAnsi" w:cs="Arial"/>
        </w:rPr>
        <w:t xml:space="preserve"> building permit reports to the Commissioners for information purposes. </w:t>
      </w:r>
      <w:r w:rsidR="00BB0554">
        <w:rPr>
          <w:rFonts w:asciiTheme="minorHAnsi" w:eastAsia="Times New Roman" w:hAnsiTheme="minorHAnsi" w:cs="Arial"/>
        </w:rPr>
        <w:t xml:space="preserve">Mr. </w:t>
      </w:r>
      <w:proofErr w:type="spellStart"/>
      <w:r w:rsidR="00BB0554">
        <w:rPr>
          <w:rFonts w:asciiTheme="minorHAnsi" w:eastAsia="Times New Roman" w:hAnsiTheme="minorHAnsi" w:cs="Arial"/>
        </w:rPr>
        <w:t>Strodtman</w:t>
      </w:r>
      <w:proofErr w:type="spellEnd"/>
      <w:r w:rsidR="00BB0554">
        <w:rPr>
          <w:rFonts w:asciiTheme="minorHAnsi" w:eastAsia="Times New Roman" w:hAnsiTheme="minorHAnsi" w:cs="Arial"/>
        </w:rPr>
        <w:t xml:space="preserve"> commented generally on the reports. </w:t>
      </w:r>
    </w:p>
    <w:p w:rsidR="00891CF0" w:rsidRPr="00F01C61" w:rsidRDefault="00891CF0" w:rsidP="00C90F28">
      <w:pPr>
        <w:pStyle w:val="Body"/>
        <w:spacing w:line="260" w:lineRule="exact"/>
        <w:outlineLvl w:val="0"/>
        <w:rPr>
          <w:rFonts w:asciiTheme="minorHAnsi" w:eastAsia="Times New Roman" w:hAnsiTheme="minorHAnsi" w:cs="Times New Roman"/>
          <w:b/>
          <w:bCs/>
          <w:u w:color="000000"/>
        </w:rPr>
      </w:pPr>
    </w:p>
    <w:p w:rsidR="00891CF0" w:rsidRDefault="00A62527" w:rsidP="00891CF0">
      <w:pPr>
        <w:pStyle w:val="Body"/>
        <w:numPr>
          <w:ilvl w:val="0"/>
          <w:numId w:val="6"/>
        </w:numPr>
        <w:ind w:left="360"/>
        <w:rPr>
          <w:rFonts w:asciiTheme="minorHAnsi" w:eastAsia="Times New Roman" w:hAnsiTheme="minorHAnsi"/>
          <w:b/>
          <w:bCs/>
          <w:u w:color="000000"/>
        </w:rPr>
      </w:pPr>
      <w:r>
        <w:rPr>
          <w:rFonts w:asciiTheme="minorHAnsi" w:eastAsia="Times New Roman" w:hAnsiTheme="minorHAnsi"/>
          <w:b/>
          <w:bCs/>
          <w:u w:color="000000"/>
        </w:rPr>
        <w:t xml:space="preserve">Sensitive Land Areas &amp; FP-O Overlay Discussion </w:t>
      </w:r>
    </w:p>
    <w:p w:rsidR="00A62527" w:rsidRDefault="00A62527" w:rsidP="00A62527">
      <w:pPr>
        <w:pStyle w:val="Body"/>
        <w:rPr>
          <w:rFonts w:asciiTheme="minorHAnsi" w:eastAsia="Times New Roman" w:hAnsiTheme="minorHAnsi"/>
          <w:bCs/>
          <w:u w:color="000000"/>
        </w:rPr>
      </w:pPr>
    </w:p>
    <w:p w:rsidR="00112851" w:rsidRDefault="00A62527" w:rsidP="00A62527">
      <w:pPr>
        <w:pStyle w:val="Body"/>
        <w:rPr>
          <w:rFonts w:asciiTheme="minorHAnsi" w:eastAsia="Times New Roman" w:hAnsiTheme="minorHAnsi"/>
          <w:bCs/>
          <w:u w:color="000000"/>
        </w:rPr>
      </w:pPr>
      <w:r>
        <w:rPr>
          <w:rFonts w:asciiTheme="minorHAnsi" w:eastAsia="Times New Roman" w:hAnsiTheme="minorHAnsi"/>
          <w:bCs/>
          <w:u w:color="000000"/>
        </w:rPr>
        <w:t xml:space="preserve">Mr. </w:t>
      </w:r>
      <w:proofErr w:type="spellStart"/>
      <w:r>
        <w:rPr>
          <w:rFonts w:asciiTheme="minorHAnsi" w:eastAsia="Times New Roman" w:hAnsiTheme="minorHAnsi"/>
          <w:bCs/>
          <w:u w:color="000000"/>
        </w:rPr>
        <w:t>Zenner</w:t>
      </w:r>
      <w:proofErr w:type="spellEnd"/>
      <w:r>
        <w:rPr>
          <w:rFonts w:asciiTheme="minorHAnsi" w:eastAsia="Times New Roman" w:hAnsiTheme="minorHAnsi"/>
          <w:bCs/>
          <w:u w:color="000000"/>
        </w:rPr>
        <w:t xml:space="preserve"> introduced the topic by indicating that he understood the Commission desired to have discussion on this matter </w:t>
      </w:r>
      <w:r w:rsidR="00112851">
        <w:rPr>
          <w:rFonts w:asciiTheme="minorHAnsi" w:eastAsia="Times New Roman" w:hAnsiTheme="minorHAnsi"/>
          <w:bCs/>
          <w:u w:color="000000"/>
        </w:rPr>
        <w:t xml:space="preserve">given recent disclosures during a public hearing on the NGT annexation and permanent zoning request held at the December 8 PZC meeting.  He further noted that it was his understanding that the Commission desired to have </w:t>
      </w:r>
      <w:r>
        <w:rPr>
          <w:rFonts w:asciiTheme="minorHAnsi" w:eastAsia="Times New Roman" w:hAnsiTheme="minorHAnsi"/>
          <w:bCs/>
          <w:u w:color="000000"/>
        </w:rPr>
        <w:t>clarity on how the provisions of the UDC related to avoidance of sensitive features w</w:t>
      </w:r>
      <w:r w:rsidR="00112851">
        <w:rPr>
          <w:rFonts w:asciiTheme="minorHAnsi" w:eastAsia="Times New Roman" w:hAnsiTheme="minorHAnsi"/>
          <w:bCs/>
          <w:u w:color="000000"/>
        </w:rPr>
        <w:t>ere</w:t>
      </w:r>
      <w:r>
        <w:rPr>
          <w:rFonts w:asciiTheme="minorHAnsi" w:eastAsia="Times New Roman" w:hAnsiTheme="minorHAnsi"/>
          <w:bCs/>
          <w:u w:color="000000"/>
        </w:rPr>
        <w:t xml:space="preserve"> going to be handled moving forward.  </w:t>
      </w:r>
    </w:p>
    <w:p w:rsidR="00112851" w:rsidRDefault="00112851" w:rsidP="00A62527">
      <w:pPr>
        <w:pStyle w:val="Body"/>
        <w:rPr>
          <w:rFonts w:asciiTheme="minorHAnsi" w:eastAsia="Times New Roman" w:hAnsiTheme="minorHAnsi"/>
          <w:bCs/>
          <w:u w:color="000000"/>
        </w:rPr>
      </w:pPr>
    </w:p>
    <w:p w:rsidR="005A14B4" w:rsidRDefault="00A62527" w:rsidP="00A62527">
      <w:pPr>
        <w:pStyle w:val="Body"/>
        <w:rPr>
          <w:rFonts w:asciiTheme="minorHAnsi" w:eastAsia="Times New Roman" w:hAnsiTheme="minorHAnsi"/>
          <w:bCs/>
          <w:u w:color="000000"/>
        </w:rPr>
      </w:pPr>
      <w:r>
        <w:rPr>
          <w:rFonts w:asciiTheme="minorHAnsi" w:eastAsia="Times New Roman" w:hAnsiTheme="minorHAnsi"/>
          <w:bCs/>
          <w:u w:color="000000"/>
        </w:rPr>
        <w:t xml:space="preserve">Mr. </w:t>
      </w:r>
      <w:proofErr w:type="spellStart"/>
      <w:r>
        <w:rPr>
          <w:rFonts w:asciiTheme="minorHAnsi" w:eastAsia="Times New Roman" w:hAnsiTheme="minorHAnsi"/>
          <w:bCs/>
          <w:u w:color="000000"/>
        </w:rPr>
        <w:t>Zenner</w:t>
      </w:r>
      <w:proofErr w:type="spellEnd"/>
      <w:r>
        <w:rPr>
          <w:rFonts w:asciiTheme="minorHAnsi" w:eastAsia="Times New Roman" w:hAnsiTheme="minorHAnsi"/>
          <w:bCs/>
          <w:u w:color="000000"/>
        </w:rPr>
        <w:t xml:space="preserve"> explained that due to the recent identification of provisions within Section 29-1.6</w:t>
      </w:r>
      <w:r w:rsidR="00112851">
        <w:rPr>
          <w:rFonts w:asciiTheme="minorHAnsi" w:eastAsia="Times New Roman" w:hAnsiTheme="minorHAnsi"/>
          <w:bCs/>
          <w:u w:color="000000"/>
        </w:rPr>
        <w:t xml:space="preserve"> of the UDC </w:t>
      </w:r>
      <w:r>
        <w:rPr>
          <w:rFonts w:asciiTheme="minorHAnsi" w:eastAsia="Times New Roman" w:hAnsiTheme="minorHAnsi"/>
          <w:bCs/>
          <w:u w:color="000000"/>
        </w:rPr>
        <w:t>which require</w:t>
      </w:r>
      <w:r w:rsidR="005A14B4">
        <w:rPr>
          <w:rFonts w:asciiTheme="minorHAnsi" w:eastAsia="Times New Roman" w:hAnsiTheme="minorHAnsi"/>
          <w:bCs/>
          <w:u w:color="000000"/>
        </w:rPr>
        <w:t>s</w:t>
      </w:r>
      <w:r>
        <w:rPr>
          <w:rFonts w:asciiTheme="minorHAnsi" w:eastAsia="Times New Roman" w:hAnsiTheme="minorHAnsi"/>
          <w:bCs/>
          <w:u w:color="000000"/>
        </w:rPr>
        <w:t xml:space="preserve"> exemption of more restrictive </w:t>
      </w:r>
      <w:r w:rsidR="005A14B4">
        <w:rPr>
          <w:rFonts w:asciiTheme="minorHAnsi" w:eastAsia="Times New Roman" w:hAnsiTheme="minorHAnsi"/>
          <w:bCs/>
          <w:u w:color="000000"/>
        </w:rPr>
        <w:t xml:space="preserve">UDC standards when there is an overlay district in place limits staff’s ability to fully enforce the provisions of Section 29-5.1(b) (Avoidance of Sensitive Areas).  He further explained that his disclosure of this finding during the public hearing on the NGT annexation case, while surprising to several Commissioners, was believed to be necessary to ensure that they were properly informed of the UDC’s application as it related to future development decisions </w:t>
      </w:r>
      <w:r w:rsidR="00112851">
        <w:rPr>
          <w:rFonts w:asciiTheme="minorHAnsi" w:eastAsia="Times New Roman" w:hAnsiTheme="minorHAnsi"/>
          <w:bCs/>
          <w:u w:color="000000"/>
        </w:rPr>
        <w:t>for</w:t>
      </w:r>
      <w:r w:rsidR="005A14B4">
        <w:rPr>
          <w:rFonts w:asciiTheme="minorHAnsi" w:eastAsia="Times New Roman" w:hAnsiTheme="minorHAnsi"/>
          <w:bCs/>
          <w:u w:color="000000"/>
        </w:rPr>
        <w:t xml:space="preserve"> that site.</w:t>
      </w:r>
    </w:p>
    <w:p w:rsidR="005A14B4" w:rsidRDefault="005A14B4" w:rsidP="00A62527">
      <w:pPr>
        <w:pStyle w:val="Body"/>
        <w:rPr>
          <w:rFonts w:asciiTheme="minorHAnsi" w:eastAsia="Times New Roman" w:hAnsiTheme="minorHAnsi"/>
          <w:bCs/>
          <w:u w:color="000000"/>
        </w:rPr>
      </w:pPr>
    </w:p>
    <w:p w:rsidR="00A62527" w:rsidRDefault="005A14B4" w:rsidP="00A62527">
      <w:pPr>
        <w:pStyle w:val="Body"/>
        <w:rPr>
          <w:rFonts w:asciiTheme="minorHAnsi" w:eastAsia="Times New Roman" w:hAnsiTheme="minorHAnsi"/>
          <w:bCs/>
          <w:u w:color="000000"/>
        </w:rPr>
      </w:pPr>
      <w:r>
        <w:rPr>
          <w:rFonts w:asciiTheme="minorHAnsi" w:eastAsia="Times New Roman" w:hAnsiTheme="minorHAnsi"/>
          <w:bCs/>
          <w:u w:color="000000"/>
        </w:rPr>
        <w:t xml:space="preserve">Mr. </w:t>
      </w:r>
      <w:proofErr w:type="spellStart"/>
      <w:r>
        <w:rPr>
          <w:rFonts w:asciiTheme="minorHAnsi" w:eastAsia="Times New Roman" w:hAnsiTheme="minorHAnsi"/>
          <w:bCs/>
          <w:u w:color="000000"/>
        </w:rPr>
        <w:t>Zenner</w:t>
      </w:r>
      <w:proofErr w:type="spellEnd"/>
      <w:r>
        <w:rPr>
          <w:rFonts w:asciiTheme="minorHAnsi" w:eastAsia="Times New Roman" w:hAnsiTheme="minorHAnsi"/>
          <w:bCs/>
          <w:u w:color="000000"/>
        </w:rPr>
        <w:t xml:space="preserve"> further indicated that the </w:t>
      </w:r>
      <w:r w:rsidR="00112851">
        <w:rPr>
          <w:rFonts w:asciiTheme="minorHAnsi" w:eastAsia="Times New Roman" w:hAnsiTheme="minorHAnsi"/>
          <w:bCs/>
          <w:u w:color="000000"/>
        </w:rPr>
        <w:t xml:space="preserve">purpose of the NGT hearing was to recommend a permanent zoning classification for the site that the Council could consider as part of an annexation request – not approval of a development plan or subdivision action which is where the provisions of Section 29-5.1(b) would be applicable.  He suggested that if the </w:t>
      </w:r>
      <w:r>
        <w:rPr>
          <w:rFonts w:asciiTheme="minorHAnsi" w:eastAsia="Times New Roman" w:hAnsiTheme="minorHAnsi"/>
          <w:bCs/>
          <w:u w:color="000000"/>
        </w:rPr>
        <w:t>Commission</w:t>
      </w:r>
      <w:r w:rsidR="00112851">
        <w:rPr>
          <w:rFonts w:asciiTheme="minorHAnsi" w:eastAsia="Times New Roman" w:hAnsiTheme="minorHAnsi"/>
          <w:bCs/>
          <w:u w:color="000000"/>
        </w:rPr>
        <w:t xml:space="preserve"> felt that the site should not have been zoned for the proposed MN (Mixed use – Neighborhood) district it would have been more appropriate to have recommend denial of that request and made an alternative recommendation. </w:t>
      </w:r>
      <w:r>
        <w:rPr>
          <w:rFonts w:asciiTheme="minorHAnsi" w:eastAsia="Times New Roman" w:hAnsiTheme="minorHAnsi"/>
          <w:bCs/>
          <w:u w:color="000000"/>
        </w:rPr>
        <w:t xml:space="preserve"> </w:t>
      </w:r>
      <w:r w:rsidR="00112851">
        <w:rPr>
          <w:rFonts w:asciiTheme="minorHAnsi" w:eastAsia="Times New Roman" w:hAnsiTheme="minorHAnsi"/>
          <w:bCs/>
          <w:u w:color="000000"/>
        </w:rPr>
        <w:t>Commissioners had discussion regarding this suggestion</w:t>
      </w:r>
      <w:r w:rsidR="00671B7E">
        <w:rPr>
          <w:rFonts w:asciiTheme="minorHAnsi" w:eastAsia="Times New Roman" w:hAnsiTheme="minorHAnsi"/>
          <w:bCs/>
          <w:u w:color="000000"/>
        </w:rPr>
        <w:t>.</w:t>
      </w:r>
    </w:p>
    <w:p w:rsidR="00112851" w:rsidRDefault="00112851" w:rsidP="00A62527">
      <w:pPr>
        <w:pStyle w:val="Body"/>
        <w:rPr>
          <w:rFonts w:asciiTheme="minorHAnsi" w:eastAsia="Times New Roman" w:hAnsiTheme="minorHAnsi"/>
          <w:bCs/>
          <w:u w:color="000000"/>
        </w:rPr>
      </w:pPr>
    </w:p>
    <w:p w:rsidR="00112851" w:rsidRDefault="00671B7E" w:rsidP="00A62527">
      <w:pPr>
        <w:pStyle w:val="Body"/>
        <w:rPr>
          <w:rFonts w:asciiTheme="minorHAnsi" w:eastAsia="Times New Roman" w:hAnsiTheme="minorHAnsi"/>
          <w:bCs/>
          <w:u w:color="000000"/>
        </w:rPr>
      </w:pPr>
      <w:r>
        <w:rPr>
          <w:rFonts w:asciiTheme="minorHAnsi" w:eastAsia="Times New Roman" w:hAnsiTheme="minorHAnsi"/>
          <w:bCs/>
          <w:u w:color="000000"/>
        </w:rPr>
        <w:t xml:space="preserve">Commissioner’s expressed concern regarding the staff’s consistency in applying the requirements of Section 29-5.1(b) even prior to the NGT hearing disclosure.  Several Commissioners provided referenced to other cases in which they believed staff were not sending a clear message regarding the provisions application.  Mr. </w:t>
      </w:r>
      <w:proofErr w:type="spellStart"/>
      <w:r>
        <w:rPr>
          <w:rFonts w:asciiTheme="minorHAnsi" w:eastAsia="Times New Roman" w:hAnsiTheme="minorHAnsi"/>
          <w:bCs/>
          <w:u w:color="000000"/>
        </w:rPr>
        <w:t>Zenner</w:t>
      </w:r>
      <w:proofErr w:type="spellEnd"/>
      <w:r>
        <w:rPr>
          <w:rFonts w:asciiTheme="minorHAnsi" w:eastAsia="Times New Roman" w:hAnsiTheme="minorHAnsi"/>
          <w:bCs/>
          <w:u w:color="000000"/>
        </w:rPr>
        <w:t xml:space="preserve"> noted that every development application is unique and that support or denial of a request to allow for development within such identified areas varies based on several circumstances.  He further pointed out that following identification of the exemption provisions of Section 29-1.6 he reviewed in greater detail the provisions of Section 29-5.1(b) and concluded that the staff had been errantly forwarding “design adjustment” requests to the Commission relating to this matter.  </w:t>
      </w:r>
    </w:p>
    <w:p w:rsidR="00671B7E" w:rsidRDefault="00671B7E" w:rsidP="00A62527">
      <w:pPr>
        <w:pStyle w:val="Body"/>
        <w:rPr>
          <w:rFonts w:asciiTheme="minorHAnsi" w:eastAsia="Times New Roman" w:hAnsiTheme="minorHAnsi"/>
          <w:bCs/>
          <w:u w:color="000000"/>
        </w:rPr>
      </w:pPr>
    </w:p>
    <w:p w:rsidR="00F970CD" w:rsidRDefault="00F970CD" w:rsidP="00A62527">
      <w:pPr>
        <w:pStyle w:val="Body"/>
        <w:rPr>
          <w:rFonts w:asciiTheme="minorHAnsi" w:eastAsia="Times New Roman" w:hAnsiTheme="minorHAnsi"/>
          <w:bCs/>
          <w:u w:color="000000"/>
        </w:rPr>
      </w:pPr>
    </w:p>
    <w:p w:rsidR="00F970CD" w:rsidRPr="00F970CD" w:rsidRDefault="00F970CD" w:rsidP="00A62527">
      <w:pPr>
        <w:pStyle w:val="Body"/>
        <w:rPr>
          <w:rFonts w:asciiTheme="minorHAnsi" w:eastAsia="Times New Roman" w:hAnsiTheme="minorHAnsi"/>
          <w:b/>
          <w:bCs/>
          <w:u w:color="000000"/>
        </w:rPr>
      </w:pPr>
      <w:r>
        <w:rPr>
          <w:rFonts w:asciiTheme="minorHAnsi" w:eastAsia="Times New Roman" w:hAnsiTheme="minorHAnsi"/>
          <w:b/>
          <w:bCs/>
          <w:u w:color="000000"/>
        </w:rPr>
        <w:t>January 18, 2018 Planning and Zoning Commission Work Session</w:t>
      </w:r>
      <w:r>
        <w:rPr>
          <w:rFonts w:asciiTheme="minorHAnsi" w:eastAsia="Times New Roman" w:hAnsiTheme="minorHAnsi"/>
          <w:b/>
          <w:bCs/>
          <w:u w:color="000000"/>
        </w:rPr>
        <w:tab/>
      </w:r>
      <w:r>
        <w:rPr>
          <w:rFonts w:asciiTheme="minorHAnsi" w:eastAsia="Times New Roman" w:hAnsiTheme="minorHAnsi"/>
          <w:b/>
          <w:bCs/>
          <w:u w:color="000000"/>
        </w:rPr>
        <w:tab/>
      </w:r>
      <w:r>
        <w:rPr>
          <w:rFonts w:asciiTheme="minorHAnsi" w:eastAsia="Times New Roman" w:hAnsiTheme="minorHAnsi"/>
          <w:b/>
          <w:bCs/>
          <w:u w:color="000000"/>
        </w:rPr>
        <w:tab/>
      </w:r>
      <w:r>
        <w:rPr>
          <w:rFonts w:asciiTheme="minorHAnsi" w:eastAsia="Times New Roman" w:hAnsiTheme="minorHAnsi"/>
          <w:b/>
          <w:bCs/>
          <w:u w:color="000000"/>
        </w:rPr>
        <w:tab/>
      </w:r>
      <w:r>
        <w:rPr>
          <w:rFonts w:asciiTheme="minorHAnsi" w:eastAsia="Times New Roman" w:hAnsiTheme="minorHAnsi"/>
          <w:b/>
          <w:bCs/>
          <w:u w:color="000000"/>
        </w:rPr>
        <w:tab/>
        <w:t>Page 2</w:t>
      </w:r>
    </w:p>
    <w:p w:rsidR="00F970CD" w:rsidRDefault="00F970CD" w:rsidP="00A62527">
      <w:pPr>
        <w:pStyle w:val="Body"/>
        <w:rPr>
          <w:rFonts w:asciiTheme="minorHAnsi" w:eastAsia="Times New Roman" w:hAnsiTheme="minorHAnsi"/>
          <w:bCs/>
          <w:u w:color="000000"/>
        </w:rPr>
      </w:pPr>
    </w:p>
    <w:p w:rsidR="00FE4CFA" w:rsidRDefault="00671B7E" w:rsidP="00A62527">
      <w:pPr>
        <w:pStyle w:val="Body"/>
        <w:rPr>
          <w:rFonts w:asciiTheme="minorHAnsi" w:eastAsia="Times New Roman" w:hAnsiTheme="minorHAnsi"/>
          <w:bCs/>
          <w:u w:color="000000"/>
        </w:rPr>
      </w:pPr>
      <w:r>
        <w:rPr>
          <w:rFonts w:asciiTheme="minorHAnsi" w:eastAsia="Times New Roman" w:hAnsiTheme="minorHAnsi"/>
          <w:bCs/>
          <w:u w:color="000000"/>
        </w:rPr>
        <w:t xml:space="preserve">Mr. </w:t>
      </w:r>
      <w:proofErr w:type="spellStart"/>
      <w:r>
        <w:rPr>
          <w:rFonts w:asciiTheme="minorHAnsi" w:eastAsia="Times New Roman" w:hAnsiTheme="minorHAnsi"/>
          <w:bCs/>
          <w:u w:color="000000"/>
        </w:rPr>
        <w:t>Zenner</w:t>
      </w:r>
      <w:proofErr w:type="spellEnd"/>
      <w:r>
        <w:rPr>
          <w:rFonts w:asciiTheme="minorHAnsi" w:eastAsia="Times New Roman" w:hAnsiTheme="minorHAnsi"/>
          <w:bCs/>
          <w:u w:color="000000"/>
        </w:rPr>
        <w:t xml:space="preserve"> noted that the provisions of Section 29-5.1(b</w:t>
      </w:r>
      <w:proofErr w:type="gramStart"/>
      <w:r>
        <w:rPr>
          <w:rFonts w:asciiTheme="minorHAnsi" w:eastAsia="Times New Roman" w:hAnsiTheme="minorHAnsi"/>
          <w:bCs/>
          <w:u w:color="000000"/>
        </w:rPr>
        <w:t>)(</w:t>
      </w:r>
      <w:proofErr w:type="gramEnd"/>
      <w:r>
        <w:rPr>
          <w:rFonts w:asciiTheme="minorHAnsi" w:eastAsia="Times New Roman" w:hAnsiTheme="minorHAnsi"/>
          <w:bCs/>
          <w:u w:color="000000"/>
        </w:rPr>
        <w:t xml:space="preserve">2) provided specific administrative </w:t>
      </w:r>
      <w:r w:rsidR="00FE4CFA">
        <w:rPr>
          <w:rFonts w:asciiTheme="minorHAnsi" w:eastAsia="Times New Roman" w:hAnsiTheme="minorHAnsi"/>
          <w:bCs/>
          <w:u w:color="000000"/>
        </w:rPr>
        <w:t xml:space="preserve">direction and </w:t>
      </w:r>
      <w:r>
        <w:rPr>
          <w:rFonts w:asciiTheme="minorHAnsi" w:eastAsia="Times New Roman" w:hAnsiTheme="minorHAnsi"/>
          <w:bCs/>
          <w:u w:color="000000"/>
        </w:rPr>
        <w:t xml:space="preserve">remedies that would have avoided the prior requests coming before </w:t>
      </w:r>
      <w:r w:rsidR="00FE4CFA">
        <w:rPr>
          <w:rFonts w:asciiTheme="minorHAnsi" w:eastAsia="Times New Roman" w:hAnsiTheme="minorHAnsi"/>
          <w:bCs/>
          <w:u w:color="000000"/>
        </w:rPr>
        <w:t>the Commission for consideration.  He noted that the only time that such requests would appear before the Commission were if the required written justification and documentation required by Section 29-5.1(b</w:t>
      </w:r>
      <w:proofErr w:type="gramStart"/>
      <w:r w:rsidR="00FE4CFA">
        <w:rPr>
          <w:rFonts w:asciiTheme="minorHAnsi" w:eastAsia="Times New Roman" w:hAnsiTheme="minorHAnsi"/>
          <w:bCs/>
          <w:u w:color="000000"/>
        </w:rPr>
        <w:t>)(</w:t>
      </w:r>
      <w:proofErr w:type="gramEnd"/>
      <w:r w:rsidR="00FE4CFA">
        <w:rPr>
          <w:rFonts w:asciiTheme="minorHAnsi" w:eastAsia="Times New Roman" w:hAnsiTheme="minorHAnsi"/>
          <w:bCs/>
          <w:u w:color="000000"/>
        </w:rPr>
        <w:t xml:space="preserve">2)(i) were deemed insufficient and the applicant refused to remove the proposed development lots outside the sensitive feature area.  Mr. </w:t>
      </w:r>
      <w:proofErr w:type="spellStart"/>
      <w:r w:rsidR="00FE4CFA">
        <w:rPr>
          <w:rFonts w:asciiTheme="minorHAnsi" w:eastAsia="Times New Roman" w:hAnsiTheme="minorHAnsi"/>
          <w:bCs/>
          <w:u w:color="000000"/>
        </w:rPr>
        <w:t>Zenner</w:t>
      </w:r>
      <w:proofErr w:type="spellEnd"/>
      <w:r w:rsidR="00FE4CFA">
        <w:rPr>
          <w:rFonts w:asciiTheme="minorHAnsi" w:eastAsia="Times New Roman" w:hAnsiTheme="minorHAnsi"/>
          <w:bCs/>
          <w:u w:color="000000"/>
        </w:rPr>
        <w:t xml:space="preserve"> noted that the staff is still becoming acquainted with the UDC’s provisions and misinterpreted what was there.  There was Commission discussion about this explanation.  </w:t>
      </w:r>
    </w:p>
    <w:p w:rsidR="00FE4CFA" w:rsidRDefault="00FE4CFA" w:rsidP="00A62527">
      <w:pPr>
        <w:pStyle w:val="Body"/>
        <w:rPr>
          <w:rFonts w:asciiTheme="minorHAnsi" w:eastAsia="Times New Roman" w:hAnsiTheme="minorHAnsi"/>
          <w:bCs/>
          <w:u w:color="000000"/>
        </w:rPr>
      </w:pPr>
    </w:p>
    <w:p w:rsidR="00671B7E" w:rsidRDefault="00FE4CFA" w:rsidP="00A62527">
      <w:pPr>
        <w:pStyle w:val="Body"/>
        <w:rPr>
          <w:rFonts w:asciiTheme="minorHAnsi" w:eastAsia="Times New Roman" w:hAnsiTheme="minorHAnsi"/>
          <w:bCs/>
          <w:u w:color="000000"/>
        </w:rPr>
      </w:pPr>
      <w:r>
        <w:rPr>
          <w:rFonts w:asciiTheme="minorHAnsi" w:eastAsia="Times New Roman" w:hAnsiTheme="minorHAnsi"/>
          <w:bCs/>
          <w:u w:color="000000"/>
        </w:rPr>
        <w:t>Given the Commission discussion and staff explanation relating to this matter it was suggested that the text of Section 29-5.1(b) be revised</w:t>
      </w:r>
      <w:r w:rsidR="00B4157C">
        <w:rPr>
          <w:rFonts w:asciiTheme="minorHAnsi" w:eastAsia="Times New Roman" w:hAnsiTheme="minorHAnsi"/>
          <w:bCs/>
          <w:u w:color="000000"/>
        </w:rPr>
        <w:t xml:space="preserve">.  It was recommended that </w:t>
      </w:r>
      <w:r>
        <w:rPr>
          <w:rFonts w:asciiTheme="minorHAnsi" w:eastAsia="Times New Roman" w:hAnsiTheme="minorHAnsi"/>
          <w:bCs/>
          <w:u w:color="000000"/>
        </w:rPr>
        <w:t>the requirement</w:t>
      </w:r>
      <w:r w:rsidR="00B4157C">
        <w:rPr>
          <w:rFonts w:asciiTheme="minorHAnsi" w:eastAsia="Times New Roman" w:hAnsiTheme="minorHAnsi"/>
          <w:bCs/>
          <w:u w:color="000000"/>
        </w:rPr>
        <w:t xml:space="preserve"> r</w:t>
      </w:r>
      <w:r>
        <w:rPr>
          <w:rFonts w:asciiTheme="minorHAnsi" w:eastAsia="Times New Roman" w:hAnsiTheme="minorHAnsi"/>
          <w:bCs/>
          <w:u w:color="000000"/>
        </w:rPr>
        <w:t>estrict</w:t>
      </w:r>
      <w:r w:rsidR="00B4157C">
        <w:rPr>
          <w:rFonts w:asciiTheme="minorHAnsi" w:eastAsia="Times New Roman" w:hAnsiTheme="minorHAnsi"/>
          <w:bCs/>
          <w:u w:color="000000"/>
        </w:rPr>
        <w:t xml:space="preserve">ing </w:t>
      </w:r>
      <w:r>
        <w:rPr>
          <w:rFonts w:asciiTheme="minorHAnsi" w:eastAsia="Times New Roman" w:hAnsiTheme="minorHAnsi"/>
          <w:bCs/>
          <w:u w:color="000000"/>
        </w:rPr>
        <w:t xml:space="preserve">development within any land located within the boundaries of the FP-O Overlay </w:t>
      </w:r>
      <w:r w:rsidR="00B4157C">
        <w:rPr>
          <w:rFonts w:asciiTheme="minorHAnsi" w:eastAsia="Times New Roman" w:hAnsiTheme="minorHAnsi"/>
          <w:bCs/>
          <w:u w:color="000000"/>
        </w:rPr>
        <w:t xml:space="preserve">be eliminated and that such areas not be referred to as “sensitive”.  This recommendation was based on the fact that Section 29-1.6 provided such exemption and that to not do so just created confusion.  Mr. </w:t>
      </w:r>
      <w:proofErr w:type="spellStart"/>
      <w:r w:rsidR="00B4157C">
        <w:rPr>
          <w:rFonts w:asciiTheme="minorHAnsi" w:eastAsia="Times New Roman" w:hAnsiTheme="minorHAnsi"/>
          <w:bCs/>
          <w:u w:color="000000"/>
        </w:rPr>
        <w:t>Zenner</w:t>
      </w:r>
      <w:proofErr w:type="spellEnd"/>
      <w:r w:rsidR="00B4157C">
        <w:rPr>
          <w:rFonts w:asciiTheme="minorHAnsi" w:eastAsia="Times New Roman" w:hAnsiTheme="minorHAnsi"/>
          <w:bCs/>
          <w:u w:color="000000"/>
        </w:rPr>
        <w:t xml:space="preserve"> noted that such a drastic step may not be necessary and would potentially undermine the purpose behind why the standards for protection were created.  He suggested creating an incentive based approach to encourage developers to voluntarily set aside the flood fringe areas on their site.  The floodway was already restricted from development per the FP-O district, but encouraging preservation of the flood fringe would still be of benefit to the public and wouldn’t gut the original intent of the preservation requirements.  He further noted that such a correction would eliminate the confusion of what was required to be </w:t>
      </w:r>
      <w:proofErr w:type="gramStart"/>
      <w:r w:rsidR="00B4157C">
        <w:rPr>
          <w:rFonts w:asciiTheme="minorHAnsi" w:eastAsia="Times New Roman" w:hAnsiTheme="minorHAnsi"/>
          <w:bCs/>
          <w:u w:color="000000"/>
        </w:rPr>
        <w:t>protected/restricted</w:t>
      </w:r>
      <w:proofErr w:type="gramEnd"/>
      <w:r w:rsidR="00B4157C">
        <w:rPr>
          <w:rFonts w:asciiTheme="minorHAnsi" w:eastAsia="Times New Roman" w:hAnsiTheme="minorHAnsi"/>
          <w:bCs/>
          <w:u w:color="000000"/>
        </w:rPr>
        <w:t xml:space="preserve"> from development and what wasn’t. </w:t>
      </w:r>
    </w:p>
    <w:p w:rsidR="00B4157C" w:rsidRDefault="00B4157C" w:rsidP="00A62527">
      <w:pPr>
        <w:pStyle w:val="Body"/>
        <w:rPr>
          <w:rFonts w:asciiTheme="minorHAnsi" w:eastAsia="Times New Roman" w:hAnsiTheme="minorHAnsi"/>
          <w:bCs/>
          <w:u w:color="000000"/>
        </w:rPr>
      </w:pPr>
    </w:p>
    <w:p w:rsidR="00B4157C" w:rsidRDefault="00B4157C" w:rsidP="00A62527">
      <w:pPr>
        <w:pStyle w:val="Body"/>
        <w:rPr>
          <w:rFonts w:asciiTheme="minorHAnsi" w:eastAsia="Times New Roman" w:hAnsiTheme="minorHAnsi"/>
          <w:bCs/>
          <w:u w:color="000000"/>
        </w:rPr>
      </w:pPr>
      <w:r>
        <w:rPr>
          <w:rFonts w:asciiTheme="minorHAnsi" w:eastAsia="Times New Roman" w:hAnsiTheme="minorHAnsi"/>
          <w:bCs/>
          <w:u w:color="000000"/>
        </w:rPr>
        <w:t>Commissioners had discussion on this recommendation and indicated that they believed it would assist in resolving the confusion/conflict that current</w:t>
      </w:r>
      <w:r w:rsidR="00F970CD">
        <w:rPr>
          <w:rFonts w:asciiTheme="minorHAnsi" w:eastAsia="Times New Roman" w:hAnsiTheme="minorHAnsi"/>
          <w:bCs/>
          <w:u w:color="000000"/>
        </w:rPr>
        <w:t>ly</w:t>
      </w:r>
      <w:r>
        <w:rPr>
          <w:rFonts w:asciiTheme="minorHAnsi" w:eastAsia="Times New Roman" w:hAnsiTheme="minorHAnsi"/>
          <w:bCs/>
          <w:u w:color="000000"/>
        </w:rPr>
        <w:t xml:space="preserve"> exists within the UDC.  </w:t>
      </w:r>
      <w:r w:rsidR="00F970CD">
        <w:rPr>
          <w:rFonts w:asciiTheme="minorHAnsi" w:eastAsia="Times New Roman" w:hAnsiTheme="minorHAnsi"/>
          <w:bCs/>
          <w:u w:color="000000"/>
        </w:rPr>
        <w:t xml:space="preserve">Mr. </w:t>
      </w:r>
      <w:proofErr w:type="spellStart"/>
      <w:r w:rsidR="00F970CD">
        <w:rPr>
          <w:rFonts w:asciiTheme="minorHAnsi" w:eastAsia="Times New Roman" w:hAnsiTheme="minorHAnsi"/>
          <w:bCs/>
          <w:u w:color="000000"/>
        </w:rPr>
        <w:t>Zenner</w:t>
      </w:r>
      <w:proofErr w:type="spellEnd"/>
      <w:r w:rsidR="00F970CD">
        <w:rPr>
          <w:rFonts w:asciiTheme="minorHAnsi" w:eastAsia="Times New Roman" w:hAnsiTheme="minorHAnsi"/>
          <w:bCs/>
          <w:u w:color="000000"/>
        </w:rPr>
        <w:t xml:space="preserve"> confirmed that the Commissioner’s desired staff to proceed forward with the revision and bring it back to them at the next work session.  Commission acknowledged that was their desire.  Mr. </w:t>
      </w:r>
      <w:proofErr w:type="spellStart"/>
      <w:r w:rsidR="00F970CD">
        <w:rPr>
          <w:rFonts w:asciiTheme="minorHAnsi" w:eastAsia="Times New Roman" w:hAnsiTheme="minorHAnsi"/>
          <w:bCs/>
          <w:u w:color="000000"/>
        </w:rPr>
        <w:t>Zenner</w:t>
      </w:r>
      <w:proofErr w:type="spellEnd"/>
      <w:r w:rsidR="00F970CD">
        <w:rPr>
          <w:rFonts w:asciiTheme="minorHAnsi" w:eastAsia="Times New Roman" w:hAnsiTheme="minorHAnsi"/>
          <w:bCs/>
          <w:u w:color="000000"/>
        </w:rPr>
        <w:t xml:space="preserve"> indicated that he would have </w:t>
      </w:r>
      <w:proofErr w:type="gramStart"/>
      <w:r w:rsidR="00F970CD">
        <w:rPr>
          <w:rFonts w:asciiTheme="minorHAnsi" w:eastAsia="Times New Roman" w:hAnsiTheme="minorHAnsi"/>
          <w:bCs/>
          <w:u w:color="000000"/>
        </w:rPr>
        <w:t>an</w:t>
      </w:r>
      <w:proofErr w:type="gramEnd"/>
      <w:r w:rsidR="00F970CD">
        <w:rPr>
          <w:rFonts w:asciiTheme="minorHAnsi" w:eastAsia="Times New Roman" w:hAnsiTheme="minorHAnsi"/>
          <w:bCs/>
          <w:u w:color="000000"/>
        </w:rPr>
        <w:t xml:space="preserve"> proposed amendment prepared for discussion at the February 22 work session as the Commission meetings for February 8 were to be canceled due to no public hearing items being received.  </w:t>
      </w:r>
    </w:p>
    <w:p w:rsidR="00A62527" w:rsidRPr="00A62527" w:rsidRDefault="00A62527" w:rsidP="00A62527">
      <w:pPr>
        <w:pStyle w:val="Body"/>
        <w:rPr>
          <w:rFonts w:asciiTheme="minorHAnsi" w:eastAsia="Times New Roman" w:hAnsiTheme="minorHAnsi"/>
          <w:bCs/>
          <w:u w:color="000000"/>
        </w:rPr>
      </w:pPr>
    </w:p>
    <w:p w:rsidR="00A62527" w:rsidRPr="00A62527" w:rsidRDefault="00A62527" w:rsidP="00A62527">
      <w:pPr>
        <w:pStyle w:val="Body"/>
        <w:numPr>
          <w:ilvl w:val="0"/>
          <w:numId w:val="6"/>
        </w:numPr>
        <w:ind w:left="360"/>
        <w:rPr>
          <w:rFonts w:asciiTheme="minorHAnsi" w:eastAsia="Times New Roman" w:hAnsiTheme="minorHAnsi"/>
          <w:b/>
          <w:bCs/>
          <w:u w:color="000000"/>
        </w:rPr>
      </w:pPr>
      <w:r>
        <w:rPr>
          <w:rFonts w:asciiTheme="minorHAnsi" w:eastAsia="Times New Roman" w:hAnsiTheme="minorHAnsi"/>
          <w:b/>
          <w:bCs/>
          <w:u w:color="000000"/>
        </w:rPr>
        <w:t xml:space="preserve">Density Bonus Discussion </w:t>
      </w:r>
    </w:p>
    <w:p w:rsidR="00A62527" w:rsidRDefault="00A62527" w:rsidP="00A62527">
      <w:pPr>
        <w:pStyle w:val="ListParagraph"/>
        <w:rPr>
          <w:rFonts w:asciiTheme="minorHAnsi" w:eastAsia="Times New Roman" w:hAnsiTheme="minorHAnsi"/>
          <w:b/>
          <w:bCs/>
          <w:u w:color="000000"/>
        </w:rPr>
      </w:pPr>
    </w:p>
    <w:p w:rsidR="003917C1" w:rsidRPr="00A62527" w:rsidRDefault="00A62527" w:rsidP="00CB4158">
      <w:pPr>
        <w:pStyle w:val="Body"/>
        <w:rPr>
          <w:rFonts w:asciiTheme="minorHAnsi" w:eastAsia="Times New Roman" w:hAnsiTheme="minorHAnsi"/>
          <w:bCs/>
          <w:u w:color="000000"/>
        </w:rPr>
      </w:pPr>
      <w:r>
        <w:rPr>
          <w:rFonts w:asciiTheme="minorHAnsi" w:eastAsia="Times New Roman" w:hAnsiTheme="minorHAnsi"/>
          <w:bCs/>
          <w:u w:color="000000"/>
        </w:rPr>
        <w:t xml:space="preserve">Due to time constraints discussion of this topic was indicated that it would be carried forward to a future work session meeting.  </w:t>
      </w:r>
    </w:p>
    <w:p w:rsidR="00A236EF" w:rsidRDefault="00A236EF" w:rsidP="002F61ED">
      <w:pPr>
        <w:pStyle w:val="Body"/>
        <w:spacing w:line="260" w:lineRule="exact"/>
        <w:outlineLvl w:val="0"/>
        <w:rPr>
          <w:rFonts w:asciiTheme="minorHAnsi" w:hAnsiTheme="minorHAnsi" w:cs="Times New Roman"/>
          <w:b/>
          <w:bCs/>
          <w:u w:color="000000"/>
        </w:rPr>
      </w:pPr>
    </w:p>
    <w:p w:rsidR="00786833" w:rsidRDefault="00C77CAB" w:rsidP="002F61ED">
      <w:pPr>
        <w:pStyle w:val="Body"/>
        <w:spacing w:line="260" w:lineRule="exact"/>
        <w:outlineLvl w:val="0"/>
        <w:rPr>
          <w:rFonts w:asciiTheme="minorHAnsi" w:hAnsiTheme="minorHAnsi" w:cs="Times New Roman"/>
          <w:u w:color="000000"/>
        </w:rPr>
      </w:pPr>
      <w:r w:rsidRPr="00F01C61">
        <w:rPr>
          <w:rFonts w:asciiTheme="minorHAnsi" w:hAnsiTheme="minorHAnsi" w:cs="Times New Roman"/>
          <w:b/>
          <w:bCs/>
          <w:u w:color="000000"/>
        </w:rPr>
        <w:t>ACTION(S) TAKEN:</w:t>
      </w:r>
      <w:r w:rsidRPr="00F01C61">
        <w:rPr>
          <w:rFonts w:asciiTheme="minorHAnsi" w:hAnsiTheme="minorHAnsi" w:cs="Times New Roman"/>
          <w:u w:color="000000"/>
        </w:rPr>
        <w:t xml:space="preserve"> </w:t>
      </w:r>
      <w:r w:rsidR="00C723FA" w:rsidRPr="00F01C61">
        <w:rPr>
          <w:rFonts w:asciiTheme="minorHAnsi" w:hAnsiTheme="minorHAnsi" w:cs="Times New Roman"/>
          <w:u w:color="000000"/>
        </w:rPr>
        <w:t xml:space="preserve"> </w:t>
      </w:r>
      <w:r w:rsidR="003B4CC6">
        <w:rPr>
          <w:rFonts w:asciiTheme="minorHAnsi" w:hAnsiTheme="minorHAnsi" w:cs="Times New Roman"/>
          <w:u w:color="000000"/>
        </w:rPr>
        <w:t xml:space="preserve">December </w:t>
      </w:r>
      <w:r w:rsidR="00F970CD">
        <w:rPr>
          <w:rFonts w:asciiTheme="minorHAnsi" w:hAnsiTheme="minorHAnsi" w:cs="Times New Roman"/>
          <w:u w:color="000000"/>
        </w:rPr>
        <w:t>18</w:t>
      </w:r>
      <w:r w:rsidR="009B35EB">
        <w:rPr>
          <w:rFonts w:asciiTheme="minorHAnsi" w:hAnsiTheme="minorHAnsi" w:cs="Times New Roman"/>
          <w:u w:color="000000"/>
        </w:rPr>
        <w:t>, 201</w:t>
      </w:r>
      <w:r w:rsidR="00136F76">
        <w:rPr>
          <w:rFonts w:asciiTheme="minorHAnsi" w:hAnsiTheme="minorHAnsi" w:cs="Times New Roman"/>
          <w:u w:color="000000"/>
        </w:rPr>
        <w:t>7</w:t>
      </w:r>
      <w:r w:rsidR="00817182">
        <w:rPr>
          <w:rFonts w:asciiTheme="minorHAnsi" w:hAnsiTheme="minorHAnsi" w:cs="Times New Roman"/>
          <w:u w:color="000000"/>
        </w:rPr>
        <w:t xml:space="preserve">, </w:t>
      </w:r>
      <w:r w:rsidR="00BD75B7">
        <w:rPr>
          <w:rFonts w:asciiTheme="minorHAnsi" w:hAnsiTheme="minorHAnsi" w:cs="Times New Roman"/>
          <w:u w:color="000000"/>
        </w:rPr>
        <w:t xml:space="preserve">minutes </w:t>
      </w:r>
      <w:r w:rsidR="00817182">
        <w:rPr>
          <w:rFonts w:asciiTheme="minorHAnsi" w:hAnsiTheme="minorHAnsi" w:cs="Times New Roman"/>
          <w:u w:color="000000"/>
        </w:rPr>
        <w:t xml:space="preserve">were </w:t>
      </w:r>
      <w:r w:rsidR="00BD75B7">
        <w:rPr>
          <w:rFonts w:asciiTheme="minorHAnsi" w:hAnsiTheme="minorHAnsi" w:cs="Times New Roman"/>
          <w:u w:color="000000"/>
        </w:rPr>
        <w:t>approv</w:t>
      </w:r>
      <w:r w:rsidR="00414E38">
        <w:rPr>
          <w:rFonts w:asciiTheme="minorHAnsi" w:hAnsiTheme="minorHAnsi" w:cs="Times New Roman"/>
          <w:u w:color="000000"/>
        </w:rPr>
        <w:t>ed</w:t>
      </w:r>
      <w:r w:rsidR="00BD75B7">
        <w:rPr>
          <w:rFonts w:asciiTheme="minorHAnsi" w:hAnsiTheme="minorHAnsi" w:cs="Times New Roman"/>
          <w:u w:color="000000"/>
        </w:rPr>
        <w:t xml:space="preserve">.  </w:t>
      </w:r>
      <w:r w:rsidRPr="00F01C61">
        <w:rPr>
          <w:rFonts w:asciiTheme="minorHAnsi" w:hAnsiTheme="minorHAnsi" w:cs="Times New Roman"/>
          <w:u w:color="000000"/>
        </w:rPr>
        <w:t xml:space="preserve">No other votes </w:t>
      </w:r>
      <w:r w:rsidR="00414E38">
        <w:rPr>
          <w:rFonts w:asciiTheme="minorHAnsi" w:hAnsiTheme="minorHAnsi" w:cs="Times New Roman"/>
          <w:u w:color="000000"/>
        </w:rPr>
        <w:t xml:space="preserve">or motions </w:t>
      </w:r>
      <w:r w:rsidRPr="00F01C61">
        <w:rPr>
          <w:rFonts w:asciiTheme="minorHAnsi" w:hAnsiTheme="minorHAnsi" w:cs="Times New Roman"/>
          <w:u w:color="000000"/>
        </w:rPr>
        <w:t xml:space="preserve">were made.  </w:t>
      </w:r>
    </w:p>
    <w:p w:rsidR="00EA4986" w:rsidRPr="00F01C61" w:rsidRDefault="00EA4986" w:rsidP="002F61ED">
      <w:pPr>
        <w:pStyle w:val="Body"/>
        <w:spacing w:line="260" w:lineRule="exact"/>
        <w:outlineLvl w:val="0"/>
        <w:rPr>
          <w:rFonts w:asciiTheme="minorHAnsi" w:hAnsiTheme="minorHAnsi" w:cs="Times New Roman"/>
          <w:u w:color="000000"/>
        </w:rPr>
      </w:pPr>
    </w:p>
    <w:p w:rsidR="00DB23BB" w:rsidRPr="00F01C61" w:rsidRDefault="00C77CAB" w:rsidP="002F61ED">
      <w:pPr>
        <w:pStyle w:val="Body"/>
        <w:spacing w:line="260" w:lineRule="exact"/>
        <w:outlineLvl w:val="0"/>
        <w:rPr>
          <w:rFonts w:asciiTheme="minorHAnsi" w:eastAsia="Times New Roman" w:hAnsiTheme="minorHAnsi" w:cs="Times New Roman"/>
          <w:b/>
          <w:bCs/>
          <w:u w:color="000000"/>
        </w:rPr>
      </w:pPr>
      <w:bookmarkStart w:id="0" w:name="_GoBack"/>
      <w:bookmarkEnd w:id="0"/>
      <w:r w:rsidRPr="00F01C61">
        <w:rPr>
          <w:rFonts w:asciiTheme="minorHAnsi" w:hAnsiTheme="minorHAnsi" w:cs="Times New Roman"/>
          <w:u w:color="000000"/>
        </w:rPr>
        <w:t>Meeting adjourned approximately 6:</w:t>
      </w:r>
      <w:r w:rsidR="00F970CD">
        <w:rPr>
          <w:rFonts w:asciiTheme="minorHAnsi" w:hAnsiTheme="minorHAnsi" w:cs="Times New Roman"/>
          <w:u w:color="000000"/>
        </w:rPr>
        <w:t>55</w:t>
      </w:r>
      <w:r w:rsidRPr="00F01C61">
        <w:rPr>
          <w:rFonts w:asciiTheme="minorHAnsi" w:hAnsiTheme="minorHAnsi" w:cs="Times New Roman"/>
          <w:u w:color="000000"/>
        </w:rPr>
        <w:t xml:space="preserve"> p.m.</w:t>
      </w:r>
      <w:r w:rsidRPr="00F01C61">
        <w:rPr>
          <w:rFonts w:asciiTheme="minorHAnsi" w:hAnsiTheme="minorHAnsi" w:cs="Times New Roman"/>
          <w:b/>
          <w:bCs/>
          <w:u w:color="000000"/>
        </w:rPr>
        <w:t xml:space="preserve"> </w:t>
      </w:r>
    </w:p>
    <w:sectPr w:rsidR="00DB23BB" w:rsidRPr="00F01C61" w:rsidSect="00412687">
      <w:headerReference w:type="default" r:id="rId8"/>
      <w:footerReference w:type="default" r:id="rId9"/>
      <w:pgSz w:w="12240" w:h="15840"/>
      <w:pgMar w:top="720" w:right="720" w:bottom="720" w:left="720" w:header="720" w:footer="86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57C" w:rsidRDefault="00B4157C">
      <w:r>
        <w:separator/>
      </w:r>
    </w:p>
  </w:endnote>
  <w:endnote w:type="continuationSeparator" w:id="0">
    <w:p w:rsidR="00B4157C" w:rsidRDefault="00B41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57C" w:rsidRDefault="00B4157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57C" w:rsidRDefault="00B4157C">
      <w:r>
        <w:separator/>
      </w:r>
    </w:p>
  </w:footnote>
  <w:footnote w:type="continuationSeparator" w:id="0">
    <w:p w:rsidR="00B4157C" w:rsidRDefault="00B415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57C" w:rsidRDefault="00B4157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C04FD"/>
    <w:multiLevelType w:val="multilevel"/>
    <w:tmpl w:val="0A0A7C58"/>
    <w:styleLink w:val="List0"/>
    <w:lvl w:ilvl="0">
      <w:start w:val="3"/>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
    <w:nsid w:val="160D1733"/>
    <w:multiLevelType w:val="multilevel"/>
    <w:tmpl w:val="624EAB76"/>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2">
    <w:nsid w:val="1A432884"/>
    <w:multiLevelType w:val="hybridMultilevel"/>
    <w:tmpl w:val="324CE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C83805"/>
    <w:multiLevelType w:val="multilevel"/>
    <w:tmpl w:val="D27EBA42"/>
    <w:lvl w:ilvl="0">
      <w:start w:val="1"/>
      <w:numFmt w:val="bullet"/>
      <w:lvlText w:val="•"/>
      <w:lvlJc w:val="left"/>
      <w:rPr>
        <w:b/>
        <w:bCs/>
        <w:position w:val="0"/>
      </w:rPr>
    </w:lvl>
    <w:lvl w:ilvl="1">
      <w:start w:val="1"/>
      <w:numFmt w:val="bullet"/>
      <w:lvlText w:val="o"/>
      <w:lvlJc w:val="left"/>
      <w:rPr>
        <w:b/>
        <w:bCs/>
        <w:position w:val="0"/>
      </w:rPr>
    </w:lvl>
    <w:lvl w:ilvl="2">
      <w:start w:val="1"/>
      <w:numFmt w:val="bullet"/>
      <w:lvlText w:val="•"/>
      <w:lvlJc w:val="left"/>
      <w:rPr>
        <w:b/>
        <w:bCs/>
        <w:position w:val="0"/>
      </w:rPr>
    </w:lvl>
    <w:lvl w:ilvl="3">
      <w:start w:val="1"/>
      <w:numFmt w:val="bullet"/>
      <w:lvlText w:val="•"/>
      <w:lvlJc w:val="left"/>
      <w:rPr>
        <w:b/>
        <w:bCs/>
        <w:position w:val="0"/>
      </w:rPr>
    </w:lvl>
    <w:lvl w:ilvl="4">
      <w:start w:val="1"/>
      <w:numFmt w:val="bullet"/>
      <w:lvlText w:val="o"/>
      <w:lvlJc w:val="left"/>
      <w:rPr>
        <w:b/>
        <w:bCs/>
        <w:position w:val="0"/>
      </w:rPr>
    </w:lvl>
    <w:lvl w:ilvl="5">
      <w:start w:val="1"/>
      <w:numFmt w:val="bullet"/>
      <w:lvlText w:val="•"/>
      <w:lvlJc w:val="left"/>
      <w:rPr>
        <w:b/>
        <w:bCs/>
        <w:position w:val="0"/>
      </w:rPr>
    </w:lvl>
    <w:lvl w:ilvl="6">
      <w:start w:val="1"/>
      <w:numFmt w:val="bullet"/>
      <w:lvlText w:val="•"/>
      <w:lvlJc w:val="left"/>
      <w:rPr>
        <w:b/>
        <w:bCs/>
        <w:position w:val="0"/>
      </w:rPr>
    </w:lvl>
    <w:lvl w:ilvl="7">
      <w:start w:val="1"/>
      <w:numFmt w:val="bullet"/>
      <w:lvlText w:val="o"/>
      <w:lvlJc w:val="left"/>
      <w:rPr>
        <w:b/>
        <w:bCs/>
        <w:position w:val="0"/>
      </w:rPr>
    </w:lvl>
    <w:lvl w:ilvl="8">
      <w:start w:val="1"/>
      <w:numFmt w:val="bullet"/>
      <w:lvlText w:val="•"/>
      <w:lvlJc w:val="left"/>
      <w:rPr>
        <w:b/>
        <w:bCs/>
        <w:position w:val="0"/>
      </w:rPr>
    </w:lvl>
  </w:abstractNum>
  <w:abstractNum w:abstractNumId="4">
    <w:nsid w:val="31AA7B2D"/>
    <w:multiLevelType w:val="multilevel"/>
    <w:tmpl w:val="9E8A886C"/>
    <w:lvl w:ilvl="0">
      <w:numFmt w:val="bullet"/>
      <w:lvlText w:val="•"/>
      <w:lvlJc w:val="left"/>
      <w:rPr>
        <w:b/>
        <w:bCs/>
        <w:position w:val="0"/>
      </w:rPr>
    </w:lvl>
    <w:lvl w:ilvl="1">
      <w:start w:val="1"/>
      <w:numFmt w:val="bullet"/>
      <w:lvlText w:val="o"/>
      <w:lvlJc w:val="left"/>
      <w:rPr>
        <w:b/>
        <w:bCs/>
        <w:position w:val="0"/>
      </w:rPr>
    </w:lvl>
    <w:lvl w:ilvl="2">
      <w:start w:val="1"/>
      <w:numFmt w:val="bullet"/>
      <w:lvlText w:val="•"/>
      <w:lvlJc w:val="left"/>
      <w:rPr>
        <w:b/>
        <w:bCs/>
        <w:position w:val="0"/>
      </w:rPr>
    </w:lvl>
    <w:lvl w:ilvl="3">
      <w:start w:val="1"/>
      <w:numFmt w:val="bullet"/>
      <w:lvlText w:val="•"/>
      <w:lvlJc w:val="left"/>
      <w:rPr>
        <w:b/>
        <w:bCs/>
        <w:position w:val="0"/>
      </w:rPr>
    </w:lvl>
    <w:lvl w:ilvl="4">
      <w:start w:val="1"/>
      <w:numFmt w:val="bullet"/>
      <w:lvlText w:val="o"/>
      <w:lvlJc w:val="left"/>
      <w:rPr>
        <w:b/>
        <w:bCs/>
        <w:position w:val="0"/>
      </w:rPr>
    </w:lvl>
    <w:lvl w:ilvl="5">
      <w:start w:val="1"/>
      <w:numFmt w:val="bullet"/>
      <w:lvlText w:val="•"/>
      <w:lvlJc w:val="left"/>
      <w:rPr>
        <w:b/>
        <w:bCs/>
        <w:position w:val="0"/>
      </w:rPr>
    </w:lvl>
    <w:lvl w:ilvl="6">
      <w:start w:val="1"/>
      <w:numFmt w:val="bullet"/>
      <w:lvlText w:val="•"/>
      <w:lvlJc w:val="left"/>
      <w:rPr>
        <w:b/>
        <w:bCs/>
        <w:position w:val="0"/>
      </w:rPr>
    </w:lvl>
    <w:lvl w:ilvl="7">
      <w:start w:val="1"/>
      <w:numFmt w:val="bullet"/>
      <w:lvlText w:val="o"/>
      <w:lvlJc w:val="left"/>
      <w:rPr>
        <w:b/>
        <w:bCs/>
        <w:position w:val="0"/>
      </w:rPr>
    </w:lvl>
    <w:lvl w:ilvl="8">
      <w:start w:val="1"/>
      <w:numFmt w:val="bullet"/>
      <w:lvlText w:val="•"/>
      <w:lvlJc w:val="left"/>
      <w:rPr>
        <w:b/>
        <w:bCs/>
        <w:position w:val="0"/>
      </w:rPr>
    </w:lvl>
  </w:abstractNum>
  <w:abstractNum w:abstractNumId="5">
    <w:nsid w:val="56570A2B"/>
    <w:multiLevelType w:val="hybridMultilevel"/>
    <w:tmpl w:val="8DDE1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01411DE"/>
    <w:multiLevelType w:val="hybridMultilevel"/>
    <w:tmpl w:val="29BED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 w:numId="6">
    <w:abstractNumId w:val="5"/>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B23BB"/>
    <w:rsid w:val="00005252"/>
    <w:rsid w:val="00005A2E"/>
    <w:rsid w:val="00025B80"/>
    <w:rsid w:val="00053BBA"/>
    <w:rsid w:val="00062BB7"/>
    <w:rsid w:val="00070A58"/>
    <w:rsid w:val="0007748C"/>
    <w:rsid w:val="0009130B"/>
    <w:rsid w:val="0009796B"/>
    <w:rsid w:val="000A7094"/>
    <w:rsid w:val="000B30E6"/>
    <w:rsid w:val="000B7E0A"/>
    <w:rsid w:val="000C1430"/>
    <w:rsid w:val="000C4D61"/>
    <w:rsid w:val="000E3A0A"/>
    <w:rsid w:val="000F76E2"/>
    <w:rsid w:val="00104903"/>
    <w:rsid w:val="00105947"/>
    <w:rsid w:val="0010657C"/>
    <w:rsid w:val="00111749"/>
    <w:rsid w:val="00112851"/>
    <w:rsid w:val="00124D93"/>
    <w:rsid w:val="00125D9B"/>
    <w:rsid w:val="00135D7C"/>
    <w:rsid w:val="00136F76"/>
    <w:rsid w:val="00146256"/>
    <w:rsid w:val="001503B7"/>
    <w:rsid w:val="00155979"/>
    <w:rsid w:val="00156CD0"/>
    <w:rsid w:val="0019341A"/>
    <w:rsid w:val="001A3270"/>
    <w:rsid w:val="001A4D50"/>
    <w:rsid w:val="001B346F"/>
    <w:rsid w:val="001B481E"/>
    <w:rsid w:val="001D1601"/>
    <w:rsid w:val="0020173A"/>
    <w:rsid w:val="00201E4E"/>
    <w:rsid w:val="002068A6"/>
    <w:rsid w:val="00215B41"/>
    <w:rsid w:val="00220435"/>
    <w:rsid w:val="002238B5"/>
    <w:rsid w:val="002319FA"/>
    <w:rsid w:val="0023722C"/>
    <w:rsid w:val="002517FB"/>
    <w:rsid w:val="0026241A"/>
    <w:rsid w:val="00265817"/>
    <w:rsid w:val="00272F7F"/>
    <w:rsid w:val="002747F5"/>
    <w:rsid w:val="00276CFD"/>
    <w:rsid w:val="00287220"/>
    <w:rsid w:val="0029419C"/>
    <w:rsid w:val="00294514"/>
    <w:rsid w:val="002A066B"/>
    <w:rsid w:val="002A57B8"/>
    <w:rsid w:val="002B0385"/>
    <w:rsid w:val="002C3057"/>
    <w:rsid w:val="002D23E8"/>
    <w:rsid w:val="002E228F"/>
    <w:rsid w:val="002F07BF"/>
    <w:rsid w:val="002F3A57"/>
    <w:rsid w:val="002F61ED"/>
    <w:rsid w:val="002F6E23"/>
    <w:rsid w:val="002F7F08"/>
    <w:rsid w:val="00305165"/>
    <w:rsid w:val="00311D31"/>
    <w:rsid w:val="00320F7B"/>
    <w:rsid w:val="003340BE"/>
    <w:rsid w:val="0033662C"/>
    <w:rsid w:val="00344178"/>
    <w:rsid w:val="00350C11"/>
    <w:rsid w:val="003635C7"/>
    <w:rsid w:val="003917C1"/>
    <w:rsid w:val="00392B7F"/>
    <w:rsid w:val="0039400C"/>
    <w:rsid w:val="003B4CC6"/>
    <w:rsid w:val="003B66F8"/>
    <w:rsid w:val="003C6095"/>
    <w:rsid w:val="003E3309"/>
    <w:rsid w:val="003F7A4B"/>
    <w:rsid w:val="004035E4"/>
    <w:rsid w:val="00410BAB"/>
    <w:rsid w:val="0041184A"/>
    <w:rsid w:val="00412687"/>
    <w:rsid w:val="00414E38"/>
    <w:rsid w:val="004359F8"/>
    <w:rsid w:val="00444CD0"/>
    <w:rsid w:val="0045513A"/>
    <w:rsid w:val="004743E9"/>
    <w:rsid w:val="00476972"/>
    <w:rsid w:val="004B5656"/>
    <w:rsid w:val="004C46AE"/>
    <w:rsid w:val="004C7689"/>
    <w:rsid w:val="004D5868"/>
    <w:rsid w:val="004D5972"/>
    <w:rsid w:val="004D64DD"/>
    <w:rsid w:val="004D7B61"/>
    <w:rsid w:val="004E4F3C"/>
    <w:rsid w:val="004F0D1E"/>
    <w:rsid w:val="005063F3"/>
    <w:rsid w:val="00525FD0"/>
    <w:rsid w:val="00527698"/>
    <w:rsid w:val="00535F40"/>
    <w:rsid w:val="00541399"/>
    <w:rsid w:val="00541F38"/>
    <w:rsid w:val="00551296"/>
    <w:rsid w:val="00557AED"/>
    <w:rsid w:val="00574D17"/>
    <w:rsid w:val="00582242"/>
    <w:rsid w:val="00586BA0"/>
    <w:rsid w:val="00593AD5"/>
    <w:rsid w:val="00594D6F"/>
    <w:rsid w:val="005A14B4"/>
    <w:rsid w:val="005A2068"/>
    <w:rsid w:val="005A5469"/>
    <w:rsid w:val="005A7515"/>
    <w:rsid w:val="005B0493"/>
    <w:rsid w:val="005B242F"/>
    <w:rsid w:val="005C68F9"/>
    <w:rsid w:val="005F77D5"/>
    <w:rsid w:val="006253C6"/>
    <w:rsid w:val="006328F9"/>
    <w:rsid w:val="00633027"/>
    <w:rsid w:val="00635369"/>
    <w:rsid w:val="006408D7"/>
    <w:rsid w:val="00651DE0"/>
    <w:rsid w:val="006542A2"/>
    <w:rsid w:val="006559FF"/>
    <w:rsid w:val="00660EE7"/>
    <w:rsid w:val="00665D65"/>
    <w:rsid w:val="00670DC2"/>
    <w:rsid w:val="00671B7E"/>
    <w:rsid w:val="00673920"/>
    <w:rsid w:val="0068541D"/>
    <w:rsid w:val="00695675"/>
    <w:rsid w:val="00697EE0"/>
    <w:rsid w:val="006A4CAF"/>
    <w:rsid w:val="006A7BA5"/>
    <w:rsid w:val="006E4654"/>
    <w:rsid w:val="00700DCE"/>
    <w:rsid w:val="00712708"/>
    <w:rsid w:val="00750E23"/>
    <w:rsid w:val="00786833"/>
    <w:rsid w:val="00792F5A"/>
    <w:rsid w:val="0079411E"/>
    <w:rsid w:val="00795CE8"/>
    <w:rsid w:val="007A44A2"/>
    <w:rsid w:val="007A6A1D"/>
    <w:rsid w:val="007B4D87"/>
    <w:rsid w:val="007C1110"/>
    <w:rsid w:val="007C537B"/>
    <w:rsid w:val="007C616D"/>
    <w:rsid w:val="007C7D1B"/>
    <w:rsid w:val="007D1E90"/>
    <w:rsid w:val="007E59A2"/>
    <w:rsid w:val="007F4AD2"/>
    <w:rsid w:val="008013CA"/>
    <w:rsid w:val="00813314"/>
    <w:rsid w:val="00817182"/>
    <w:rsid w:val="00817226"/>
    <w:rsid w:val="00824698"/>
    <w:rsid w:val="0085480D"/>
    <w:rsid w:val="008803BF"/>
    <w:rsid w:val="00891966"/>
    <w:rsid w:val="00891CF0"/>
    <w:rsid w:val="008976C1"/>
    <w:rsid w:val="008A1EC8"/>
    <w:rsid w:val="008C089F"/>
    <w:rsid w:val="008C6092"/>
    <w:rsid w:val="008D5E6A"/>
    <w:rsid w:val="008E2B68"/>
    <w:rsid w:val="00923559"/>
    <w:rsid w:val="00931BC5"/>
    <w:rsid w:val="0093388D"/>
    <w:rsid w:val="00950EBE"/>
    <w:rsid w:val="00981B96"/>
    <w:rsid w:val="0098325E"/>
    <w:rsid w:val="00986BB4"/>
    <w:rsid w:val="00986F22"/>
    <w:rsid w:val="00991553"/>
    <w:rsid w:val="0099631B"/>
    <w:rsid w:val="009A5751"/>
    <w:rsid w:val="009B0710"/>
    <w:rsid w:val="009B35EB"/>
    <w:rsid w:val="009C3B0D"/>
    <w:rsid w:val="009C5931"/>
    <w:rsid w:val="009F0390"/>
    <w:rsid w:val="00A103DC"/>
    <w:rsid w:val="00A13597"/>
    <w:rsid w:val="00A236EF"/>
    <w:rsid w:val="00A32A33"/>
    <w:rsid w:val="00A350D9"/>
    <w:rsid w:val="00A40FDC"/>
    <w:rsid w:val="00A56600"/>
    <w:rsid w:val="00A62527"/>
    <w:rsid w:val="00A66F7E"/>
    <w:rsid w:val="00A7289F"/>
    <w:rsid w:val="00A81474"/>
    <w:rsid w:val="00A95455"/>
    <w:rsid w:val="00AA49E1"/>
    <w:rsid w:val="00AB5E6F"/>
    <w:rsid w:val="00AC32F0"/>
    <w:rsid w:val="00AD0B56"/>
    <w:rsid w:val="00AD2B11"/>
    <w:rsid w:val="00AD6CB5"/>
    <w:rsid w:val="00AD7D3D"/>
    <w:rsid w:val="00AE5845"/>
    <w:rsid w:val="00AE7986"/>
    <w:rsid w:val="00AF2485"/>
    <w:rsid w:val="00AF4258"/>
    <w:rsid w:val="00AF4CDD"/>
    <w:rsid w:val="00B03D46"/>
    <w:rsid w:val="00B04A4A"/>
    <w:rsid w:val="00B10B48"/>
    <w:rsid w:val="00B21294"/>
    <w:rsid w:val="00B365E5"/>
    <w:rsid w:val="00B37BD6"/>
    <w:rsid w:val="00B4157C"/>
    <w:rsid w:val="00B623C7"/>
    <w:rsid w:val="00B67564"/>
    <w:rsid w:val="00B71F07"/>
    <w:rsid w:val="00B9375E"/>
    <w:rsid w:val="00BA6F75"/>
    <w:rsid w:val="00BB0554"/>
    <w:rsid w:val="00BB3EC1"/>
    <w:rsid w:val="00BC60E1"/>
    <w:rsid w:val="00BC722C"/>
    <w:rsid w:val="00BD09AA"/>
    <w:rsid w:val="00BD75B7"/>
    <w:rsid w:val="00BE245D"/>
    <w:rsid w:val="00BE4680"/>
    <w:rsid w:val="00BF5E5E"/>
    <w:rsid w:val="00C0487A"/>
    <w:rsid w:val="00C0759B"/>
    <w:rsid w:val="00C16B1A"/>
    <w:rsid w:val="00C50FE6"/>
    <w:rsid w:val="00C56D66"/>
    <w:rsid w:val="00C63BD4"/>
    <w:rsid w:val="00C645FF"/>
    <w:rsid w:val="00C653CE"/>
    <w:rsid w:val="00C723FA"/>
    <w:rsid w:val="00C76B00"/>
    <w:rsid w:val="00C77CAB"/>
    <w:rsid w:val="00C82344"/>
    <w:rsid w:val="00C83821"/>
    <w:rsid w:val="00C8414A"/>
    <w:rsid w:val="00C875D7"/>
    <w:rsid w:val="00C90F28"/>
    <w:rsid w:val="00CA3942"/>
    <w:rsid w:val="00CB1646"/>
    <w:rsid w:val="00CB4158"/>
    <w:rsid w:val="00CB4F8F"/>
    <w:rsid w:val="00CB79B6"/>
    <w:rsid w:val="00CD2B46"/>
    <w:rsid w:val="00CD55B4"/>
    <w:rsid w:val="00CE2BA0"/>
    <w:rsid w:val="00CF63D4"/>
    <w:rsid w:val="00D012C5"/>
    <w:rsid w:val="00D02558"/>
    <w:rsid w:val="00D045ED"/>
    <w:rsid w:val="00D047D1"/>
    <w:rsid w:val="00D173CE"/>
    <w:rsid w:val="00D24E77"/>
    <w:rsid w:val="00D32EA3"/>
    <w:rsid w:val="00D34653"/>
    <w:rsid w:val="00D37C90"/>
    <w:rsid w:val="00D4191C"/>
    <w:rsid w:val="00D43EFB"/>
    <w:rsid w:val="00D535FF"/>
    <w:rsid w:val="00D61405"/>
    <w:rsid w:val="00D642FF"/>
    <w:rsid w:val="00D65C39"/>
    <w:rsid w:val="00D70E59"/>
    <w:rsid w:val="00D85F32"/>
    <w:rsid w:val="00D94C8B"/>
    <w:rsid w:val="00DA2240"/>
    <w:rsid w:val="00DB23BB"/>
    <w:rsid w:val="00DB4DF5"/>
    <w:rsid w:val="00DB58FF"/>
    <w:rsid w:val="00DB5AC8"/>
    <w:rsid w:val="00DC5525"/>
    <w:rsid w:val="00DC5AC4"/>
    <w:rsid w:val="00DC67A5"/>
    <w:rsid w:val="00DD2B00"/>
    <w:rsid w:val="00DD6EAB"/>
    <w:rsid w:val="00DF760D"/>
    <w:rsid w:val="00E10239"/>
    <w:rsid w:val="00E149DB"/>
    <w:rsid w:val="00E21126"/>
    <w:rsid w:val="00E236A0"/>
    <w:rsid w:val="00E41AF2"/>
    <w:rsid w:val="00E47333"/>
    <w:rsid w:val="00E512A5"/>
    <w:rsid w:val="00E56047"/>
    <w:rsid w:val="00E5736F"/>
    <w:rsid w:val="00E61943"/>
    <w:rsid w:val="00E653E6"/>
    <w:rsid w:val="00E81875"/>
    <w:rsid w:val="00E90A8B"/>
    <w:rsid w:val="00E91ABB"/>
    <w:rsid w:val="00E95C27"/>
    <w:rsid w:val="00EA4986"/>
    <w:rsid w:val="00EC3EE2"/>
    <w:rsid w:val="00EC50FD"/>
    <w:rsid w:val="00EC7E2F"/>
    <w:rsid w:val="00ED3F30"/>
    <w:rsid w:val="00ED5819"/>
    <w:rsid w:val="00EE36C4"/>
    <w:rsid w:val="00EF5799"/>
    <w:rsid w:val="00F01C61"/>
    <w:rsid w:val="00F27C22"/>
    <w:rsid w:val="00F33F6F"/>
    <w:rsid w:val="00F54B83"/>
    <w:rsid w:val="00F56727"/>
    <w:rsid w:val="00F6210F"/>
    <w:rsid w:val="00F70850"/>
    <w:rsid w:val="00F803F0"/>
    <w:rsid w:val="00F90D9B"/>
    <w:rsid w:val="00F924DF"/>
    <w:rsid w:val="00F970CD"/>
    <w:rsid w:val="00FA3C5D"/>
    <w:rsid w:val="00FC1BD1"/>
    <w:rsid w:val="00FC70A2"/>
    <w:rsid w:val="00FD3AC4"/>
    <w:rsid w:val="00FE4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numbering" w:customStyle="1" w:styleId="List0">
    <w:name w:val="List 0"/>
    <w:basedOn w:val="None"/>
    <w:pPr>
      <w:numPr>
        <w:numId w:val="4"/>
      </w:numPr>
    </w:pPr>
  </w:style>
  <w:style w:type="numbering" w:customStyle="1" w:styleId="None">
    <w:name w:val="None"/>
  </w:style>
  <w:style w:type="paragraph" w:styleId="BalloonText">
    <w:name w:val="Balloon Text"/>
    <w:basedOn w:val="Normal"/>
    <w:link w:val="BalloonTextChar"/>
    <w:uiPriority w:val="99"/>
    <w:semiHidden/>
    <w:unhideWhenUsed/>
    <w:rsid w:val="004C46AE"/>
    <w:rPr>
      <w:rFonts w:ascii="Tahoma" w:hAnsi="Tahoma" w:cs="Tahoma"/>
      <w:sz w:val="16"/>
      <w:szCs w:val="16"/>
    </w:rPr>
  </w:style>
  <w:style w:type="character" w:customStyle="1" w:styleId="BalloonTextChar">
    <w:name w:val="Balloon Text Char"/>
    <w:basedOn w:val="DefaultParagraphFont"/>
    <w:link w:val="BalloonText"/>
    <w:uiPriority w:val="99"/>
    <w:semiHidden/>
    <w:rsid w:val="004C46AE"/>
    <w:rPr>
      <w:rFonts w:ascii="Tahoma" w:hAnsi="Tahoma" w:cs="Tahoma"/>
      <w:sz w:val="16"/>
      <w:szCs w:val="16"/>
    </w:rPr>
  </w:style>
  <w:style w:type="paragraph" w:styleId="ListParagraph">
    <w:name w:val="List Paragraph"/>
    <w:basedOn w:val="Normal"/>
    <w:uiPriority w:val="34"/>
    <w:qFormat/>
    <w:rsid w:val="001D16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numbering" w:customStyle="1" w:styleId="List0">
    <w:name w:val="List 0"/>
    <w:basedOn w:val="None"/>
    <w:pPr>
      <w:numPr>
        <w:numId w:val="4"/>
      </w:numPr>
    </w:pPr>
  </w:style>
  <w:style w:type="numbering" w:customStyle="1" w:styleId="None">
    <w:name w:val="None"/>
  </w:style>
  <w:style w:type="paragraph" w:styleId="BalloonText">
    <w:name w:val="Balloon Text"/>
    <w:basedOn w:val="Normal"/>
    <w:link w:val="BalloonTextChar"/>
    <w:uiPriority w:val="99"/>
    <w:semiHidden/>
    <w:unhideWhenUsed/>
    <w:rsid w:val="004C46AE"/>
    <w:rPr>
      <w:rFonts w:ascii="Tahoma" w:hAnsi="Tahoma" w:cs="Tahoma"/>
      <w:sz w:val="16"/>
      <w:szCs w:val="16"/>
    </w:rPr>
  </w:style>
  <w:style w:type="character" w:customStyle="1" w:styleId="BalloonTextChar">
    <w:name w:val="Balloon Text Char"/>
    <w:basedOn w:val="DefaultParagraphFont"/>
    <w:link w:val="BalloonText"/>
    <w:uiPriority w:val="99"/>
    <w:semiHidden/>
    <w:rsid w:val="004C46AE"/>
    <w:rPr>
      <w:rFonts w:ascii="Tahoma" w:hAnsi="Tahoma" w:cs="Tahoma"/>
      <w:sz w:val="16"/>
      <w:szCs w:val="16"/>
    </w:rPr>
  </w:style>
  <w:style w:type="paragraph" w:styleId="ListParagraph">
    <w:name w:val="List Paragraph"/>
    <w:basedOn w:val="Normal"/>
    <w:uiPriority w:val="34"/>
    <w:qFormat/>
    <w:rsid w:val="001D16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819936">
      <w:bodyDiv w:val="1"/>
      <w:marLeft w:val="0"/>
      <w:marRight w:val="0"/>
      <w:marTop w:val="0"/>
      <w:marBottom w:val="0"/>
      <w:divBdr>
        <w:top w:val="none" w:sz="0" w:space="0" w:color="auto"/>
        <w:left w:val="none" w:sz="0" w:space="0" w:color="auto"/>
        <w:bottom w:val="none" w:sz="0" w:space="0" w:color="auto"/>
        <w:right w:val="none" w:sz="0" w:space="0" w:color="auto"/>
      </w:divBdr>
    </w:div>
    <w:div w:id="731926870">
      <w:bodyDiv w:val="1"/>
      <w:marLeft w:val="0"/>
      <w:marRight w:val="0"/>
      <w:marTop w:val="0"/>
      <w:marBottom w:val="0"/>
      <w:divBdr>
        <w:top w:val="none" w:sz="0" w:space="0" w:color="auto"/>
        <w:left w:val="none" w:sz="0" w:space="0" w:color="auto"/>
        <w:bottom w:val="none" w:sz="0" w:space="0" w:color="auto"/>
        <w:right w:val="none" w:sz="0" w:space="0" w:color="auto"/>
      </w:divBdr>
    </w:div>
    <w:div w:id="11128940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2</Pages>
  <Words>898</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City of Columbia</Company>
  <LinksUpToDate>false</LinksUpToDate>
  <CharactersWithSpaces>6005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PRZENNER</cp:lastModifiedBy>
  <cp:revision>8</cp:revision>
  <cp:lastPrinted>2015-03-13T19:51:00Z</cp:lastPrinted>
  <dcterms:created xsi:type="dcterms:W3CDTF">2017-12-27T15:34:00Z</dcterms:created>
  <dcterms:modified xsi:type="dcterms:W3CDTF">2018-02-15T16:01:00Z</dcterms:modified>
</cp:coreProperties>
</file>