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670C1A">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19T00:00:00Z">
            <w:dateFormat w:val="MMMM d, yyyy"/>
            <w:lid w:val="en-US"/>
            <w:storeMappedDataAs w:val="dateTime"/>
            <w:calendar w:val="gregorian"/>
          </w:date>
        </w:sdtPr>
        <w:sdtEndPr>
          <w:rPr>
            <w:rStyle w:val="DefaultParagraphFont"/>
            <w:rFonts w:ascii="Times New Roman" w:hAnsi="Times New Roman"/>
          </w:rPr>
        </w:sdtEndPr>
        <w:sdtContent>
          <w:r w:rsidR="00AB70FD">
            <w:rPr>
              <w:rStyle w:val="Style3"/>
            </w:rPr>
            <w:t>February 19,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026B40" w:rsidRPr="00026B40">
            <w:rPr>
              <w:rFonts w:ascii="Century Gothic" w:hAnsi="Century Gothic" w:cs="Arial"/>
              <w:color w:val="000000"/>
            </w:rPr>
            <w:t>Report Regarding Animal Tethering Ordinance</w:t>
          </w:r>
          <w:r w:rsidR="00026B40">
            <w:rPr>
              <w:rFonts w:ascii="Arial" w:hAnsi="Arial" w:cs="Arial"/>
              <w:color w:val="000000"/>
              <w:sz w:val="22"/>
              <w:szCs w:val="22"/>
            </w:rPr>
            <w:t xml:space="preserve">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026B40" w:rsidRPr="00026B40" w:rsidRDefault="00026B40" w:rsidP="00026B40">
      <w:pPr>
        <w:pStyle w:val="NormalWeb"/>
        <w:spacing w:before="0" w:beforeAutospacing="0" w:after="0" w:afterAutospacing="0"/>
        <w:rPr>
          <w:rFonts w:ascii="Century Gothic" w:hAnsi="Century Gothic"/>
        </w:rPr>
      </w:pPr>
      <w:r w:rsidRPr="00026B40">
        <w:rPr>
          <w:rFonts w:ascii="Century Gothic" w:hAnsi="Century Gothic" w:cs="Arial"/>
          <w:color w:val="000000"/>
        </w:rPr>
        <w:t>At the request of Council, staff has prepared a report summarizing the city’s current animal tethering ordinances and related enforcement challenges.</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026B40" w:rsidRPr="00026B40" w:rsidRDefault="00026B40" w:rsidP="00026B40">
          <w:pPr>
            <w:pStyle w:val="NormalWeb"/>
            <w:spacing w:before="0" w:beforeAutospacing="0" w:after="0" w:afterAutospacing="0"/>
            <w:rPr>
              <w:rFonts w:ascii="Century Gothic" w:hAnsi="Century Gothic"/>
            </w:rPr>
          </w:pPr>
          <w:r w:rsidRPr="00026B40">
            <w:rPr>
              <w:rFonts w:ascii="Century Gothic" w:hAnsi="Century Gothic" w:cs="Arial"/>
              <w:color w:val="000000"/>
            </w:rPr>
            <w:t xml:space="preserve">Section 5-6 (a) of the Columbia, Missouri Code of Ordinances defines unlawful acts regarding the confinement of animals. This section states that it shall be unlawful for any person to: </w:t>
          </w:r>
          <w:bookmarkStart w:id="0" w:name="_GoBack"/>
          <w:bookmarkEnd w:id="0"/>
        </w:p>
        <w:p w:rsidR="00026B40" w:rsidRPr="00026B40" w:rsidRDefault="00026B40" w:rsidP="00026B40">
          <w:pPr>
            <w:pStyle w:val="NormalWeb"/>
            <w:spacing w:before="0" w:beforeAutospacing="0" w:after="0" w:afterAutospacing="0"/>
            <w:rPr>
              <w:rFonts w:ascii="Century Gothic" w:hAnsi="Century Gothic"/>
            </w:rPr>
          </w:pPr>
          <w:r w:rsidRPr="00026B40">
            <w:rPr>
              <w:rFonts w:ascii="Century Gothic" w:hAnsi="Century Gothic" w:cs="Arial"/>
              <w:color w:val="000000"/>
            </w:rPr>
            <w:t xml:space="preserve"> </w:t>
          </w:r>
        </w:p>
        <w:p w:rsidR="00026B40" w:rsidRPr="00026B40" w:rsidRDefault="00026B40" w:rsidP="00026B40">
          <w:pPr>
            <w:pStyle w:val="NormalWeb"/>
            <w:numPr>
              <w:ilvl w:val="0"/>
              <w:numId w:val="1"/>
            </w:numPr>
            <w:spacing w:before="0" w:beforeAutospacing="0" w:after="0" w:afterAutospacing="0"/>
            <w:textAlignment w:val="baseline"/>
            <w:rPr>
              <w:rFonts w:ascii="Century Gothic" w:hAnsi="Century Gothic" w:cs="Arial"/>
              <w:color w:val="000000"/>
            </w:rPr>
          </w:pPr>
          <w:r w:rsidRPr="00026B40">
            <w:rPr>
              <w:rFonts w:ascii="Century Gothic" w:hAnsi="Century Gothic" w:cs="Arial"/>
              <w:color w:val="000000"/>
            </w:rPr>
            <w:t xml:space="preserve">Tether an animal as the primary method of restraining an animal to any property; </w:t>
          </w:r>
        </w:p>
        <w:p w:rsidR="00026B40" w:rsidRPr="00026B40" w:rsidRDefault="00026B40" w:rsidP="00026B40">
          <w:pPr>
            <w:pStyle w:val="NormalWeb"/>
            <w:numPr>
              <w:ilvl w:val="0"/>
              <w:numId w:val="1"/>
            </w:numPr>
            <w:spacing w:before="0" w:beforeAutospacing="0" w:after="0" w:afterAutospacing="0"/>
            <w:textAlignment w:val="baseline"/>
            <w:rPr>
              <w:rFonts w:ascii="Century Gothic" w:hAnsi="Century Gothic" w:cs="Arial"/>
              <w:color w:val="000000"/>
            </w:rPr>
          </w:pPr>
          <w:r w:rsidRPr="00026B40">
            <w:rPr>
              <w:rFonts w:ascii="Century Gothic" w:hAnsi="Century Gothic" w:cs="Arial"/>
              <w:color w:val="000000"/>
            </w:rPr>
            <w:t>Tether an animal using a choke collar;</w:t>
          </w:r>
        </w:p>
        <w:p w:rsidR="00026B40" w:rsidRPr="00026B40" w:rsidRDefault="00026B40" w:rsidP="00026B40">
          <w:pPr>
            <w:pStyle w:val="NormalWeb"/>
            <w:numPr>
              <w:ilvl w:val="0"/>
              <w:numId w:val="1"/>
            </w:numPr>
            <w:spacing w:before="0" w:beforeAutospacing="0" w:after="0" w:afterAutospacing="0"/>
            <w:textAlignment w:val="baseline"/>
            <w:rPr>
              <w:rFonts w:ascii="Century Gothic" w:hAnsi="Century Gothic" w:cs="Arial"/>
              <w:color w:val="000000"/>
            </w:rPr>
          </w:pPr>
          <w:r w:rsidRPr="00026B40">
            <w:rPr>
              <w:rFonts w:ascii="Century Gothic" w:hAnsi="Century Gothic" w:cs="Arial"/>
              <w:color w:val="000000"/>
            </w:rPr>
            <w:t>Tether an animal without using a properly fitted collar or harness made of nylon or leather; or</w:t>
          </w:r>
        </w:p>
        <w:p w:rsidR="00026B40" w:rsidRPr="00026B40" w:rsidRDefault="00026B40" w:rsidP="00026B40">
          <w:pPr>
            <w:pStyle w:val="NormalWeb"/>
            <w:numPr>
              <w:ilvl w:val="0"/>
              <w:numId w:val="1"/>
            </w:numPr>
            <w:spacing w:before="0" w:beforeAutospacing="0" w:after="0" w:afterAutospacing="0"/>
            <w:textAlignment w:val="baseline"/>
            <w:rPr>
              <w:rFonts w:ascii="Century Gothic" w:hAnsi="Century Gothic" w:cs="Arial"/>
              <w:color w:val="000000"/>
            </w:rPr>
          </w:pPr>
          <w:r w:rsidRPr="00026B40">
            <w:rPr>
              <w:rFonts w:ascii="Century Gothic" w:hAnsi="Century Gothic" w:cs="Arial"/>
              <w:color w:val="000000"/>
            </w:rPr>
            <w:t>Tether an animal without using a tether of appropriate length and weight for free animal movement that includes swivels at both ends.</w:t>
          </w:r>
        </w:p>
        <w:p w:rsidR="00026B40" w:rsidRPr="00026B40" w:rsidRDefault="00026B40" w:rsidP="00026B40">
          <w:pPr>
            <w:pStyle w:val="NormalWeb"/>
            <w:spacing w:before="0" w:beforeAutospacing="0" w:after="0" w:afterAutospacing="0"/>
            <w:rPr>
              <w:rFonts w:ascii="Century Gothic" w:hAnsi="Century Gothic"/>
            </w:rPr>
          </w:pPr>
          <w:r w:rsidRPr="00026B40">
            <w:rPr>
              <w:rFonts w:ascii="Century Gothic" w:hAnsi="Century Gothic" w:cs="Arial"/>
              <w:color w:val="000000"/>
            </w:rPr>
            <w:t xml:space="preserve"> </w:t>
          </w:r>
        </w:p>
        <w:p w:rsidR="00026B40" w:rsidRPr="00026B40" w:rsidRDefault="00026B40" w:rsidP="00026B40">
          <w:pPr>
            <w:pStyle w:val="NormalWeb"/>
            <w:spacing w:before="0" w:beforeAutospacing="0" w:after="0" w:afterAutospacing="0"/>
            <w:rPr>
              <w:rFonts w:ascii="Century Gothic" w:hAnsi="Century Gothic"/>
            </w:rPr>
          </w:pPr>
          <w:r w:rsidRPr="00026B40">
            <w:rPr>
              <w:rFonts w:ascii="Century Gothic" w:hAnsi="Century Gothic" w:cs="Arial"/>
              <w:color w:val="000000"/>
            </w:rPr>
            <w:t xml:space="preserve">The ordinance allows Animal Control Officers to remove an animal from a private owner and impound the animal when the health or safety of the animal is in immediate danger or when the animal shows evidence of neglect or abuse. If the owner refuses to relinquish the animal, a warrant can be sought for the removal. </w:t>
          </w:r>
        </w:p>
        <w:p w:rsidR="00026B40" w:rsidRPr="00026B40" w:rsidRDefault="00026B40" w:rsidP="00026B40">
          <w:pPr>
            <w:pStyle w:val="NormalWeb"/>
            <w:spacing w:before="0" w:beforeAutospacing="0" w:after="0" w:afterAutospacing="0"/>
            <w:ind w:left="1000" w:firstLine="380"/>
            <w:rPr>
              <w:rFonts w:ascii="Century Gothic" w:hAnsi="Century Gothic"/>
            </w:rPr>
          </w:pPr>
          <w:r w:rsidRPr="00026B40">
            <w:rPr>
              <w:rFonts w:ascii="Century Gothic" w:hAnsi="Century Gothic" w:cs="Arial"/>
              <w:color w:val="000000"/>
            </w:rPr>
            <w:t xml:space="preserve"> </w:t>
          </w:r>
        </w:p>
        <w:p w:rsidR="00026B40" w:rsidRPr="00026B40" w:rsidRDefault="00026B40" w:rsidP="00026B40">
          <w:pPr>
            <w:pStyle w:val="NormalWeb"/>
            <w:spacing w:before="0" w:beforeAutospacing="0" w:after="0" w:afterAutospacing="0"/>
            <w:rPr>
              <w:rFonts w:ascii="Century Gothic" w:hAnsi="Century Gothic"/>
            </w:rPr>
          </w:pPr>
          <w:r w:rsidRPr="00026B40">
            <w:rPr>
              <w:rFonts w:ascii="Century Gothic" w:hAnsi="Century Gothic" w:cs="Arial"/>
              <w:color w:val="000000"/>
            </w:rPr>
            <w:t xml:space="preserve">Regarding the first bullet above, successful prosecution requires a witness willing to provide first-person testimony in Municipal Court regarding how long the animal was tethered outside.  Neighbors or other people who would have this knowledge are usually unwilling to testify and don’t want to cause conflict with their neighbors. </w:t>
          </w:r>
        </w:p>
        <w:p w:rsidR="00026B40" w:rsidRPr="00026B40" w:rsidRDefault="00026B40" w:rsidP="00026B40">
          <w:pPr>
            <w:pStyle w:val="NormalWeb"/>
            <w:spacing w:before="0" w:beforeAutospacing="0" w:after="0" w:afterAutospacing="0"/>
            <w:ind w:left="1000" w:firstLine="380"/>
            <w:rPr>
              <w:rFonts w:ascii="Century Gothic" w:hAnsi="Century Gothic"/>
            </w:rPr>
          </w:pPr>
          <w:r w:rsidRPr="00026B40">
            <w:rPr>
              <w:rFonts w:ascii="Century Gothic" w:hAnsi="Century Gothic" w:cs="Arial"/>
              <w:color w:val="000000"/>
            </w:rPr>
            <w:t xml:space="preserve"> </w:t>
          </w:r>
        </w:p>
        <w:p w:rsidR="00026B40" w:rsidRPr="00026B40" w:rsidRDefault="00026B40" w:rsidP="00026B40">
          <w:pPr>
            <w:pStyle w:val="NormalWeb"/>
            <w:spacing w:before="0" w:beforeAutospacing="0" w:after="0" w:afterAutospacing="0"/>
            <w:rPr>
              <w:rFonts w:ascii="Century Gothic" w:hAnsi="Century Gothic"/>
            </w:rPr>
          </w:pPr>
          <w:r w:rsidRPr="00026B40">
            <w:rPr>
              <w:rFonts w:ascii="Century Gothic" w:hAnsi="Century Gothic" w:cs="Arial"/>
              <w:color w:val="000000"/>
            </w:rPr>
            <w:t>Animal Control Officers have attempted to use dated aerial maps that portray a clear “crop circle” along with dated photos taken at the time of a site visit as evidence that an animal is being tethered as its primary means of restraint. This approach has proven unsuccessful in court.</w:t>
          </w:r>
        </w:p>
        <w:p w:rsidR="00026B40" w:rsidRPr="00026B40" w:rsidRDefault="00026B40" w:rsidP="00026B40">
          <w:pPr>
            <w:pStyle w:val="NormalWeb"/>
            <w:spacing w:before="0" w:beforeAutospacing="0" w:after="0" w:afterAutospacing="0"/>
            <w:ind w:left="1000" w:firstLine="380"/>
            <w:rPr>
              <w:rFonts w:ascii="Century Gothic" w:hAnsi="Century Gothic"/>
            </w:rPr>
          </w:pPr>
          <w:r w:rsidRPr="00026B40">
            <w:rPr>
              <w:rFonts w:ascii="Century Gothic" w:hAnsi="Century Gothic" w:cs="Arial"/>
              <w:color w:val="000000"/>
            </w:rPr>
            <w:t xml:space="preserve"> </w:t>
          </w:r>
        </w:p>
        <w:p w:rsidR="00026B40" w:rsidRPr="00026B40" w:rsidRDefault="00026B40" w:rsidP="00026B40">
          <w:pPr>
            <w:pStyle w:val="NormalWeb"/>
            <w:spacing w:before="0" w:beforeAutospacing="0" w:after="0" w:afterAutospacing="0"/>
            <w:rPr>
              <w:rFonts w:ascii="Century Gothic" w:hAnsi="Century Gothic"/>
            </w:rPr>
          </w:pPr>
          <w:r w:rsidRPr="00026B40">
            <w:rPr>
              <w:rFonts w:ascii="Century Gothic" w:hAnsi="Century Gothic" w:cs="Arial"/>
              <w:color w:val="000000"/>
            </w:rPr>
            <w:t>Animal Control Officers also ask the animal owner to show where the animal is kept when it is not tethered.  The responses are generally mixed and might include the person saying that the animal stays in the house or even an outright refusal to answer the question.</w:t>
          </w:r>
        </w:p>
        <w:p w:rsidR="00026B40" w:rsidRPr="00026B40" w:rsidRDefault="00026B40" w:rsidP="00026B40">
          <w:pPr>
            <w:pStyle w:val="NormalWeb"/>
            <w:spacing w:before="0" w:beforeAutospacing="0" w:after="0" w:afterAutospacing="0"/>
            <w:ind w:left="1000" w:firstLine="380"/>
            <w:rPr>
              <w:rFonts w:ascii="Century Gothic" w:hAnsi="Century Gothic"/>
            </w:rPr>
          </w:pPr>
          <w:r w:rsidRPr="00026B40">
            <w:rPr>
              <w:rFonts w:ascii="Century Gothic" w:hAnsi="Century Gothic" w:cs="Arial"/>
              <w:color w:val="000000"/>
            </w:rPr>
            <w:t xml:space="preserve"> </w:t>
          </w:r>
        </w:p>
        <w:p w:rsidR="00026B40" w:rsidRPr="00026B40" w:rsidRDefault="00026B40" w:rsidP="00026B40">
          <w:pPr>
            <w:pStyle w:val="NormalWeb"/>
            <w:spacing w:before="0" w:beforeAutospacing="0" w:after="0" w:afterAutospacing="0"/>
            <w:rPr>
              <w:rFonts w:ascii="Century Gothic" w:hAnsi="Century Gothic"/>
            </w:rPr>
          </w:pPr>
          <w:r w:rsidRPr="00026B40">
            <w:rPr>
              <w:rFonts w:ascii="Century Gothic" w:hAnsi="Century Gothic" w:cs="Arial"/>
              <w:color w:val="000000"/>
            </w:rPr>
            <w:lastRenderedPageBreak/>
            <w:t>The last three bullets above are not as problematic when it comes to enforcement</w:t>
          </w:r>
          <w:r w:rsidR="0045379E">
            <w:rPr>
              <w:rFonts w:ascii="Century Gothic" w:hAnsi="Century Gothic" w:cs="Arial"/>
              <w:color w:val="000000"/>
            </w:rPr>
            <w:t>,</w:t>
          </w:r>
          <w:r w:rsidRPr="00026B40">
            <w:rPr>
              <w:rFonts w:ascii="Century Gothic" w:hAnsi="Century Gothic" w:cs="Arial"/>
              <w:color w:val="000000"/>
            </w:rPr>
            <w:t xml:space="preserve"> because Animal Control Officers are able to visually assess violations of these items during a site visit and issue summonses based on their personal observations.</w:t>
          </w:r>
        </w:p>
        <w:p w:rsidR="00026B40" w:rsidRPr="00026B40" w:rsidRDefault="00026B40" w:rsidP="00026B40">
          <w:pPr>
            <w:pStyle w:val="NormalWeb"/>
            <w:spacing w:before="0" w:beforeAutospacing="0" w:after="0" w:afterAutospacing="0"/>
            <w:ind w:left="1000" w:firstLine="380"/>
            <w:rPr>
              <w:rFonts w:ascii="Century Gothic" w:hAnsi="Century Gothic"/>
            </w:rPr>
          </w:pPr>
          <w:r w:rsidRPr="00026B40">
            <w:rPr>
              <w:rFonts w:ascii="Century Gothic" w:hAnsi="Century Gothic" w:cs="Arial"/>
              <w:color w:val="000000"/>
            </w:rPr>
            <w:t xml:space="preserve"> </w:t>
          </w:r>
        </w:p>
        <w:p w:rsidR="00026B40" w:rsidRPr="00026B40" w:rsidRDefault="00026B40" w:rsidP="00026B40">
          <w:pPr>
            <w:pStyle w:val="NormalWeb"/>
            <w:spacing w:before="0" w:beforeAutospacing="0" w:after="0" w:afterAutospacing="0"/>
            <w:rPr>
              <w:rFonts w:ascii="Century Gothic" w:hAnsi="Century Gothic"/>
            </w:rPr>
          </w:pPr>
          <w:r w:rsidRPr="00026B40">
            <w:rPr>
              <w:rFonts w:ascii="Century Gothic" w:hAnsi="Century Gothic" w:cs="Arial"/>
              <w:color w:val="000000"/>
            </w:rPr>
            <w:t xml:space="preserve">In 2017, Animal Control Officers issued summonses in two cases for tethering an animal as the primary method of restraint. One of these cases was dismissed by Municipal Court, while the other case is pending a court date. </w:t>
          </w:r>
        </w:p>
        <w:p w:rsidR="00026B40" w:rsidRPr="00026B40" w:rsidRDefault="00026B40" w:rsidP="00026B40">
          <w:pPr>
            <w:rPr>
              <w:rFonts w:ascii="Century Gothic" w:hAnsi="Century Gothic"/>
            </w:rPr>
          </w:pPr>
        </w:p>
        <w:p w:rsidR="00026B40" w:rsidRPr="00026B40" w:rsidRDefault="00026B40" w:rsidP="00026B40">
          <w:pPr>
            <w:pStyle w:val="NormalWeb"/>
            <w:spacing w:before="0" w:beforeAutospacing="0" w:after="0" w:afterAutospacing="0"/>
            <w:rPr>
              <w:rFonts w:ascii="Century Gothic" w:hAnsi="Century Gothic"/>
            </w:rPr>
          </w:pPr>
          <w:r w:rsidRPr="00026B40">
            <w:rPr>
              <w:rFonts w:ascii="Century Gothic" w:hAnsi="Century Gothic" w:cs="Arial"/>
              <w:color w:val="000000"/>
            </w:rPr>
            <w:t>This section of the Code was last amended on July 5, 2011. The Board of Health, working with staff, proposed the amendments and sought public input.  The issue of animal tethering was a topic that was discussed. During the public comment period, the concept of prohibiting unsupervised animal tethering was introduced. The Board of Health felt that prohibiting unsupervised tethering would make enforcement more difficult and felt that the language prohibiting tethering as a “primary” method of restraint, while seemingly vague, afforded officers greater enforcement authority.</w:t>
          </w:r>
        </w:p>
        <w:p w:rsidR="00026B40" w:rsidRPr="00026B40" w:rsidRDefault="00026B40" w:rsidP="00026B40">
          <w:pPr>
            <w:rPr>
              <w:rFonts w:ascii="Century Gothic" w:hAnsi="Century Gothic"/>
            </w:rPr>
          </w:pPr>
        </w:p>
        <w:p w:rsidR="00CE4274" w:rsidRDefault="00026B40" w:rsidP="00026B40">
          <w:pPr>
            <w:pStyle w:val="NormalWeb"/>
            <w:spacing w:before="0" w:beforeAutospacing="0" w:after="0" w:afterAutospacing="0"/>
            <w:rPr>
              <w:rFonts w:ascii="Century Gothic" w:hAnsi="Century Gothic"/>
            </w:rPr>
          </w:pPr>
          <w:r w:rsidRPr="00026B40">
            <w:rPr>
              <w:rFonts w:ascii="Century Gothic" w:hAnsi="Century Gothic" w:cs="Arial"/>
              <w:color w:val="000000"/>
            </w:rPr>
            <w:t xml:space="preserve">As we have seen since 2011, the animal tethering sections of the Code have been difficult to enforce. Staff has met with Melody Whitworth of Unchained Melodies Dog Rescue and discussed possible changes to improve the animal tethering ordinances and increase the ability to enforce them. Ms. Whitworth has raised again that consideration be given to adding language that would prohibit unsupervised animal tethering. This type of change may allow Animal Control Officers to observe whether a tethered animal is being supervised or not during the site visit and would eliminate the barrier of finding a knowledgeable and willing party to testify.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026B40">
            <w:rPr>
              <w:rStyle w:val="Style3"/>
            </w:rPr>
            <w:t xml:space="preserve">None.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026B40">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5E24E4">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026B40">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26B40">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26B40">
            <w:rPr>
              <w:rStyle w:val="Style3"/>
            </w:rPr>
            <w:t>Not Applicable</w:t>
          </w:r>
        </w:sdtContent>
      </w:sdt>
      <w:r>
        <w:rPr>
          <w:rFonts w:ascii="Century Gothic" w:hAnsi="Century Gothic"/>
        </w:rPr>
        <w:t xml:space="preserve">  </w:t>
      </w:r>
    </w:p>
    <w:p w:rsidR="000E4433" w:rsidRDefault="000E4433">
      <w:pPr>
        <w:rPr>
          <w:rFonts w:ascii="Century Gothic" w:hAnsi="Century Gothic"/>
        </w:rPr>
      </w:pPr>
    </w:p>
    <w:p w:rsidR="000E4433" w:rsidRDefault="005E24E4" w:rsidP="000E4433">
      <w:pPr>
        <w:rPr>
          <w:rStyle w:val="Hyperlink"/>
          <w:rFonts w:ascii="Century Gothic" w:hAnsi="Century Gothic"/>
        </w:rPr>
      </w:pPr>
      <w:hyperlink r:id="rId9"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026B40">
            <w:rPr>
              <w:rStyle w:val="Style3"/>
            </w:rPr>
            <w:t>Not Applicable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026B40">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026B40">
            <w:rPr>
              <w:rStyle w:val="Style3"/>
            </w:rPr>
            <w:t>Not Applicable</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026B40" w:rsidP="00026B40">
                <w:pPr>
                  <w:rPr>
                    <w:rFonts w:ascii="Century Gothic" w:hAnsi="Century Gothic"/>
                  </w:rPr>
                </w:pPr>
                <w:r>
                  <w:rPr>
                    <w:rFonts w:ascii="Century Gothic" w:hAnsi="Century Gothic"/>
                  </w:rPr>
                  <w:t>2011</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026B40" w:rsidP="00026B40">
                <w:pPr>
                  <w:rPr>
                    <w:rFonts w:ascii="Century Gothic" w:hAnsi="Century Gothic"/>
                  </w:rPr>
                </w:pPr>
                <w:r>
                  <w:rPr>
                    <w:rFonts w:ascii="Century Gothic" w:hAnsi="Century Gothic"/>
                  </w:rPr>
                  <w:t>Code Section Amended</w:t>
                </w:r>
              </w:p>
            </w:tc>
          </w:sdtContent>
        </w:sdt>
      </w:tr>
    </w:tbl>
    <w:p w:rsidR="00775F25" w:rsidRDefault="00775F25">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026B40" w:rsidRPr="00026B40" w:rsidRDefault="00026B40" w:rsidP="00026B40">
      <w:pPr>
        <w:pStyle w:val="NormalWeb"/>
        <w:spacing w:before="0" w:beforeAutospacing="0" w:after="0" w:afterAutospacing="0"/>
        <w:rPr>
          <w:rFonts w:ascii="Century Gothic" w:hAnsi="Century Gothic"/>
        </w:rPr>
      </w:pPr>
      <w:r w:rsidRPr="00026B40">
        <w:rPr>
          <w:rFonts w:ascii="Century Gothic" w:hAnsi="Century Gothic" w:cs="Arial"/>
          <w:color w:val="000000"/>
        </w:rPr>
        <w:t>If Council agrees, staff would like to draft legislation for Council consideration after seeking review and input from the Board of Health.</w:t>
      </w:r>
    </w:p>
    <w:p w:rsidR="00C379A1" w:rsidRPr="00974B88" w:rsidRDefault="00C379A1" w:rsidP="00C379A1">
      <w:pPr>
        <w:tabs>
          <w:tab w:val="left" w:pos="4530"/>
        </w:tabs>
        <w:rPr>
          <w:rFonts w:ascii="Century Gothic" w:hAnsi="Century Gothic"/>
        </w:rPr>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4E4" w:rsidRDefault="005E24E4" w:rsidP="004A4C2D">
      <w:r>
        <w:separator/>
      </w:r>
    </w:p>
  </w:endnote>
  <w:endnote w:type="continuationSeparator" w:id="0">
    <w:p w:rsidR="005E24E4" w:rsidRDefault="005E24E4"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4E4" w:rsidRDefault="005E24E4" w:rsidP="004A4C2D">
      <w:r>
        <w:separator/>
      </w:r>
    </w:p>
  </w:footnote>
  <w:footnote w:type="continuationSeparator" w:id="0">
    <w:p w:rsidR="005E24E4" w:rsidRDefault="005E24E4"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D2FB5"/>
    <w:multiLevelType w:val="multilevel"/>
    <w:tmpl w:val="D1A0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26B40"/>
    <w:rsid w:val="000476B6"/>
    <w:rsid w:val="000564F4"/>
    <w:rsid w:val="00074231"/>
    <w:rsid w:val="00081116"/>
    <w:rsid w:val="00092AD1"/>
    <w:rsid w:val="000D39DA"/>
    <w:rsid w:val="000E2AA6"/>
    <w:rsid w:val="000E3DAB"/>
    <w:rsid w:val="000E4433"/>
    <w:rsid w:val="0011191B"/>
    <w:rsid w:val="00160464"/>
    <w:rsid w:val="001E142A"/>
    <w:rsid w:val="001F1288"/>
    <w:rsid w:val="001F58B3"/>
    <w:rsid w:val="00255AC2"/>
    <w:rsid w:val="002773F7"/>
    <w:rsid w:val="002C289E"/>
    <w:rsid w:val="002D380E"/>
    <w:rsid w:val="002F08A4"/>
    <w:rsid w:val="002F3061"/>
    <w:rsid w:val="00340994"/>
    <w:rsid w:val="00344C59"/>
    <w:rsid w:val="00381A9D"/>
    <w:rsid w:val="003C33FA"/>
    <w:rsid w:val="003C57DC"/>
    <w:rsid w:val="0041404F"/>
    <w:rsid w:val="0045379E"/>
    <w:rsid w:val="00476665"/>
    <w:rsid w:val="00480AED"/>
    <w:rsid w:val="0048496D"/>
    <w:rsid w:val="004A4C2D"/>
    <w:rsid w:val="004A51CB"/>
    <w:rsid w:val="004C26F6"/>
    <w:rsid w:val="004C2DE4"/>
    <w:rsid w:val="004F48BF"/>
    <w:rsid w:val="00552483"/>
    <w:rsid w:val="00572FBB"/>
    <w:rsid w:val="005831E4"/>
    <w:rsid w:val="00591DC5"/>
    <w:rsid w:val="005B3871"/>
    <w:rsid w:val="005E24E4"/>
    <w:rsid w:val="005F6088"/>
    <w:rsid w:val="00625FCB"/>
    <w:rsid w:val="00646D99"/>
    <w:rsid w:val="00670C1A"/>
    <w:rsid w:val="006D6E9E"/>
    <w:rsid w:val="006E0362"/>
    <w:rsid w:val="006F185A"/>
    <w:rsid w:val="00775F25"/>
    <w:rsid w:val="00791D82"/>
    <w:rsid w:val="007F5348"/>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2E5"/>
    <w:rsid w:val="009B5E9C"/>
    <w:rsid w:val="009D5168"/>
    <w:rsid w:val="00A37B59"/>
    <w:rsid w:val="00A67E22"/>
    <w:rsid w:val="00A85777"/>
    <w:rsid w:val="00AB70FD"/>
    <w:rsid w:val="00B158FC"/>
    <w:rsid w:val="00B62049"/>
    <w:rsid w:val="00B972D7"/>
    <w:rsid w:val="00BA374B"/>
    <w:rsid w:val="00BD7739"/>
    <w:rsid w:val="00BE10D5"/>
    <w:rsid w:val="00BE5FE4"/>
    <w:rsid w:val="00C26D7E"/>
    <w:rsid w:val="00C34BE7"/>
    <w:rsid w:val="00C379A1"/>
    <w:rsid w:val="00C93741"/>
    <w:rsid w:val="00CB0EAA"/>
    <w:rsid w:val="00CE4274"/>
    <w:rsid w:val="00D046B2"/>
    <w:rsid w:val="00D102C6"/>
    <w:rsid w:val="00D33627"/>
    <w:rsid w:val="00D44CD9"/>
    <w:rsid w:val="00D85A25"/>
    <w:rsid w:val="00DC18D1"/>
    <w:rsid w:val="00DE2810"/>
    <w:rsid w:val="00DF4837"/>
    <w:rsid w:val="00DF497A"/>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414A07-D694-4F5B-8D26-535A0D79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unhideWhenUsed/>
    <w:rsid w:val="00026B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2926">
      <w:bodyDiv w:val="1"/>
      <w:marLeft w:val="0"/>
      <w:marRight w:val="0"/>
      <w:marTop w:val="0"/>
      <w:marBottom w:val="0"/>
      <w:divBdr>
        <w:top w:val="none" w:sz="0" w:space="0" w:color="auto"/>
        <w:left w:val="none" w:sz="0" w:space="0" w:color="auto"/>
        <w:bottom w:val="none" w:sz="0" w:space="0" w:color="auto"/>
        <w:right w:val="none" w:sz="0" w:space="0" w:color="auto"/>
      </w:divBdr>
    </w:div>
    <w:div w:id="118620199">
      <w:bodyDiv w:val="1"/>
      <w:marLeft w:val="0"/>
      <w:marRight w:val="0"/>
      <w:marTop w:val="0"/>
      <w:marBottom w:val="0"/>
      <w:divBdr>
        <w:top w:val="none" w:sz="0" w:space="0" w:color="auto"/>
        <w:left w:val="none" w:sz="0" w:space="0" w:color="auto"/>
        <w:bottom w:val="none" w:sz="0" w:space="0" w:color="auto"/>
        <w:right w:val="none" w:sz="0" w:space="0" w:color="auto"/>
      </w:divBdr>
    </w:div>
    <w:div w:id="232394109">
      <w:bodyDiv w:val="1"/>
      <w:marLeft w:val="0"/>
      <w:marRight w:val="0"/>
      <w:marTop w:val="0"/>
      <w:marBottom w:val="0"/>
      <w:divBdr>
        <w:top w:val="none" w:sz="0" w:space="0" w:color="auto"/>
        <w:left w:val="none" w:sz="0" w:space="0" w:color="auto"/>
        <w:bottom w:val="none" w:sz="0" w:space="0" w:color="auto"/>
        <w:right w:val="none" w:sz="0" w:space="0" w:color="auto"/>
      </w:divBdr>
    </w:div>
    <w:div w:id="679428394">
      <w:bodyDiv w:val="1"/>
      <w:marLeft w:val="0"/>
      <w:marRight w:val="0"/>
      <w:marTop w:val="0"/>
      <w:marBottom w:val="0"/>
      <w:divBdr>
        <w:top w:val="none" w:sz="0" w:space="0" w:color="auto"/>
        <w:left w:val="none" w:sz="0" w:space="0" w:color="auto"/>
        <w:bottom w:val="none" w:sz="0" w:space="0" w:color="auto"/>
        <w:right w:val="none" w:sz="0" w:space="0" w:color="auto"/>
      </w:divBdr>
    </w:div>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ommunity_development/comprehensive_plan/documents/ColumbiaImagined-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832326"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832326"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832326" w:rsidRDefault="003A13E6" w:rsidP="003A13E6">
          <w:pPr>
            <w:pStyle w:val="A9C59A4BBCEC43978334276969CFCAF4"/>
          </w:pPr>
          <w:r>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E6193"/>
    <w:rsid w:val="00331D1F"/>
    <w:rsid w:val="00350B02"/>
    <w:rsid w:val="003A13E6"/>
    <w:rsid w:val="003C79DA"/>
    <w:rsid w:val="003E13CF"/>
    <w:rsid w:val="00412C43"/>
    <w:rsid w:val="00421B0D"/>
    <w:rsid w:val="0043257E"/>
    <w:rsid w:val="004C0099"/>
    <w:rsid w:val="004F35AE"/>
    <w:rsid w:val="005F57FE"/>
    <w:rsid w:val="006259E9"/>
    <w:rsid w:val="006702CB"/>
    <w:rsid w:val="006C0A97"/>
    <w:rsid w:val="006E696C"/>
    <w:rsid w:val="00701AC0"/>
    <w:rsid w:val="00773276"/>
    <w:rsid w:val="00832326"/>
    <w:rsid w:val="008F5C85"/>
    <w:rsid w:val="009B3AA1"/>
    <w:rsid w:val="00B070C6"/>
    <w:rsid w:val="00B54DAB"/>
    <w:rsid w:val="00BB21DC"/>
    <w:rsid w:val="00C22202"/>
    <w:rsid w:val="00D44F8E"/>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A13E6"/>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EE00E-F8B3-4444-BB3B-1C063C49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6</cp:revision>
  <cp:lastPrinted>2013-11-01T14:38:00Z</cp:lastPrinted>
  <dcterms:created xsi:type="dcterms:W3CDTF">2018-01-18T20:10:00Z</dcterms:created>
  <dcterms:modified xsi:type="dcterms:W3CDTF">2018-01-30T17:41:00Z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