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803B83">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803B83">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03B83">
            <w:rPr>
              <w:rStyle w:val="Style3"/>
              <w:rFonts w:eastAsiaTheme="majorEastAsia"/>
            </w:rPr>
            <w:t>Resolution declaring the City Council’s support for Community-Oriented Policing</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04E7E" w:rsidRPr="00791D82" w:rsidRDefault="00D04E7E"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D04E7E" w:rsidRPr="00791D82" w:rsidRDefault="00D04E7E"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803B83">
          <w:pPr>
            <w:rPr>
              <w:rFonts w:ascii="Century Gothic" w:hAnsi="Century Gothic"/>
            </w:rPr>
          </w:pPr>
          <w:r>
            <w:rPr>
              <w:rFonts w:ascii="Century Gothic" w:hAnsi="Century Gothic"/>
            </w:rPr>
            <w:t>At the request of Council</w:t>
          </w:r>
          <w:r w:rsidR="003B6A0D">
            <w:rPr>
              <w:rFonts w:ascii="Century Gothic" w:hAnsi="Century Gothic"/>
            </w:rPr>
            <w:t xml:space="preserve"> Member </w:t>
          </w:r>
          <w:r>
            <w:rPr>
              <w:rFonts w:ascii="Century Gothic" w:hAnsi="Century Gothic"/>
            </w:rPr>
            <w:t xml:space="preserve">Thomas, a draft resolution declaring the City Council’s support for Community-Oriented Policing, defining the parameters of Community-Oriented Policing, and directing the City Manager to design a citywide Community-Oriented Policing Program for Columbia is being submitted for discussion.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04E7E" w:rsidRPr="00791D82" w:rsidRDefault="00D04E7E"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D04E7E" w:rsidRPr="00791D82" w:rsidRDefault="00D04E7E"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3D363A" w:rsidRDefault="00803B83" w:rsidP="00CE4274">
          <w:pPr>
            <w:rPr>
              <w:rFonts w:ascii="Century Gothic" w:hAnsi="Century Gothic"/>
            </w:rPr>
          </w:pPr>
          <w:r>
            <w:rPr>
              <w:rFonts w:ascii="Century Gothic" w:hAnsi="Century Gothic"/>
            </w:rPr>
            <w:t xml:space="preserve">This draft resolution was originally submitted at the January 16, 2018 City Council meeting. Amendments that were discussed at the January 16, 2018 City Council meeting </w:t>
          </w:r>
          <w:r w:rsidR="003D363A">
            <w:rPr>
              <w:rFonts w:ascii="Century Gothic" w:hAnsi="Century Gothic"/>
            </w:rPr>
            <w:t xml:space="preserve">have been changed </w:t>
          </w:r>
          <w:r>
            <w:rPr>
              <w:rFonts w:ascii="Century Gothic" w:hAnsi="Century Gothic"/>
            </w:rPr>
            <w:t>within the resolutio</w:t>
          </w:r>
          <w:r w:rsidR="003D363A">
            <w:rPr>
              <w:rFonts w:ascii="Century Gothic" w:hAnsi="Century Gothic"/>
            </w:rPr>
            <w:t>n and are</w:t>
          </w:r>
          <w:r>
            <w:rPr>
              <w:rFonts w:ascii="Century Gothic" w:hAnsi="Century Gothic"/>
            </w:rPr>
            <w:t xml:space="preserve"> attached with this Council memo. </w:t>
          </w:r>
        </w:p>
        <w:p w:rsidR="003D363A" w:rsidRDefault="003D363A" w:rsidP="00CE4274">
          <w:pPr>
            <w:rPr>
              <w:rFonts w:ascii="Century Gothic" w:hAnsi="Century Gothic"/>
            </w:rPr>
          </w:pPr>
        </w:p>
        <w:p w:rsidR="003D363A" w:rsidRDefault="003D363A" w:rsidP="00CE4274">
          <w:pPr>
            <w:rPr>
              <w:rFonts w:ascii="Century Gothic" w:hAnsi="Century Gothic"/>
            </w:rPr>
          </w:pPr>
          <w:r>
            <w:rPr>
              <w:rFonts w:ascii="Century Gothic" w:hAnsi="Century Gothic"/>
            </w:rPr>
            <w:t xml:space="preserve">Other suggestions for consideration that were discussed include: </w:t>
          </w:r>
        </w:p>
        <w:p w:rsidR="00D04E7E" w:rsidRDefault="00D04E7E" w:rsidP="00CE4274">
          <w:pPr>
            <w:rPr>
              <w:rFonts w:ascii="Century Gothic" w:hAnsi="Century Gothic"/>
            </w:rPr>
          </w:pPr>
        </w:p>
        <w:p w:rsidR="00D04E7E" w:rsidRPr="00D04E7E" w:rsidRDefault="00D04E7E" w:rsidP="00CE4274">
          <w:pPr>
            <w:rPr>
              <w:rFonts w:ascii="Century Gothic" w:hAnsi="Century Gothic"/>
              <w:u w:val="single"/>
            </w:rPr>
          </w:pPr>
          <w:r w:rsidRPr="00D04E7E">
            <w:rPr>
              <w:rFonts w:ascii="Century Gothic" w:hAnsi="Century Gothic"/>
              <w:u w:val="single"/>
            </w:rPr>
            <w:t>Columbia Police Department</w:t>
          </w:r>
        </w:p>
        <w:p w:rsidR="00A52B43" w:rsidRPr="00A52B43" w:rsidRDefault="00A52B43" w:rsidP="00A52B43">
          <w:pPr>
            <w:rPr>
              <w:rFonts w:ascii="Century Gothic" w:hAnsi="Century Gothic"/>
              <w:b/>
            </w:rPr>
          </w:pPr>
          <w:r w:rsidRPr="00A52B43">
            <w:rPr>
              <w:rFonts w:ascii="Century Gothic" w:hAnsi="Century Gothic"/>
              <w:b/>
            </w:rPr>
            <w:t xml:space="preserve">CALEA Accreditation: </w:t>
          </w:r>
        </w:p>
        <w:p w:rsidR="00A52B43" w:rsidRDefault="00A52B43" w:rsidP="00A52B43">
          <w:pPr>
            <w:pStyle w:val="ListParagraph"/>
            <w:numPr>
              <w:ilvl w:val="0"/>
              <w:numId w:val="2"/>
            </w:numPr>
            <w:rPr>
              <w:rFonts w:ascii="Century Gothic" w:hAnsi="Century Gothic"/>
            </w:rPr>
          </w:pPr>
          <w:r w:rsidRPr="00A52B43">
            <w:rPr>
              <w:rFonts w:ascii="Century Gothic" w:hAnsi="Century Gothic"/>
            </w:rPr>
            <w:t>Ensure that when thi</w:t>
          </w:r>
          <w:r w:rsidR="00D04E7E">
            <w:rPr>
              <w:rFonts w:ascii="Century Gothic" w:hAnsi="Century Gothic"/>
            </w:rPr>
            <w:t>s plan is adopted it compliments and aligns with</w:t>
          </w:r>
          <w:r w:rsidRPr="00A52B43">
            <w:rPr>
              <w:rFonts w:ascii="Century Gothic" w:hAnsi="Century Gothic"/>
            </w:rPr>
            <w:t xml:space="preserve"> CALEA </w:t>
          </w:r>
          <w:bookmarkStart w:id="0" w:name="_GoBack"/>
          <w:bookmarkEnd w:id="0"/>
          <w:r w:rsidRPr="00A52B43">
            <w:rPr>
              <w:rFonts w:ascii="Century Gothic" w:hAnsi="Century Gothic"/>
            </w:rPr>
            <w:t>Accreditation</w:t>
          </w:r>
          <w:r w:rsidR="00D04E7E">
            <w:rPr>
              <w:rFonts w:ascii="Century Gothic" w:hAnsi="Century Gothic"/>
            </w:rPr>
            <w:t xml:space="preserve"> process. </w:t>
          </w:r>
          <w:r w:rsidRPr="00A52B43">
            <w:rPr>
              <w:rFonts w:ascii="Century Gothic" w:hAnsi="Century Gothic"/>
            </w:rPr>
            <w:t xml:space="preserve"> </w:t>
          </w:r>
        </w:p>
        <w:p w:rsidR="00D04E7E" w:rsidRPr="00A52B43" w:rsidRDefault="00D04E7E" w:rsidP="00D04E7E">
          <w:pPr>
            <w:rPr>
              <w:rFonts w:ascii="Century Gothic" w:hAnsi="Century Gothic"/>
              <w:b/>
            </w:rPr>
          </w:pPr>
          <w:r w:rsidRPr="00A52B43">
            <w:rPr>
              <w:rFonts w:ascii="Century Gothic" w:hAnsi="Century Gothic"/>
              <w:b/>
            </w:rPr>
            <w:t xml:space="preserve">RMS System: </w:t>
          </w:r>
        </w:p>
        <w:p w:rsidR="00D04E7E" w:rsidRDefault="00D04E7E" w:rsidP="00D04E7E">
          <w:pPr>
            <w:pStyle w:val="ListParagraph"/>
            <w:numPr>
              <w:ilvl w:val="0"/>
              <w:numId w:val="2"/>
            </w:numPr>
            <w:rPr>
              <w:rFonts w:ascii="Century Gothic" w:hAnsi="Century Gothic"/>
            </w:rPr>
          </w:pPr>
          <w:r w:rsidRPr="00A52B43">
            <w:rPr>
              <w:rFonts w:ascii="Century Gothic" w:hAnsi="Century Gothic"/>
            </w:rPr>
            <w:t xml:space="preserve">CPD has a new technology system that they are in the process of implementing. Be mindful that officers are given enough time to learn this system. </w:t>
          </w:r>
        </w:p>
        <w:p w:rsidR="00D04E7E" w:rsidRPr="00A52B43" w:rsidRDefault="00D04E7E" w:rsidP="00D04E7E">
          <w:pPr>
            <w:rPr>
              <w:rFonts w:ascii="Century Gothic" w:hAnsi="Century Gothic"/>
              <w:b/>
            </w:rPr>
          </w:pPr>
          <w:r w:rsidRPr="00A52B43">
            <w:rPr>
              <w:rFonts w:ascii="Century Gothic" w:hAnsi="Century Gothic"/>
              <w:b/>
            </w:rPr>
            <w:t xml:space="preserve">Staffing: </w:t>
          </w:r>
        </w:p>
        <w:p w:rsidR="00D04E7E" w:rsidRDefault="00D04E7E" w:rsidP="00D04E7E">
          <w:pPr>
            <w:pStyle w:val="ListParagraph"/>
            <w:numPr>
              <w:ilvl w:val="0"/>
              <w:numId w:val="2"/>
            </w:numPr>
            <w:rPr>
              <w:rFonts w:ascii="Century Gothic" w:hAnsi="Century Gothic"/>
            </w:rPr>
          </w:pPr>
          <w:r w:rsidRPr="00A52B43">
            <w:rPr>
              <w:rFonts w:ascii="Century Gothic" w:hAnsi="Century Gothic"/>
            </w:rPr>
            <w:t xml:space="preserve">Be mindful of workload of officers currently and what staffing it would take to implement the plan. </w:t>
          </w:r>
        </w:p>
        <w:p w:rsidR="00D04E7E" w:rsidRPr="00D04E7E" w:rsidRDefault="00D04E7E" w:rsidP="00D04E7E">
          <w:pPr>
            <w:pStyle w:val="ListParagraph"/>
            <w:rPr>
              <w:rFonts w:ascii="Century Gothic" w:hAnsi="Century Gothic"/>
            </w:rPr>
          </w:pPr>
        </w:p>
        <w:p w:rsidR="00D04E7E" w:rsidRPr="00D04E7E" w:rsidRDefault="00D04E7E" w:rsidP="00D04E7E">
          <w:pPr>
            <w:rPr>
              <w:rFonts w:ascii="Century Gothic" w:hAnsi="Century Gothic"/>
              <w:u w:val="single"/>
            </w:rPr>
          </w:pPr>
          <w:r w:rsidRPr="00D04E7E">
            <w:rPr>
              <w:rFonts w:ascii="Century Gothic" w:hAnsi="Century Gothic"/>
              <w:u w:val="single"/>
            </w:rPr>
            <w:t>City Council</w:t>
          </w:r>
        </w:p>
        <w:p w:rsidR="00A52B43" w:rsidRPr="00A52B43" w:rsidRDefault="00164B2F" w:rsidP="00CE4274">
          <w:pPr>
            <w:rPr>
              <w:rFonts w:ascii="Century Gothic" w:hAnsi="Century Gothic"/>
              <w:b/>
            </w:rPr>
          </w:pPr>
          <w:r w:rsidRPr="00A52B43">
            <w:rPr>
              <w:rFonts w:ascii="Century Gothic" w:hAnsi="Century Gothic"/>
              <w:b/>
            </w:rPr>
            <w:t>Funding</w:t>
          </w:r>
          <w:r w:rsidR="008A23A6" w:rsidRPr="00A52B43">
            <w:rPr>
              <w:rFonts w:ascii="Century Gothic" w:hAnsi="Century Gothic"/>
              <w:b/>
            </w:rPr>
            <w:t xml:space="preserve">: </w:t>
          </w:r>
        </w:p>
        <w:p w:rsidR="00164B2F" w:rsidRDefault="00D04E7E" w:rsidP="00A52B43">
          <w:pPr>
            <w:pStyle w:val="ListParagraph"/>
            <w:numPr>
              <w:ilvl w:val="0"/>
              <w:numId w:val="1"/>
            </w:numPr>
            <w:rPr>
              <w:rFonts w:ascii="Century Gothic" w:hAnsi="Century Gothic"/>
            </w:rPr>
          </w:pPr>
          <w:r>
            <w:rPr>
              <w:rFonts w:ascii="Century Gothic" w:hAnsi="Century Gothic"/>
            </w:rPr>
            <w:t>Ensure</w:t>
          </w:r>
          <w:r w:rsidR="008A23A6" w:rsidRPr="00A52B43">
            <w:rPr>
              <w:rFonts w:ascii="Century Gothic" w:hAnsi="Century Gothic"/>
            </w:rPr>
            <w:t xml:space="preserve"> that staffing and funding needed </w:t>
          </w:r>
          <w:r w:rsidR="00A52B43">
            <w:rPr>
              <w:rFonts w:ascii="Century Gothic" w:hAnsi="Century Gothic"/>
            </w:rPr>
            <w:t xml:space="preserve">to implement this plan </w:t>
          </w:r>
          <w:r w:rsidR="008A23A6" w:rsidRPr="00A52B43">
            <w:rPr>
              <w:rFonts w:ascii="Century Gothic" w:hAnsi="Century Gothic"/>
            </w:rPr>
            <w:t xml:space="preserve">are </w:t>
          </w:r>
          <w:r>
            <w:rPr>
              <w:rFonts w:ascii="Century Gothic" w:hAnsi="Century Gothic"/>
            </w:rPr>
            <w:t xml:space="preserve">identified. </w:t>
          </w:r>
        </w:p>
        <w:p w:rsidR="00D04E7E" w:rsidRPr="00A52B43" w:rsidRDefault="00D04E7E" w:rsidP="00D04E7E">
          <w:pPr>
            <w:rPr>
              <w:rFonts w:ascii="Century Gothic" w:hAnsi="Century Gothic"/>
              <w:b/>
            </w:rPr>
          </w:pPr>
          <w:r w:rsidRPr="00A52B43">
            <w:rPr>
              <w:rFonts w:ascii="Century Gothic" w:hAnsi="Century Gothic"/>
              <w:b/>
            </w:rPr>
            <w:t xml:space="preserve">Short term strategy of addressing crime: </w:t>
          </w:r>
        </w:p>
        <w:p w:rsidR="00D04E7E" w:rsidRDefault="00D04E7E" w:rsidP="00D04E7E">
          <w:pPr>
            <w:pStyle w:val="ListParagraph"/>
            <w:numPr>
              <w:ilvl w:val="0"/>
              <w:numId w:val="3"/>
            </w:numPr>
            <w:rPr>
              <w:rFonts w:ascii="Century Gothic" w:hAnsi="Century Gothic"/>
            </w:rPr>
          </w:pPr>
          <w:r>
            <w:rPr>
              <w:rFonts w:ascii="Century Gothic" w:hAnsi="Century Gothic"/>
            </w:rPr>
            <w:t xml:space="preserve">Ensure short term strategy is </w:t>
          </w:r>
          <w:r w:rsidRPr="00A52B43">
            <w:rPr>
              <w:rFonts w:ascii="Century Gothic" w:hAnsi="Century Gothic"/>
            </w:rPr>
            <w:t xml:space="preserve">produced and that it aligns with community policing plan. </w:t>
          </w:r>
        </w:p>
        <w:p w:rsidR="00D04E7E" w:rsidRPr="00D04E7E" w:rsidRDefault="00D04E7E" w:rsidP="00D04E7E">
          <w:pPr>
            <w:rPr>
              <w:rFonts w:ascii="Century Gothic" w:hAnsi="Century Gothic"/>
              <w:b/>
            </w:rPr>
          </w:pPr>
          <w:r w:rsidRPr="00D04E7E">
            <w:rPr>
              <w:rFonts w:ascii="Century Gothic" w:hAnsi="Century Gothic"/>
              <w:b/>
            </w:rPr>
            <w:t>Ongoing updates:</w:t>
          </w:r>
        </w:p>
        <w:p w:rsidR="00D04E7E" w:rsidRDefault="00D04E7E" w:rsidP="00D04E7E">
          <w:pPr>
            <w:pStyle w:val="ListParagraph"/>
            <w:numPr>
              <w:ilvl w:val="0"/>
              <w:numId w:val="2"/>
            </w:numPr>
            <w:rPr>
              <w:rFonts w:ascii="Century Gothic" w:hAnsi="Century Gothic"/>
            </w:rPr>
          </w:pPr>
          <w:r>
            <w:rPr>
              <w:rFonts w:ascii="Century Gothic" w:hAnsi="Century Gothic"/>
            </w:rPr>
            <w:t xml:space="preserve">Ensure Council is aware of process and any changes on an ongoing basis. </w:t>
          </w:r>
        </w:p>
        <w:p w:rsidR="00D04E7E" w:rsidRPr="00393A3B" w:rsidRDefault="00D04E7E" w:rsidP="00D04E7E">
          <w:pPr>
            <w:pStyle w:val="ListParagraph"/>
            <w:rPr>
              <w:rFonts w:ascii="Century Gothic" w:hAnsi="Century Gothic"/>
            </w:rPr>
          </w:pPr>
        </w:p>
        <w:p w:rsidR="00D04E7E" w:rsidRPr="00D04E7E" w:rsidRDefault="00D04E7E" w:rsidP="00D04E7E">
          <w:pPr>
            <w:rPr>
              <w:rFonts w:ascii="Century Gothic" w:hAnsi="Century Gothic"/>
              <w:u w:val="single"/>
            </w:rPr>
          </w:pPr>
          <w:r w:rsidRPr="00D04E7E">
            <w:rPr>
              <w:rFonts w:ascii="Century Gothic" w:hAnsi="Century Gothic"/>
              <w:u w:val="single"/>
            </w:rPr>
            <w:t>Public Input</w:t>
          </w:r>
        </w:p>
        <w:p w:rsidR="00A52B43" w:rsidRDefault="00164B2F" w:rsidP="00CE4274">
          <w:pPr>
            <w:rPr>
              <w:rFonts w:ascii="Century Gothic" w:hAnsi="Century Gothic"/>
            </w:rPr>
          </w:pPr>
          <w:r w:rsidRPr="00A52B43">
            <w:rPr>
              <w:rFonts w:ascii="Century Gothic" w:hAnsi="Century Gothic"/>
              <w:b/>
            </w:rPr>
            <w:t>Philosophical and Structural Changes</w:t>
          </w:r>
          <w:r>
            <w:rPr>
              <w:rFonts w:ascii="Century Gothic" w:hAnsi="Century Gothic"/>
            </w:rPr>
            <w:t xml:space="preserve">: </w:t>
          </w:r>
        </w:p>
        <w:p w:rsidR="00A52B43" w:rsidRPr="00A52B43" w:rsidRDefault="00164B2F" w:rsidP="00A52B43">
          <w:pPr>
            <w:pStyle w:val="ListParagraph"/>
            <w:numPr>
              <w:ilvl w:val="0"/>
              <w:numId w:val="1"/>
            </w:numPr>
            <w:rPr>
              <w:rFonts w:ascii="Century Gothic" w:hAnsi="Century Gothic"/>
            </w:rPr>
          </w:pPr>
          <w:r w:rsidRPr="00A52B43">
            <w:rPr>
              <w:rFonts w:ascii="Century Gothic" w:hAnsi="Century Gothic"/>
            </w:rPr>
            <w:t xml:space="preserve">Offer support for officers going through this change. </w:t>
          </w:r>
        </w:p>
        <w:p w:rsidR="00164B2F" w:rsidRDefault="00164B2F" w:rsidP="00A52B43">
          <w:pPr>
            <w:pStyle w:val="ListParagraph"/>
            <w:numPr>
              <w:ilvl w:val="0"/>
              <w:numId w:val="1"/>
            </w:numPr>
            <w:rPr>
              <w:rFonts w:ascii="Century Gothic" w:hAnsi="Century Gothic"/>
            </w:rPr>
          </w:pPr>
          <w:r w:rsidRPr="00A52B43">
            <w:rPr>
              <w:rFonts w:ascii="Century Gothic" w:hAnsi="Century Gothic"/>
            </w:rPr>
            <w:t>This is a change to the culture of the department</w:t>
          </w:r>
          <w:r w:rsidR="00D04E7E">
            <w:rPr>
              <w:rFonts w:ascii="Century Gothic" w:hAnsi="Century Gothic"/>
            </w:rPr>
            <w:t>,</w:t>
          </w:r>
          <w:r w:rsidRPr="00A52B43">
            <w:rPr>
              <w:rFonts w:ascii="Century Gothic" w:hAnsi="Century Gothic"/>
            </w:rPr>
            <w:t xml:space="preserve"> not individual </w:t>
          </w:r>
          <w:r w:rsidR="008A23A6" w:rsidRPr="00A52B43">
            <w:rPr>
              <w:rFonts w:ascii="Century Gothic" w:hAnsi="Century Gothic"/>
            </w:rPr>
            <w:t>officers’</w:t>
          </w:r>
          <w:r w:rsidRPr="00A52B43">
            <w:rPr>
              <w:rFonts w:ascii="Century Gothic" w:hAnsi="Century Gothic"/>
            </w:rPr>
            <w:t xml:space="preserve"> biases. </w:t>
          </w:r>
        </w:p>
        <w:p w:rsidR="00A52B43" w:rsidRDefault="00D04E7E" w:rsidP="00A52B43">
          <w:pPr>
            <w:pStyle w:val="ListParagraph"/>
            <w:numPr>
              <w:ilvl w:val="0"/>
              <w:numId w:val="1"/>
            </w:numPr>
            <w:rPr>
              <w:rFonts w:ascii="Century Gothic" w:hAnsi="Century Gothic"/>
            </w:rPr>
          </w:pPr>
          <w:r>
            <w:rPr>
              <w:rFonts w:ascii="Century Gothic" w:hAnsi="Century Gothic"/>
            </w:rPr>
            <w:lastRenderedPageBreak/>
            <w:t>Ensure</w:t>
          </w:r>
          <w:r w:rsidR="00A52B43">
            <w:rPr>
              <w:rFonts w:ascii="Century Gothic" w:hAnsi="Century Gothic"/>
            </w:rPr>
            <w:t xml:space="preserve"> all citizens of the City are being treated the same by officers no matter where they live. </w:t>
          </w:r>
        </w:p>
        <w:p w:rsidR="00A52B43" w:rsidRPr="00A52B43" w:rsidRDefault="00A52B43" w:rsidP="00A52B43">
          <w:pPr>
            <w:rPr>
              <w:rFonts w:ascii="Century Gothic" w:hAnsi="Century Gothic"/>
              <w:b/>
            </w:rPr>
          </w:pPr>
          <w:r w:rsidRPr="00A52B43">
            <w:rPr>
              <w:rFonts w:ascii="Century Gothic" w:hAnsi="Century Gothic"/>
              <w:b/>
            </w:rPr>
            <w:t xml:space="preserve">Public Input: </w:t>
          </w:r>
        </w:p>
        <w:p w:rsidR="00A52B43" w:rsidRDefault="00A52B43" w:rsidP="00A52B43">
          <w:pPr>
            <w:pStyle w:val="ListParagraph"/>
            <w:numPr>
              <w:ilvl w:val="0"/>
              <w:numId w:val="2"/>
            </w:numPr>
            <w:rPr>
              <w:rFonts w:ascii="Century Gothic" w:hAnsi="Century Gothic"/>
            </w:rPr>
          </w:pPr>
          <w:r w:rsidRPr="00A52B43">
            <w:rPr>
              <w:rFonts w:ascii="Century Gothic" w:hAnsi="Century Gothic"/>
            </w:rPr>
            <w:t xml:space="preserve">How will community </w:t>
          </w:r>
          <w:r w:rsidR="00E94A3C">
            <w:rPr>
              <w:rFonts w:ascii="Century Gothic" w:hAnsi="Century Gothic"/>
            </w:rPr>
            <w:t>members be</w:t>
          </w:r>
          <w:r w:rsidRPr="00A52B43">
            <w:rPr>
              <w:rFonts w:ascii="Century Gothic" w:hAnsi="Century Gothic"/>
            </w:rPr>
            <w:t xml:space="preserve"> fully participating and engaged</w:t>
          </w:r>
          <w:r w:rsidR="00E94A3C">
            <w:rPr>
              <w:rFonts w:ascii="Century Gothic" w:hAnsi="Century Gothic"/>
            </w:rPr>
            <w:t>? W</w:t>
          </w:r>
          <w:r w:rsidRPr="00A52B43">
            <w:rPr>
              <w:rFonts w:ascii="Century Gothic" w:hAnsi="Century Gothic"/>
            </w:rPr>
            <w:t xml:space="preserve">hat does fully mean? </w:t>
          </w:r>
        </w:p>
        <w:p w:rsidR="00A52B43" w:rsidRPr="00A52B43" w:rsidRDefault="00A52B43" w:rsidP="00A52B43">
          <w:pPr>
            <w:pStyle w:val="ListParagraph"/>
            <w:numPr>
              <w:ilvl w:val="0"/>
              <w:numId w:val="2"/>
            </w:numPr>
            <w:rPr>
              <w:rFonts w:ascii="Century Gothic" w:hAnsi="Century Gothic"/>
            </w:rPr>
          </w:pPr>
          <w:r w:rsidRPr="00A52B43">
            <w:rPr>
              <w:rFonts w:ascii="Century Gothic" w:hAnsi="Century Gothic"/>
            </w:rPr>
            <w:t xml:space="preserve">Make sure past input including plans, data and discussion are utilized. </w:t>
          </w:r>
        </w:p>
        <w:p w:rsidR="00A52B43" w:rsidRDefault="00A52B43" w:rsidP="00A52B43">
          <w:pPr>
            <w:pStyle w:val="ListParagraph"/>
            <w:numPr>
              <w:ilvl w:val="0"/>
              <w:numId w:val="2"/>
            </w:numPr>
            <w:rPr>
              <w:rFonts w:ascii="Century Gothic" w:hAnsi="Century Gothic"/>
            </w:rPr>
          </w:pPr>
          <w:r w:rsidRPr="00A52B43">
            <w:rPr>
              <w:rFonts w:ascii="Century Gothic" w:hAnsi="Century Gothic"/>
            </w:rPr>
            <w:t xml:space="preserve">Engage community in policing process and strategic planning. </w:t>
          </w:r>
        </w:p>
      </w:sdtContent>
    </w:sdt>
    <w:p w:rsidR="00D04E7E" w:rsidRDefault="00D04E7E">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04E7E" w:rsidRPr="00791D82" w:rsidRDefault="00D04E7E"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D04E7E" w:rsidRPr="00791D82" w:rsidRDefault="00D04E7E"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03B83">
            <w:rPr>
              <w:rStyle w:val="Style3"/>
            </w:rPr>
            <w:t xml:space="preserve">Not known.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03B83">
            <w:rPr>
              <w:rStyle w:val="Style3"/>
            </w:rPr>
            <w:t xml:space="preserve">Not known.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04E7E" w:rsidRPr="00791D82" w:rsidRDefault="00D04E7E" w:rsidP="002773F7">
                            <w:pPr>
                              <w:jc w:val="center"/>
                              <w:rPr>
                                <w:rFonts w:ascii="Century Gothic" w:hAnsi="Century Gothic"/>
                              </w:rPr>
                            </w:pPr>
                            <w:r>
                              <w:rPr>
                                <w:rFonts w:ascii="Century Gothic" w:hAnsi="Century Gothic"/>
                              </w:rPr>
                              <w:t>Strategic &amp; Comprehensive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D04E7E" w:rsidRPr="00791D82" w:rsidRDefault="00D04E7E" w:rsidP="002773F7">
                      <w:pPr>
                        <w:jc w:val="center"/>
                        <w:rPr>
                          <w:rFonts w:ascii="Century Gothic" w:hAnsi="Century Gothic"/>
                        </w:rPr>
                      </w:pPr>
                      <w:r>
                        <w:rPr>
                          <w:rFonts w:ascii="Century Gothic" w:hAnsi="Century Gothic"/>
                        </w:rPr>
                        <w:t>Strategic &amp; Comprehensive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5E3A76">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03B83">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03B83">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03B83">
            <w:rPr>
              <w:rStyle w:val="Style3"/>
            </w:rPr>
            <w:t>Operational Excellence</w:t>
          </w:r>
        </w:sdtContent>
      </w:sdt>
      <w:r>
        <w:rPr>
          <w:rFonts w:ascii="Century Gothic" w:hAnsi="Century Gothic"/>
        </w:rPr>
        <w:t xml:space="preserve">  </w:t>
      </w:r>
    </w:p>
    <w:p w:rsidR="000E4433" w:rsidRDefault="000E4433">
      <w:pPr>
        <w:rPr>
          <w:rFonts w:ascii="Century Gothic" w:hAnsi="Century Gothic"/>
        </w:rPr>
      </w:pPr>
    </w:p>
    <w:p w:rsidR="000E4433" w:rsidRDefault="005E3A76"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803B83">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803B8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803B83">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04E7E" w:rsidRPr="00791D82" w:rsidRDefault="00D04E7E"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D04E7E" w:rsidRPr="00791D82" w:rsidRDefault="00D04E7E"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03B83" w:rsidP="00803B83">
                <w:pPr>
                  <w:rPr>
                    <w:rFonts w:ascii="Century Gothic" w:hAnsi="Century Gothic"/>
                  </w:rPr>
                </w:pPr>
                <w:r>
                  <w:rPr>
                    <w:rFonts w:ascii="Century Gothic" w:hAnsi="Century Gothic"/>
                  </w:rPr>
                  <w:t>01/16/2018</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3D363A" w:rsidP="00803B83">
                <w:pPr>
                  <w:rPr>
                    <w:rFonts w:ascii="Century Gothic" w:hAnsi="Century Gothic"/>
                  </w:rPr>
                </w:pPr>
                <w:r>
                  <w:rPr>
                    <w:rFonts w:ascii="Century Gothic" w:hAnsi="Century Gothic"/>
                  </w:rPr>
                  <w:t>REP</w:t>
                </w:r>
                <w:r w:rsidR="00803B83">
                  <w:rPr>
                    <w:rFonts w:ascii="Century Gothic" w:hAnsi="Century Gothic"/>
                  </w:rPr>
                  <w:t xml:space="preserve">5-18 was discussed at the January 16, 2018 Council meeting. It was asked that this be brought back with the suggested amendments at the February 5, 2018 Council meeting as report to allow for further public comment and if desired by Council as a resolution at the February 19, 2018 Council meeting.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04E7E" w:rsidRPr="00791D82" w:rsidRDefault="00D04E7E"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D04E7E" w:rsidRPr="00791D82" w:rsidRDefault="00D04E7E"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803B83" w:rsidP="00C379A1">
          <w:pPr>
            <w:tabs>
              <w:tab w:val="left" w:pos="4530"/>
            </w:tabs>
            <w:rPr>
              <w:rFonts w:ascii="Century Gothic" w:hAnsi="Century Gothic"/>
            </w:rPr>
          </w:pPr>
          <w:r>
            <w:rPr>
              <w:rFonts w:ascii="Century Gothic" w:hAnsi="Century Gothic"/>
            </w:rPr>
            <w:t xml:space="preserve">This report is for informational purposes. Council may wish to direct staff to bring back a resolution for action at a future meeting. </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76" w:rsidRDefault="005E3A76" w:rsidP="004A4C2D">
      <w:r>
        <w:separator/>
      </w:r>
    </w:p>
  </w:endnote>
  <w:endnote w:type="continuationSeparator" w:id="0">
    <w:p w:rsidR="005E3A76" w:rsidRDefault="005E3A7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76" w:rsidRDefault="005E3A76" w:rsidP="004A4C2D">
      <w:r>
        <w:separator/>
      </w:r>
    </w:p>
  </w:footnote>
  <w:footnote w:type="continuationSeparator" w:id="0">
    <w:p w:rsidR="005E3A76" w:rsidRDefault="005E3A7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E" w:rsidRPr="00FA2BBC" w:rsidRDefault="00D04E7E"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D04E7E" w:rsidRPr="00FA2BBC" w:rsidRDefault="00D04E7E" w:rsidP="002773F7">
    <w:pPr>
      <w:pStyle w:val="Header"/>
      <w:ind w:left="1080"/>
      <w:jc w:val="right"/>
      <w:rPr>
        <w:rFonts w:ascii="Century Gothic" w:hAnsi="Century Gothic"/>
      </w:rPr>
    </w:pPr>
    <w:r w:rsidRPr="00FA2BBC">
      <w:rPr>
        <w:rFonts w:ascii="Century Gothic" w:hAnsi="Century Gothic"/>
      </w:rPr>
      <w:t>701 East Broadway, Columbia, Missouri 65201</w:t>
    </w:r>
  </w:p>
  <w:p w:rsidR="00D04E7E" w:rsidRDefault="00D04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55F7E"/>
    <w:multiLevelType w:val="hybridMultilevel"/>
    <w:tmpl w:val="7D3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C5C74"/>
    <w:multiLevelType w:val="hybridMultilevel"/>
    <w:tmpl w:val="5C8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96A80"/>
    <w:multiLevelType w:val="hybridMultilevel"/>
    <w:tmpl w:val="1D3A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64B2F"/>
    <w:rsid w:val="001E142A"/>
    <w:rsid w:val="001F1288"/>
    <w:rsid w:val="00246801"/>
    <w:rsid w:val="00255AC2"/>
    <w:rsid w:val="002773F7"/>
    <w:rsid w:val="002C289E"/>
    <w:rsid w:val="002D380E"/>
    <w:rsid w:val="002F08A4"/>
    <w:rsid w:val="002F3061"/>
    <w:rsid w:val="00340994"/>
    <w:rsid w:val="00344C59"/>
    <w:rsid w:val="00381A9D"/>
    <w:rsid w:val="00393A3B"/>
    <w:rsid w:val="003B6A0D"/>
    <w:rsid w:val="003C33FA"/>
    <w:rsid w:val="003C57DC"/>
    <w:rsid w:val="003D363A"/>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E3A76"/>
    <w:rsid w:val="005F6088"/>
    <w:rsid w:val="00625FCB"/>
    <w:rsid w:val="00646D99"/>
    <w:rsid w:val="006D6E9E"/>
    <w:rsid w:val="006E0362"/>
    <w:rsid w:val="006F185A"/>
    <w:rsid w:val="00791D82"/>
    <w:rsid w:val="00803B83"/>
    <w:rsid w:val="008078EB"/>
    <w:rsid w:val="008372DA"/>
    <w:rsid w:val="00852DF7"/>
    <w:rsid w:val="00867DD5"/>
    <w:rsid w:val="00883565"/>
    <w:rsid w:val="008A23A6"/>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52B43"/>
    <w:rsid w:val="00A67E22"/>
    <w:rsid w:val="00A85777"/>
    <w:rsid w:val="00B158FC"/>
    <w:rsid w:val="00B62049"/>
    <w:rsid w:val="00B972D7"/>
    <w:rsid w:val="00BA374B"/>
    <w:rsid w:val="00BD7739"/>
    <w:rsid w:val="00BE10D5"/>
    <w:rsid w:val="00BE5FE4"/>
    <w:rsid w:val="00C26D7E"/>
    <w:rsid w:val="00C34BE7"/>
    <w:rsid w:val="00C379A1"/>
    <w:rsid w:val="00C93741"/>
    <w:rsid w:val="00CB0EAA"/>
    <w:rsid w:val="00CE4274"/>
    <w:rsid w:val="00D046B2"/>
    <w:rsid w:val="00D04E7E"/>
    <w:rsid w:val="00D102C6"/>
    <w:rsid w:val="00D33627"/>
    <w:rsid w:val="00D44CD9"/>
    <w:rsid w:val="00D85A25"/>
    <w:rsid w:val="00DC18D1"/>
    <w:rsid w:val="00DE2810"/>
    <w:rsid w:val="00DF4837"/>
    <w:rsid w:val="00E21F4E"/>
    <w:rsid w:val="00E518F5"/>
    <w:rsid w:val="00E52526"/>
    <w:rsid w:val="00E74D19"/>
    <w:rsid w:val="00E94A3C"/>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1490CA-82E7-42FC-93C1-E31357CC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6C114A"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6C114A"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6C114A"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A13E6"/>
    <w:rsid w:val="003C79DA"/>
    <w:rsid w:val="00412C43"/>
    <w:rsid w:val="004145C7"/>
    <w:rsid w:val="0043257E"/>
    <w:rsid w:val="004C0099"/>
    <w:rsid w:val="004F35AE"/>
    <w:rsid w:val="005F57FE"/>
    <w:rsid w:val="006259E9"/>
    <w:rsid w:val="006702CB"/>
    <w:rsid w:val="006C0A97"/>
    <w:rsid w:val="006C114A"/>
    <w:rsid w:val="006C432C"/>
    <w:rsid w:val="006E696C"/>
    <w:rsid w:val="00773276"/>
    <w:rsid w:val="008F5C85"/>
    <w:rsid w:val="009B3AA1"/>
    <w:rsid w:val="00B070C6"/>
    <w:rsid w:val="00B54DAB"/>
    <w:rsid w:val="00BB21DC"/>
    <w:rsid w:val="00C22202"/>
    <w:rsid w:val="00C81EF6"/>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B025-7DE3-4F51-AD6C-57DF8D01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2018-01-29T22:11:00Z</cp:lastPrinted>
  <dcterms:created xsi:type="dcterms:W3CDTF">2018-01-26T15:31:00Z</dcterms:created>
  <dcterms:modified xsi:type="dcterms:W3CDTF">2018-01-30T17:33:00Z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