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EB45D9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A2882">
            <w:rPr>
              <w:rStyle w:val="Style3"/>
            </w:rPr>
            <w:t>February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B45D9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EB45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Attached is a report of the intra-departmental Transfer of Funds request for the period ending </w:t>
      </w:r>
      <w:r w:rsidR="003A2882">
        <w:rPr>
          <w:rFonts w:ascii="Century Gothic" w:hAnsi="Century Gothic"/>
        </w:rPr>
        <w:t>January 26</w:t>
      </w:r>
      <w:bookmarkStart w:id="0" w:name="_GoBack"/>
      <w:bookmarkEnd w:id="0"/>
      <w:r>
        <w:rPr>
          <w:rFonts w:ascii="Century Gothic" w:hAnsi="Century Gothic"/>
        </w:rPr>
        <w:t>, 2018. These intra-departmental transfers are made only within departments and do not include inter-departmental transfers between departments.</w:t>
      </w:r>
    </w:p>
    <w:p w:rsidR="002773F7" w:rsidRDefault="00EB45D9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B264A" wp14:editId="72D8DFC3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1.3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CEvuVw3AAAAAgB&#10;AAAPAAAAZHJzL2Rvd25yZXYueG1sTI/BboMwEETvlfIP1lbqrTEFhSCKiaKovbSnkFxy2+AtoOA1&#10;wk4gf1/n1B5nZzXzptjMphc3Gl1nWcHbMgJBXFvdcaPgePh8zUA4j6yxt0wK7uRgUy6eCsy1nXhP&#10;t8o3IoSwy1FB6/2QS+nqlgy6pR2Ig/djR4M+yLGResQphJtexlGUSoMdh4YWB9q1VF+qq1GwSie+&#10;05TJdN5+Vd8fTbI/XVipl+d5+w7C0+z/nuGBH9ChDExne2XtRK8gCUu8gngN4uFG62QF4hwOcZKB&#10;LAv5f0D5CwAA//8DAFBLAQItABQABgAIAAAAIQC2gziS/gAAAOEBAAATAAAAAAAAAAAAAAAAAAAA&#10;AABbQ29udGVudF9UeXBlc10ueG1sUEsBAi0AFAAGAAgAAAAhADj9If/WAAAAlAEAAAsAAAAAAAAA&#10;AAAAAAAALwEAAF9yZWxzLy5yZWxzUEsBAi0AFAAGAAgAAAAhABCoyDs7AgAAbwQAAA4AAAAAAAAA&#10;AAAAAAAALgIAAGRycy9lMm9Eb2MueG1sUEsBAi0AFAAGAAgAAAAhAIS+5XD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6E0362" w:rsidRDefault="006E0362" w:rsidP="00CE4274">
      <w:pPr>
        <w:rPr>
          <w:rFonts w:ascii="Century Gothic" w:hAnsi="Century Gothic"/>
        </w:rPr>
      </w:pPr>
    </w:p>
    <w:p w:rsidR="002773F7" w:rsidRDefault="00EB45D9">
      <w:pPr>
        <w:rPr>
          <w:rFonts w:ascii="Century Gothic" w:hAnsi="Century Gothic"/>
        </w:rPr>
      </w:pPr>
      <w:r>
        <w:rPr>
          <w:rFonts w:ascii="Century Gothic" w:hAnsi="Century Gothic"/>
        </w:rPr>
        <w:t>According to Section 44 of the City Charter, intra-departmental transfers are made by the City Manager upon recommendation of a department head, and such transfers shall be reported to the City Council at the next meeting</w:t>
      </w:r>
    </w:p>
    <w:p w:rsidR="002773F7" w:rsidRDefault="00EB45D9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17E21" wp14:editId="6E7087A2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.7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rfg1i9wAAAAI&#10;AQAADwAAAGRycy9kb3ducmV2LnhtbEyPMW/CMBCFdyT+g3VIbOA0lBSlcRCqytJOhC7dTHxNIuJz&#10;FBsS/n0vUzvdnd7Tu+9l+9G24o69bxwpeFpHIJBKZxqqFHydj6sdCB80Gd06QgUP9LDP57NMp8YN&#10;dMJ7ESrBIeRTraAOoUul9GWNVvu165BY+3G91YHPvpKm1wOH21bGUZRIqxviD7Xu8K3G8lrcrIJt&#10;MtADh51MxsNH8flebU7fV1JquRgPryACjuHPDBM+o0POTBd3I+NFq2DDTQKPLYhJjV6m7aIgjp8T&#10;kHkm/xfIfwEAAP//AwBQSwECLQAUAAYACAAAACEAtoM4kv4AAADhAQAAEwAAAAAAAAAAAAAAAAAA&#10;AAAAW0NvbnRlbnRfVHlwZXNdLnhtbFBLAQItABQABgAIAAAAIQA4/SH/1gAAAJQBAAALAAAAAAAA&#10;AAAAAAAAAC8BAABfcmVscy8ucmVsc1BLAQItABQABgAIAAAAIQBtKWnRPAIAAG8EAAAOAAAAAAAA&#10;AAAAAAAAAC4CAABkcnMvZTJvRG9jLnhtbFBLAQItABQABgAIAAAAIQCt+DWL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A288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3A2882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EB45D9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B45D9" w:rsidP="00EB45D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B45D9" w:rsidP="00EB45D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B45D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Acceptance of the report.</w:t>
          </w:r>
          <w:proofErr w:type="gramEnd"/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81A9D"/>
    <w:rsid w:val="003A2882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D6E9E"/>
    <w:rsid w:val="006E0362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B45D9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492143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492143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492143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92143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606F-F14A-442F-B976-0174BA24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JSAPP</cp:lastModifiedBy>
  <cp:revision>3</cp:revision>
  <cp:lastPrinted>2013-11-01T14:38:00Z</cp:lastPrinted>
  <dcterms:created xsi:type="dcterms:W3CDTF">2018-01-04T21:11:00Z</dcterms:created>
  <dcterms:modified xsi:type="dcterms:W3CDTF">2018-01-26T14:34:00Z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