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E716E3">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E716E3">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127619017"/>
              <w:placeholder>
                <w:docPart w:val="939FB59B3C784CF5A57E0D63180ABEE2"/>
              </w:placeholder>
            </w:sdtPr>
            <w:sdtEndPr>
              <w:rPr>
                <w:rStyle w:val="Style3"/>
              </w:rPr>
            </w:sdtEndPr>
            <w:sdtContent>
              <w:r w:rsidR="00BB4C98">
                <w:rPr>
                  <w:rStyle w:val="Style3"/>
                  <w:rFonts w:eastAsiaTheme="majorEastAsia"/>
                </w:rPr>
                <w:t>Neighborhood Traffic Management Program (NTMP) 2017 Year End Report</w:t>
              </w:r>
            </w:sdtContent>
          </w:sdt>
        </w:sdtContent>
      </w:sdt>
    </w:p>
    <w:p w:rsidR="00F61EE4" w:rsidRDefault="00F61EE4" w:rsidP="00D046B2">
      <w:pPr>
        <w:rPr>
          <w:rFonts w:ascii="Century Gothic" w:hAnsi="Century Gothic"/>
        </w:rPr>
      </w:pPr>
    </w:p>
    <w:p w:rsidR="002773F7" w:rsidRDefault="006160FD">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127619018"/>
            <w:placeholder>
              <w:docPart w:val="64AA33A627234946BCA6E748887A6907"/>
            </w:placeholder>
          </w:sdtPr>
          <w:sdtEndPr/>
          <w:sdtContent>
            <w:p w:rsidR="00EB1A02" w:rsidRDefault="00BB4C98">
              <w:pPr>
                <w:rPr>
                  <w:rFonts w:ascii="Century Gothic" w:hAnsi="Century Gothic"/>
                </w:rPr>
              </w:pPr>
              <w:r>
                <w:rPr>
                  <w:rFonts w:ascii="Century Gothic" w:hAnsi="Century Gothic"/>
                </w:rPr>
                <w:t xml:space="preserve">Staff has prepared a Neighborhood Traffic Management Program Year End Report as it relates to current traffic calming projects.  This report includes a summary of the program, a traffic calming priority list, traffic calming projects listed by Ward, and </w:t>
              </w:r>
              <w:r w:rsidR="008C6A09">
                <w:rPr>
                  <w:rFonts w:ascii="Century Gothic" w:hAnsi="Century Gothic"/>
                </w:rPr>
                <w:t xml:space="preserve">a </w:t>
              </w:r>
              <w:r>
                <w:rPr>
                  <w:rFonts w:ascii="Century Gothic" w:hAnsi="Century Gothic"/>
                </w:rPr>
                <w:t xml:space="preserve">diagram for each project location.  </w:t>
              </w:r>
            </w:p>
          </w:sdtContent>
        </w:sdt>
      </w:sdtContent>
    </w:sdt>
    <w:p w:rsidR="002773F7" w:rsidRDefault="006160FD">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BB4C98" w:rsidRDefault="00BB4C98" w:rsidP="00BB4C98">
          <w:pPr>
            <w:rPr>
              <w:rFonts w:ascii="Century Gothic" w:hAnsi="Century Gothic"/>
            </w:rPr>
          </w:pPr>
          <w:r>
            <w:rPr>
              <w:rFonts w:ascii="Century Gothic" w:hAnsi="Century Gothic"/>
            </w:rPr>
            <w:t>The Neighborhood Traffic Management Program (NTMP) was implemented in November of 2013 to streamline and prioritize traffic calming projects.  The scoring system is data driven, ensuring that the traffic calming projects are prioritized in a fair and equitable manner.  The program establishes three categories, or levels, of traffic calming projects.  Level 1 projects can be handled administratively by staff, and include tas</w:t>
          </w:r>
          <w:r w:rsidR="005E7A3F">
            <w:rPr>
              <w:rFonts w:ascii="Century Gothic" w:hAnsi="Century Gothic"/>
            </w:rPr>
            <w:t xml:space="preserve">ks such as signing and marking </w:t>
          </w:r>
          <w:r>
            <w:rPr>
              <w:rFonts w:ascii="Century Gothic" w:hAnsi="Century Gothic"/>
            </w:rPr>
            <w:t xml:space="preserve">that can be accomplished in a relatively short period of time.  Level 2 and Level 3 projects are generally more time consuming because they typically have a greater impact on the neighborhood, i.e. requiring I.P. meetings, response and data collection, etc.  Additionally, these projects usually require more expensive calming devices such as speed humps or medians.   </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In August of 2015, voters passed a ballot initiative to continue the tax for the Capital Improvement Program (CIP).  The ballot initiative included an increased budget for traffic calming and the NTMP.  With the increased funding for the NTMP, staff has utilized a consultant (Allstate Consultants) to look at Sexton Road in conjunction with West Central Neighborhood Transportation &amp; Infrastructure Priorities Plan.</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 xml:space="preserve">As part of the NTMP, staff will </w:t>
          </w:r>
          <w:r w:rsidR="005E7A3F">
            <w:rPr>
              <w:rFonts w:ascii="Century Gothic" w:hAnsi="Century Gothic"/>
            </w:rPr>
            <w:t>provide</w:t>
          </w:r>
          <w:r>
            <w:rPr>
              <w:rFonts w:ascii="Century Gothic" w:hAnsi="Century Gothic"/>
            </w:rPr>
            <w:t xml:space="preserve"> Council </w:t>
          </w:r>
          <w:r w:rsidR="005E7A3F">
            <w:rPr>
              <w:rFonts w:ascii="Century Gothic" w:hAnsi="Century Gothic"/>
            </w:rPr>
            <w:t xml:space="preserve">with </w:t>
          </w:r>
          <w:r>
            <w:rPr>
              <w:rFonts w:ascii="Century Gothic" w:hAnsi="Century Gothic"/>
            </w:rPr>
            <w:t xml:space="preserve">an annual progress report with an update of the existing projects.  Documentation attached to this 2017 Year End Report includes: </w:t>
          </w:r>
        </w:p>
        <w:p w:rsidR="00BB4C98" w:rsidRDefault="00BB4C98" w:rsidP="00BB4C98">
          <w:pPr>
            <w:rPr>
              <w:rFonts w:ascii="Century Gothic" w:hAnsi="Century Gothic"/>
            </w:rPr>
          </w:pPr>
        </w:p>
        <w:p w:rsidR="00BB4C98" w:rsidRPr="00790030" w:rsidRDefault="00BB4C98" w:rsidP="00BB4C98">
          <w:pPr>
            <w:pStyle w:val="ListParagraph"/>
            <w:numPr>
              <w:ilvl w:val="0"/>
              <w:numId w:val="1"/>
            </w:numPr>
            <w:rPr>
              <w:rFonts w:ascii="Century Gothic" w:hAnsi="Century Gothic"/>
            </w:rPr>
          </w:pPr>
          <w:r w:rsidRPr="00790030">
            <w:rPr>
              <w:rFonts w:ascii="Century Gothic" w:hAnsi="Century Gothic"/>
            </w:rPr>
            <w:t>201</w:t>
          </w:r>
          <w:r>
            <w:rPr>
              <w:rFonts w:ascii="Century Gothic" w:hAnsi="Century Gothic"/>
            </w:rPr>
            <w:t>7</w:t>
          </w:r>
          <w:r w:rsidRPr="00790030">
            <w:rPr>
              <w:rFonts w:ascii="Century Gothic" w:hAnsi="Century Gothic"/>
            </w:rPr>
            <w:t xml:space="preserve"> Year End Report Summary</w:t>
          </w:r>
        </w:p>
        <w:p w:rsidR="00BB4C98" w:rsidRPr="00790030" w:rsidRDefault="00BB4C98" w:rsidP="00BB4C98">
          <w:pPr>
            <w:pStyle w:val="ListParagraph"/>
            <w:numPr>
              <w:ilvl w:val="0"/>
              <w:numId w:val="1"/>
            </w:numPr>
            <w:rPr>
              <w:rFonts w:ascii="Century Gothic" w:hAnsi="Century Gothic"/>
            </w:rPr>
          </w:pPr>
          <w:r w:rsidRPr="00790030">
            <w:rPr>
              <w:rFonts w:ascii="Century Gothic" w:hAnsi="Century Gothic"/>
            </w:rPr>
            <w:t>Neighborhood Traffic Management Program Score Sheet</w:t>
          </w:r>
        </w:p>
        <w:p w:rsidR="00BB4C98" w:rsidRPr="00790030" w:rsidRDefault="00BB4C98" w:rsidP="00BB4C98">
          <w:pPr>
            <w:pStyle w:val="ListParagraph"/>
            <w:numPr>
              <w:ilvl w:val="0"/>
              <w:numId w:val="1"/>
            </w:numPr>
            <w:rPr>
              <w:rFonts w:ascii="Century Gothic" w:hAnsi="Century Gothic"/>
            </w:rPr>
          </w:pPr>
          <w:r w:rsidRPr="00790030">
            <w:rPr>
              <w:rFonts w:ascii="Century Gothic" w:hAnsi="Century Gothic"/>
            </w:rPr>
            <w:t>Ward Summary</w:t>
          </w:r>
        </w:p>
        <w:p w:rsidR="00BB4C98" w:rsidRDefault="00BB4C98" w:rsidP="00BB4C98">
          <w:pPr>
            <w:pStyle w:val="ListParagraph"/>
            <w:numPr>
              <w:ilvl w:val="0"/>
              <w:numId w:val="1"/>
            </w:numPr>
            <w:rPr>
              <w:rFonts w:ascii="Century Gothic" w:hAnsi="Century Gothic"/>
            </w:rPr>
          </w:pPr>
          <w:r w:rsidRPr="00790030">
            <w:rPr>
              <w:rFonts w:ascii="Century Gothic" w:hAnsi="Century Gothic"/>
            </w:rPr>
            <w:t>Map of each scored street within the NTMP</w:t>
          </w:r>
        </w:p>
        <w:p w:rsidR="000B5949" w:rsidRDefault="000B5949" w:rsidP="00BB4C98">
          <w:pPr>
            <w:pStyle w:val="ListParagraph"/>
            <w:numPr>
              <w:ilvl w:val="0"/>
              <w:numId w:val="1"/>
            </w:numPr>
            <w:rPr>
              <w:rFonts w:ascii="Century Gothic" w:hAnsi="Century Gothic"/>
            </w:rPr>
          </w:pPr>
          <w:r>
            <w:rPr>
              <w:rFonts w:ascii="Century Gothic" w:hAnsi="Century Gothic"/>
            </w:rPr>
            <w:t>Summary of when each of the streets in the program was constructed</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In 2017, staff installed traffic calming devices on Rice Road, Kelsey Drive and Stewart Road.  Kelsey Drive has seen an average reduction of 4.49 miles per hour along the street since the installation of traffic calming devices</w:t>
          </w:r>
          <w:r w:rsidR="005E7A3F">
            <w:rPr>
              <w:rFonts w:ascii="Century Gothic" w:hAnsi="Century Gothic"/>
            </w:rPr>
            <w:t xml:space="preserve">, and </w:t>
          </w:r>
          <w:r>
            <w:rPr>
              <w:rFonts w:ascii="Century Gothic" w:hAnsi="Century Gothic"/>
            </w:rPr>
            <w:t xml:space="preserve">Rice Road has seen an average reduction of 5.16 </w:t>
          </w:r>
          <w:r>
            <w:rPr>
              <w:rFonts w:ascii="Century Gothic" w:hAnsi="Century Gothic"/>
            </w:rPr>
            <w:lastRenderedPageBreak/>
            <w:t>miles per hour since the installation of traffic calming devices.  Staff has not completed the gathering of traffic data on Stewart Road at this time to be able to provide this data.</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As indicated on the NTMP score sheet, the highest priority project is Sexton Road.  Currently</w:t>
          </w:r>
          <w:r w:rsidR="00FD277F">
            <w:rPr>
              <w:rFonts w:ascii="Century Gothic" w:hAnsi="Century Gothic"/>
            </w:rPr>
            <w:t>,</w:t>
          </w:r>
          <w:r>
            <w:rPr>
              <w:rFonts w:ascii="Century Gothic" w:hAnsi="Century Gothic"/>
            </w:rPr>
            <w:t xml:space="preserve"> there has been one I.P. meeting held for Sexton Road </w:t>
          </w:r>
          <w:r w:rsidR="000B5949">
            <w:rPr>
              <w:rFonts w:ascii="Century Gothic" w:hAnsi="Century Gothic"/>
            </w:rPr>
            <w:t>and a presentation made at the Central Neighborhood Communit</w:t>
          </w:r>
          <w:r w:rsidR="005E7A3F">
            <w:rPr>
              <w:rFonts w:ascii="Century Gothic" w:hAnsi="Century Gothic"/>
            </w:rPr>
            <w:t>y Unity m</w:t>
          </w:r>
          <w:r w:rsidR="000B5949">
            <w:rPr>
              <w:rFonts w:ascii="Century Gothic" w:hAnsi="Century Gothic"/>
            </w:rPr>
            <w:t>eeting on January 23</w:t>
          </w:r>
          <w:r w:rsidR="005E7A3F">
            <w:rPr>
              <w:rFonts w:ascii="Century Gothic" w:hAnsi="Century Gothic"/>
              <w:vertAlign w:val="superscript"/>
            </w:rPr>
            <w:t>rd</w:t>
          </w:r>
          <w:r w:rsidR="000B5949">
            <w:rPr>
              <w:rFonts w:ascii="Century Gothic" w:hAnsi="Century Gothic"/>
            </w:rPr>
            <w:t xml:space="preserve">.  A </w:t>
          </w:r>
          <w:r>
            <w:rPr>
              <w:rFonts w:ascii="Century Gothic" w:hAnsi="Century Gothic"/>
            </w:rPr>
            <w:t xml:space="preserve">second I.P. meeting </w:t>
          </w:r>
          <w:r w:rsidR="000B5949">
            <w:rPr>
              <w:rFonts w:ascii="Century Gothic" w:hAnsi="Century Gothic"/>
            </w:rPr>
            <w:t xml:space="preserve">will be </w:t>
          </w:r>
          <w:r>
            <w:rPr>
              <w:rFonts w:ascii="Century Gothic" w:hAnsi="Century Gothic"/>
            </w:rPr>
            <w:t xml:space="preserve">scheduled for </w:t>
          </w:r>
          <w:r w:rsidR="006160FD">
            <w:rPr>
              <w:rFonts w:ascii="Century Gothic" w:hAnsi="Century Gothic"/>
            </w:rPr>
            <w:t>spring</w:t>
          </w:r>
          <w:r>
            <w:rPr>
              <w:rFonts w:ascii="Century Gothic" w:hAnsi="Century Gothic"/>
            </w:rPr>
            <w:t xml:space="preserve"> </w:t>
          </w:r>
          <w:r w:rsidRPr="00411E53">
            <w:rPr>
              <w:rFonts w:ascii="Century Gothic" w:hAnsi="Century Gothic"/>
            </w:rPr>
            <w:t>2018.</w:t>
          </w:r>
          <w:r>
            <w:rPr>
              <w:rFonts w:ascii="Century Gothic" w:hAnsi="Century Gothic"/>
            </w:rPr>
            <w:t xml:space="preserve">  Following this second I.P. meeting, staff would anticipate developing plans to bring to Council at a future public hearing.  Anticipated installation date of the traffic calming devices on Sexton Road is dependent </w:t>
          </w:r>
          <w:r w:rsidR="005E7A3F">
            <w:rPr>
              <w:rFonts w:ascii="Century Gothic" w:hAnsi="Century Gothic"/>
            </w:rPr>
            <w:t>up</w:t>
          </w:r>
          <w:r>
            <w:rPr>
              <w:rFonts w:ascii="Century Gothic" w:hAnsi="Century Gothic"/>
            </w:rPr>
            <w:t xml:space="preserve">on </w:t>
          </w:r>
          <w:r w:rsidR="005E7A3F">
            <w:rPr>
              <w:rFonts w:ascii="Century Gothic" w:hAnsi="Century Gothic"/>
            </w:rPr>
            <w:t xml:space="preserve">council direction to staff </w:t>
          </w:r>
          <w:r>
            <w:rPr>
              <w:rFonts w:ascii="Century Gothic" w:hAnsi="Century Gothic"/>
            </w:rPr>
            <w:t xml:space="preserve">at that future public hearing.  </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Two I.P. meetings have been held for Rollins Road and plans are currently being d</w:t>
          </w:r>
          <w:r w:rsidR="005E7A3F">
            <w:rPr>
              <w:rFonts w:ascii="Century Gothic" w:hAnsi="Century Gothic"/>
            </w:rPr>
            <w:t xml:space="preserve">eveloped for </w:t>
          </w:r>
          <w:r>
            <w:rPr>
              <w:rFonts w:ascii="Century Gothic" w:hAnsi="Century Gothic"/>
            </w:rPr>
            <w:t>an upcoming public hearing.  Anticipated installation date of the traffic calming devices on Rollins Road is</w:t>
          </w:r>
          <w:r w:rsidR="005E7A3F">
            <w:rPr>
              <w:rFonts w:ascii="Century Gothic" w:hAnsi="Century Gothic"/>
            </w:rPr>
            <w:t xml:space="preserve"> dependent upon direction</w:t>
          </w:r>
          <w:r>
            <w:rPr>
              <w:rFonts w:ascii="Century Gothic" w:hAnsi="Century Gothic"/>
            </w:rPr>
            <w:t xml:space="preserve"> from Council at that future public hearing.  </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Third on the list is William Street.  No action has yet been taken on William Street, but staff would like to pursue this project in 2018.</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 xml:space="preserve">Fourth on the list is Primrose Drive.  No action has yet been taken on Primrose Drive, but staff would like to pursue this project in 2018.  </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Fifth on the list is Rain Forest Parkway.  No action has yet been taken on Rain Forest Parkway, but staff would like to pursue this project in 2018.</w:t>
          </w:r>
        </w:p>
        <w:p w:rsidR="00BB4C98" w:rsidRDefault="00BB4C98" w:rsidP="00BB4C98">
          <w:pPr>
            <w:rPr>
              <w:rFonts w:ascii="Century Gothic" w:hAnsi="Century Gothic"/>
            </w:rPr>
          </w:pPr>
        </w:p>
        <w:p w:rsidR="00BB4C98" w:rsidRDefault="00BB4C98" w:rsidP="00BB4C98">
          <w:pPr>
            <w:rPr>
              <w:rFonts w:ascii="Century Gothic" w:hAnsi="Century Gothic"/>
            </w:rPr>
          </w:pPr>
          <w:r>
            <w:rPr>
              <w:rFonts w:ascii="Century Gothic" w:hAnsi="Century Gothic"/>
            </w:rPr>
            <w:t xml:space="preserve">Current staffing levels allow for only a few calming projects to be completed per year.  Unless otherwise directed, staff would like to pursue the following projects in 2018.  </w:t>
          </w:r>
        </w:p>
        <w:p w:rsidR="00BB4C98" w:rsidRDefault="00BB4C98" w:rsidP="00BB4C98">
          <w:pPr>
            <w:rPr>
              <w:rFonts w:ascii="Century Gothic" w:hAnsi="Century Gothic"/>
            </w:rPr>
          </w:pPr>
        </w:p>
        <w:p w:rsidR="00BB4C98" w:rsidRDefault="00BB4C98" w:rsidP="00BB4C98">
          <w:pPr>
            <w:pStyle w:val="ListParagraph"/>
            <w:numPr>
              <w:ilvl w:val="0"/>
              <w:numId w:val="2"/>
            </w:numPr>
            <w:rPr>
              <w:rFonts w:ascii="Century Gothic" w:hAnsi="Century Gothic"/>
            </w:rPr>
          </w:pPr>
          <w:r>
            <w:rPr>
              <w:rFonts w:ascii="Century Gothic" w:hAnsi="Century Gothic"/>
            </w:rPr>
            <w:t>Complete public process for traffic calming devices on Sexton Road and potentially install traffic calming devices dependent on future Council direction</w:t>
          </w:r>
        </w:p>
        <w:p w:rsidR="00BB4C98" w:rsidRDefault="00BB4C98" w:rsidP="00BB4C98">
          <w:pPr>
            <w:pStyle w:val="ListParagraph"/>
            <w:numPr>
              <w:ilvl w:val="0"/>
              <w:numId w:val="2"/>
            </w:numPr>
            <w:rPr>
              <w:rFonts w:ascii="Century Gothic" w:hAnsi="Century Gothic"/>
            </w:rPr>
          </w:pPr>
          <w:r>
            <w:rPr>
              <w:rFonts w:ascii="Century Gothic" w:hAnsi="Century Gothic"/>
            </w:rPr>
            <w:t>Complete public process for traffic calming devices on Rollins Road and potentially install traffic calming devices dependent on future Council direction</w:t>
          </w:r>
        </w:p>
        <w:p w:rsidR="00BB4C98" w:rsidRPr="00B01D8E" w:rsidRDefault="00BB4C98" w:rsidP="00BB4C98">
          <w:pPr>
            <w:pStyle w:val="ListParagraph"/>
            <w:numPr>
              <w:ilvl w:val="0"/>
              <w:numId w:val="2"/>
            </w:numPr>
            <w:rPr>
              <w:rFonts w:ascii="Century Gothic" w:hAnsi="Century Gothic"/>
            </w:rPr>
          </w:pPr>
          <w:r>
            <w:rPr>
              <w:rFonts w:ascii="Century Gothic" w:hAnsi="Century Gothic"/>
            </w:rPr>
            <w:t>Pursue William Street traffic calming project</w:t>
          </w:r>
        </w:p>
        <w:p w:rsidR="00BB4C98" w:rsidRDefault="00BB4C98" w:rsidP="00BB4C98">
          <w:pPr>
            <w:pStyle w:val="ListParagraph"/>
            <w:numPr>
              <w:ilvl w:val="0"/>
              <w:numId w:val="2"/>
            </w:numPr>
            <w:rPr>
              <w:rFonts w:ascii="Century Gothic" w:hAnsi="Century Gothic"/>
            </w:rPr>
          </w:pPr>
          <w:r>
            <w:rPr>
              <w:rFonts w:ascii="Century Gothic" w:hAnsi="Century Gothic"/>
            </w:rPr>
            <w:t>Pursue Primrose Drive traffic calming project</w:t>
          </w:r>
        </w:p>
        <w:p w:rsidR="00CE4274" w:rsidRPr="00B970FA" w:rsidRDefault="00BB4C98" w:rsidP="00B970FA">
          <w:pPr>
            <w:pStyle w:val="ListParagraph"/>
            <w:numPr>
              <w:ilvl w:val="0"/>
              <w:numId w:val="2"/>
            </w:numPr>
            <w:rPr>
              <w:rFonts w:ascii="Century Gothic" w:hAnsi="Century Gothic"/>
            </w:rPr>
          </w:pPr>
          <w:r w:rsidRPr="00B970FA">
            <w:rPr>
              <w:rFonts w:ascii="Century Gothic" w:hAnsi="Century Gothic"/>
            </w:rPr>
            <w:t>Pursue Rain Forest Parkway traffic calming project</w:t>
          </w:r>
        </w:p>
      </w:sdtContent>
    </w:sdt>
    <w:p w:rsidR="002773F7" w:rsidRDefault="006160FD">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B4C98" w:rsidRPr="00BB4C98">
            <w:rPr>
              <w:rFonts w:ascii="Century Gothic" w:hAnsi="Century Gothic"/>
            </w:rPr>
            <w:t>For implementation of Level 2 or Level 3 projects, a public hearing will be held, which will include specific costs for each project.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B4C98" w:rsidRPr="00BB4C98">
            <w:rPr>
              <w:rFonts w:ascii="Century Gothic" w:hAnsi="Century Gothic"/>
            </w:rPr>
            <w:t>For implementation of Level 2 or Level 3 projects, a public hearing will be held, which will include specific costs for each project.</w:t>
          </w:r>
          <w:r w:rsidR="006160FD">
            <w:rPr>
              <w:rFonts w:ascii="Century Gothic" w:hAnsi="Century Gothic"/>
            </w:rPr>
            <w:br/>
          </w:r>
          <w:r w:rsidR="006160FD">
            <w:rPr>
              <w:rFonts w:ascii="Century Gothic" w:hAnsi="Century Gothic"/>
            </w:rPr>
            <w:br/>
          </w:r>
          <w:r w:rsidR="006160FD">
            <w:rPr>
              <w:rFonts w:ascii="Century Gothic" w:hAnsi="Century Gothic"/>
            </w:rPr>
            <w:br/>
          </w:r>
          <w:r w:rsidR="006160FD">
            <w:rPr>
              <w:rFonts w:ascii="Century Gothic" w:hAnsi="Century Gothic"/>
            </w:rPr>
            <w:br/>
          </w:r>
        </w:sdtContent>
      </w:sdt>
    </w:p>
    <w:p w:rsidR="00C379A1" w:rsidRDefault="006160FD">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Strategic &amp; Comprehensive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1262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B4C9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012621"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B4C98">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Tertiary</w:t>
          </w:r>
        </w:sdtContent>
      </w:sdt>
    </w:p>
    <w:p w:rsidR="004F48BF" w:rsidRDefault="004F48BF" w:rsidP="000E3DAB">
      <w:pPr>
        <w:rPr>
          <w:rFonts w:ascii="Century Gothic" w:hAnsi="Century Gothic"/>
        </w:rPr>
      </w:pPr>
    </w:p>
    <w:p w:rsidR="00C379A1" w:rsidRDefault="006160FD">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BB4C98" w:rsidTr="004C26F6">
        <w:sdt>
          <w:sdtPr>
            <w:rPr>
              <w:rFonts w:ascii="Century Gothic" w:hAnsi="Century Gothic"/>
            </w:rPr>
            <w:id w:val="-543912427"/>
            <w:placeholder>
              <w:docPart w:val="7FC1E1B5ACA64442AC100003E0916BA4"/>
            </w:placeholder>
          </w:sdtPr>
          <w:sdtEndPr/>
          <w:sdtContent>
            <w:tc>
              <w:tcPr>
                <w:tcW w:w="2790" w:type="dxa"/>
                <w:shd w:val="clear" w:color="auto" w:fill="auto"/>
              </w:tcPr>
              <w:p w:rsidR="00BB4C98" w:rsidRDefault="00BB4C98" w:rsidP="00295715">
                <w:pPr>
                  <w:rPr>
                    <w:rFonts w:ascii="Century Gothic" w:hAnsi="Century Gothic"/>
                  </w:rPr>
                </w:pPr>
                <w:r>
                  <w:rPr>
                    <w:rFonts w:ascii="Century Gothic" w:hAnsi="Century Gothic"/>
                  </w:rPr>
                  <w:t>02/06/2017</w:t>
                </w:r>
              </w:p>
              <w:p w:rsidR="00BB4C98" w:rsidRDefault="00BB4C98" w:rsidP="00295715">
                <w:pPr>
                  <w:rPr>
                    <w:rFonts w:ascii="Century Gothic" w:hAnsi="Century Gothic"/>
                  </w:rPr>
                </w:pPr>
              </w:p>
              <w:p w:rsidR="006160FD" w:rsidRDefault="006160FD" w:rsidP="00295715">
                <w:pPr>
                  <w:rPr>
                    <w:rFonts w:ascii="Century Gothic" w:hAnsi="Century Gothic"/>
                  </w:rPr>
                </w:pPr>
              </w:p>
              <w:p w:rsidR="00BB4C98" w:rsidRDefault="00BB4C98" w:rsidP="00295715">
                <w:pPr>
                  <w:rPr>
                    <w:rFonts w:ascii="Century Gothic" w:hAnsi="Century Gothic"/>
                  </w:rPr>
                </w:pPr>
                <w:r>
                  <w:rPr>
                    <w:rFonts w:ascii="Century Gothic" w:hAnsi="Century Gothic"/>
                  </w:rPr>
                  <w:t>05/02/2016</w:t>
                </w:r>
              </w:p>
              <w:p w:rsidR="00BB4C98" w:rsidRDefault="00BB4C98" w:rsidP="00295715">
                <w:pPr>
                  <w:rPr>
                    <w:rFonts w:ascii="Century Gothic" w:hAnsi="Century Gothic"/>
                  </w:rPr>
                </w:pPr>
              </w:p>
              <w:p w:rsidR="00BB4C98" w:rsidRDefault="00BB4C98" w:rsidP="00295715">
                <w:pPr>
                  <w:rPr>
                    <w:rFonts w:ascii="Century Gothic" w:hAnsi="Century Gothic"/>
                  </w:rPr>
                </w:pPr>
              </w:p>
              <w:p w:rsidR="00BB4C98" w:rsidRDefault="00BB4C98" w:rsidP="00295715">
                <w:pPr>
                  <w:rPr>
                    <w:rFonts w:ascii="Century Gothic" w:hAnsi="Century Gothic"/>
                  </w:rPr>
                </w:pPr>
              </w:p>
              <w:p w:rsidR="006160FD" w:rsidRDefault="006160FD" w:rsidP="00295715">
                <w:pPr>
                  <w:rPr>
                    <w:rFonts w:ascii="Century Gothic" w:hAnsi="Century Gothic"/>
                  </w:rPr>
                </w:pPr>
              </w:p>
              <w:p w:rsidR="00BB4C98" w:rsidRDefault="00BB4C98" w:rsidP="00295715">
                <w:pPr>
                  <w:rPr>
                    <w:rFonts w:ascii="Century Gothic" w:hAnsi="Century Gothic"/>
                  </w:rPr>
                </w:pPr>
                <w:r>
                  <w:rPr>
                    <w:rFonts w:ascii="Century Gothic" w:hAnsi="Century Gothic"/>
                  </w:rPr>
                  <w:t>01/20/2015</w:t>
                </w:r>
              </w:p>
              <w:p w:rsidR="006160FD" w:rsidRDefault="006160FD" w:rsidP="00295715">
                <w:pPr>
                  <w:rPr>
                    <w:rFonts w:ascii="Century Gothic" w:hAnsi="Century Gothic"/>
                  </w:rPr>
                </w:pPr>
              </w:p>
              <w:p w:rsidR="00BB4C98" w:rsidRDefault="00BB4C98" w:rsidP="00295715">
                <w:pPr>
                  <w:rPr>
                    <w:rFonts w:ascii="Century Gothic" w:hAnsi="Century Gothic"/>
                  </w:rPr>
                </w:pPr>
                <w:r>
                  <w:rPr>
                    <w:rFonts w:ascii="Century Gothic" w:hAnsi="Century Gothic"/>
                  </w:rPr>
                  <w:t>01/06/2014</w:t>
                </w:r>
              </w:p>
              <w:p w:rsidR="006160FD" w:rsidRDefault="006160FD" w:rsidP="00295715">
                <w:pPr>
                  <w:rPr>
                    <w:rFonts w:ascii="Century Gothic" w:hAnsi="Century Gothic"/>
                  </w:rPr>
                </w:pPr>
              </w:p>
              <w:p w:rsidR="00BB4C98" w:rsidRDefault="00BB4C98" w:rsidP="00295715">
                <w:pPr>
                  <w:rPr>
                    <w:rFonts w:ascii="Century Gothic" w:hAnsi="Century Gothic"/>
                  </w:rPr>
                </w:pPr>
                <w:r>
                  <w:rPr>
                    <w:rFonts w:ascii="Century Gothic" w:hAnsi="Century Gothic"/>
                  </w:rPr>
                  <w:t>11/18/2013</w:t>
                </w:r>
              </w:p>
              <w:p w:rsidR="00BB4C98" w:rsidRDefault="00BB4C98" w:rsidP="00295715">
                <w:pPr>
                  <w:rPr>
                    <w:rFonts w:ascii="Century Gothic" w:hAnsi="Century Gothic"/>
                  </w:rPr>
                </w:pPr>
              </w:p>
            </w:tc>
          </w:sdtContent>
        </w:sdt>
        <w:sdt>
          <w:sdtPr>
            <w:rPr>
              <w:rFonts w:ascii="Century Gothic" w:hAnsi="Century Gothic"/>
              <w:color w:val="808080"/>
            </w:rPr>
            <w:id w:val="1450981277"/>
            <w:placeholder>
              <w:docPart w:val="DF4253F7CD1B410394DEF99E361C05F2"/>
            </w:placeholder>
          </w:sdtPr>
          <w:sdtEndPr/>
          <w:sdtContent>
            <w:sdt>
              <w:sdtPr>
                <w:rPr>
                  <w:rFonts w:ascii="Century Gothic" w:hAnsi="Century Gothic"/>
                  <w:color w:val="808080"/>
                </w:rPr>
                <w:id w:val="1127619025"/>
                <w:placeholder>
                  <w:docPart w:val="EDD31A2F20FC4CE4B65A78590138B75F"/>
                </w:placeholder>
              </w:sdtPr>
              <w:sdtEndPr>
                <w:rPr>
                  <w:color w:val="auto"/>
                </w:rPr>
              </w:sdtEndPr>
              <w:sdtContent>
                <w:tc>
                  <w:tcPr>
                    <w:tcW w:w="7830" w:type="dxa"/>
                    <w:shd w:val="clear" w:color="auto" w:fill="auto"/>
                  </w:tcPr>
                  <w:p w:rsidR="00BB4C98" w:rsidRDefault="00BB4C98" w:rsidP="00BB4C98">
                    <w:pPr>
                      <w:rPr>
                        <w:rFonts w:ascii="Century Gothic" w:hAnsi="Century Gothic"/>
                      </w:rPr>
                    </w:pPr>
                    <w:r>
                      <w:rPr>
                        <w:rFonts w:ascii="Century Gothic" w:hAnsi="Century Gothic"/>
                      </w:rPr>
                      <w:t>R17-17-Accepting the Neighborhood Traffic Management Program 2016 Year End Report Summary</w:t>
                    </w:r>
                  </w:p>
                  <w:p w:rsidR="006160FD" w:rsidRDefault="006160FD" w:rsidP="00BB4C98">
                    <w:pPr>
                      <w:rPr>
                        <w:rFonts w:ascii="Century Gothic" w:hAnsi="Century Gothic"/>
                      </w:rPr>
                    </w:pPr>
                  </w:p>
                  <w:p w:rsidR="00BB4C98" w:rsidRDefault="00BB4C98" w:rsidP="00BB4C98">
                    <w:pPr>
                      <w:rPr>
                        <w:rFonts w:ascii="Century Gothic" w:hAnsi="Century Gothic"/>
                        <w:bCs/>
                      </w:rPr>
                    </w:pPr>
                    <w:r>
                      <w:rPr>
                        <w:rFonts w:ascii="Century Gothic" w:hAnsi="Century Gothic"/>
                      </w:rPr>
                      <w:t>R50-16-</w:t>
                    </w:r>
                    <w:r>
                      <w:rPr>
                        <w:rFonts w:ascii="Century Gothic" w:hAnsi="Century Gothic"/>
                        <w:bCs/>
                      </w:rPr>
                      <w:t>A</w:t>
                    </w:r>
                    <w:r w:rsidRPr="007A6C35">
                      <w:rPr>
                        <w:rFonts w:ascii="Century Gothic" w:hAnsi="Century Gothic"/>
                        <w:bCs/>
                      </w:rPr>
                      <w:t>ccepting the Neighborhood Traffic Management Program 2015 Year End Report Summary; authorizing a comprehensive study for possible traffic calming projects on Rice Road, Kelsey Drive, Sexton Road and Stewart Road</w:t>
                    </w:r>
                  </w:p>
                  <w:p w:rsidR="006160FD" w:rsidRDefault="006160FD" w:rsidP="00BB4C98">
                    <w:pPr>
                      <w:rPr>
                        <w:rFonts w:ascii="Century Gothic" w:hAnsi="Century Gothic"/>
                      </w:rPr>
                    </w:pPr>
                  </w:p>
                  <w:p w:rsidR="00BB4C98" w:rsidRDefault="00BB4C98" w:rsidP="00BB4C98">
                    <w:pPr>
                      <w:rPr>
                        <w:rFonts w:ascii="Century Gothic" w:hAnsi="Century Gothic"/>
                      </w:rPr>
                    </w:pPr>
                    <w:r>
                      <w:rPr>
                        <w:rFonts w:ascii="Century Gothic" w:hAnsi="Century Gothic"/>
                      </w:rPr>
                      <w:t>REP15-15-Traffic Calming Year End Report for 2014</w:t>
                    </w:r>
                  </w:p>
                  <w:p w:rsidR="006160FD" w:rsidRDefault="006160FD" w:rsidP="00BB4C98">
                    <w:pPr>
                      <w:rPr>
                        <w:rFonts w:ascii="Century Gothic" w:hAnsi="Century Gothic"/>
                      </w:rPr>
                    </w:pPr>
                  </w:p>
                  <w:p w:rsidR="00BB4C98" w:rsidRDefault="00BB4C98" w:rsidP="00BB4C98">
                    <w:pPr>
                      <w:rPr>
                        <w:rFonts w:ascii="Century Gothic" w:hAnsi="Century Gothic"/>
                      </w:rPr>
                    </w:pPr>
                    <w:r>
                      <w:rPr>
                        <w:rFonts w:ascii="Century Gothic" w:hAnsi="Century Gothic"/>
                      </w:rPr>
                      <w:t>REP1-14- Traffic Calming Year End Report for 2013</w:t>
                    </w:r>
                  </w:p>
                  <w:p w:rsidR="006160FD" w:rsidRDefault="006160FD" w:rsidP="00BB4C98">
                    <w:pPr>
                      <w:rPr>
                        <w:rFonts w:ascii="Century Gothic" w:hAnsi="Century Gothic"/>
                      </w:rPr>
                    </w:pPr>
                  </w:p>
                  <w:p w:rsidR="00BB4C98" w:rsidRDefault="00BB4C98" w:rsidP="00BB4C98">
                    <w:pPr>
                      <w:rPr>
                        <w:rFonts w:ascii="Century Gothic" w:hAnsi="Century Gothic"/>
                      </w:rPr>
                    </w:pPr>
                    <w:r>
                      <w:rPr>
                        <w:rFonts w:ascii="Century Gothic" w:hAnsi="Century Gothic"/>
                      </w:rPr>
                      <w:t>PR 230-13 - Policy Resolution adopting the Neighborhood Traffic Management Program for calming traffic on residential streets</w:t>
                    </w:r>
                  </w:p>
                </w:tc>
              </w:sdtContent>
            </w:sdt>
          </w:sdtContent>
        </w:sdt>
      </w:tr>
    </w:tbl>
    <w:p w:rsidR="00C379A1" w:rsidRDefault="006160FD">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E716E3" w:rsidRPr="00791D82" w:rsidRDefault="00E716E3"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E716E3" w:rsidRPr="00791D82" w:rsidRDefault="00E716E3"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945925029"/>
            <w:placeholder>
              <w:docPart w:val="7F9AB52FA122404A961783C833FA0571"/>
            </w:placeholder>
          </w:sdtPr>
          <w:sdtEndPr/>
          <w:sdtContent>
            <w:p w:rsidR="00C379A1" w:rsidRPr="00974B88" w:rsidRDefault="00BB4C98" w:rsidP="00C379A1">
              <w:pPr>
                <w:tabs>
                  <w:tab w:val="left" w:pos="4530"/>
                </w:tabs>
                <w:rPr>
                  <w:rFonts w:ascii="Century Gothic" w:hAnsi="Century Gothic"/>
                </w:rPr>
              </w:pPr>
              <w:r>
                <w:rPr>
                  <w:rFonts w:ascii="Century Gothic" w:hAnsi="Century Gothic"/>
                </w:rPr>
                <w:t>Accept</w:t>
              </w:r>
              <w:r w:rsidRPr="004C41AE">
                <w:rPr>
                  <w:rFonts w:ascii="Century Gothic" w:hAnsi="Century Gothic"/>
                  <w:bCs/>
                </w:rPr>
                <w:t xml:space="preserve"> the Neighborhood</w:t>
              </w:r>
              <w:r>
                <w:rPr>
                  <w:rFonts w:ascii="Century Gothic" w:hAnsi="Century Gothic"/>
                  <w:bCs/>
                </w:rPr>
                <w:t xml:space="preserve"> Traffic Management Program 2017</w:t>
              </w:r>
              <w:r w:rsidRPr="004C41AE">
                <w:rPr>
                  <w:rFonts w:ascii="Century Gothic" w:hAnsi="Century Gothic"/>
                  <w:bCs/>
                </w:rPr>
                <w:t xml:space="preserve"> Year End Report Summary; </w:t>
              </w:r>
              <w:r>
                <w:rPr>
                  <w:rFonts w:ascii="Century Gothic" w:hAnsi="Century Gothic"/>
                  <w:bCs/>
                </w:rPr>
                <w:t>a</w:t>
              </w:r>
              <w:r w:rsidRPr="004C41AE">
                <w:rPr>
                  <w:rFonts w:ascii="Century Gothic" w:hAnsi="Century Gothic"/>
                  <w:bCs/>
                </w:rPr>
                <w:t>uthorize staff to</w:t>
              </w:r>
              <w:r>
                <w:rPr>
                  <w:rFonts w:ascii="Century Gothic" w:hAnsi="Century Gothic"/>
                  <w:bCs/>
                </w:rPr>
                <w:t xml:space="preserve"> continue the public process for</w:t>
              </w:r>
              <w:r w:rsidRPr="004C41AE">
                <w:rPr>
                  <w:rFonts w:ascii="Century Gothic" w:hAnsi="Century Gothic"/>
                  <w:bCs/>
                </w:rPr>
                <w:t xml:space="preserve"> Sexton Road</w:t>
              </w:r>
              <w:r>
                <w:rPr>
                  <w:rFonts w:ascii="Century Gothic" w:hAnsi="Century Gothic"/>
                  <w:bCs/>
                </w:rPr>
                <w:t xml:space="preserve"> and Rollins Road</w:t>
              </w:r>
              <w:r w:rsidRPr="004C41AE">
                <w:rPr>
                  <w:rFonts w:ascii="Century Gothic" w:hAnsi="Century Gothic"/>
                  <w:bCs/>
                </w:rPr>
                <w:t xml:space="preserve">; and pursue </w:t>
              </w:r>
              <w:r>
                <w:rPr>
                  <w:rFonts w:ascii="Century Gothic" w:hAnsi="Century Gothic"/>
                  <w:bCs/>
                </w:rPr>
                <w:t>William Street, Primrose Drive and Rain Forest Parkway</w:t>
              </w:r>
              <w:r w:rsidRPr="004C41AE">
                <w:rPr>
                  <w:rFonts w:ascii="Century Gothic" w:hAnsi="Century Gothic"/>
                  <w:bCs/>
                </w:rPr>
                <w:t xml:space="preserve"> traffic calming project</w:t>
              </w:r>
              <w:r>
                <w:rPr>
                  <w:rFonts w:ascii="Century Gothic" w:hAnsi="Century Gothic"/>
                  <w:bCs/>
                </w:rPr>
                <w:t>s</w:t>
              </w:r>
              <w:r w:rsidRPr="004C41AE">
                <w:rPr>
                  <w:rFonts w:ascii="Century Gothic" w:hAnsi="Century Gothic"/>
                  <w:bCs/>
                </w:rPr>
                <w:t>. </w:t>
              </w:r>
            </w:p>
          </w:sdtContent>
        </w:sdt>
      </w:sdtContent>
    </w:sdt>
    <w:p w:rsidR="00344C59" w:rsidRDefault="00344C59" w:rsidP="00C379A1">
      <w:pPr>
        <w:tabs>
          <w:tab w:val="left" w:pos="4530"/>
        </w:tabs>
      </w:pPr>
      <w:bookmarkStart w:id="0" w:name="_GoBack"/>
      <w:bookmarkEnd w:id="0"/>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21" w:rsidRDefault="00012621" w:rsidP="004A4C2D">
      <w:r>
        <w:separator/>
      </w:r>
    </w:p>
  </w:endnote>
  <w:endnote w:type="continuationSeparator" w:id="0">
    <w:p w:rsidR="00012621" w:rsidRDefault="0001262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21" w:rsidRDefault="00012621" w:rsidP="004A4C2D">
      <w:r>
        <w:separator/>
      </w:r>
    </w:p>
  </w:footnote>
  <w:footnote w:type="continuationSeparator" w:id="0">
    <w:p w:rsidR="00012621" w:rsidRDefault="0001262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E3" w:rsidRPr="00FA2BBC" w:rsidRDefault="00E716E3"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E716E3" w:rsidRPr="00FA2BBC" w:rsidRDefault="00E716E3" w:rsidP="002773F7">
    <w:pPr>
      <w:pStyle w:val="Header"/>
      <w:ind w:left="1080"/>
      <w:jc w:val="right"/>
      <w:rPr>
        <w:rFonts w:ascii="Century Gothic" w:hAnsi="Century Gothic"/>
      </w:rPr>
    </w:pPr>
    <w:r w:rsidRPr="00FA2BBC">
      <w:rPr>
        <w:rFonts w:ascii="Century Gothic" w:hAnsi="Century Gothic"/>
      </w:rPr>
      <w:t>701 East Broadway, Columbia, Missouri 65201</w:t>
    </w:r>
  </w:p>
  <w:p w:rsidR="00E716E3" w:rsidRDefault="00E71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64064"/>
    <w:multiLevelType w:val="hybridMultilevel"/>
    <w:tmpl w:val="F940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0716B"/>
    <w:multiLevelType w:val="hybridMultilevel"/>
    <w:tmpl w:val="030C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2621"/>
    <w:rsid w:val="000454C7"/>
    <w:rsid w:val="000476B6"/>
    <w:rsid w:val="000564F4"/>
    <w:rsid w:val="00074231"/>
    <w:rsid w:val="00081116"/>
    <w:rsid w:val="00092AD1"/>
    <w:rsid w:val="000B5949"/>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74EE1"/>
    <w:rsid w:val="00381A9D"/>
    <w:rsid w:val="003C33FA"/>
    <w:rsid w:val="003C57DC"/>
    <w:rsid w:val="003F094A"/>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E7A3F"/>
    <w:rsid w:val="005F6088"/>
    <w:rsid w:val="006160FD"/>
    <w:rsid w:val="00625FCB"/>
    <w:rsid w:val="00646D99"/>
    <w:rsid w:val="006D6E9E"/>
    <w:rsid w:val="006E0362"/>
    <w:rsid w:val="006F185A"/>
    <w:rsid w:val="00791D82"/>
    <w:rsid w:val="008078EB"/>
    <w:rsid w:val="008372DA"/>
    <w:rsid w:val="00852DF7"/>
    <w:rsid w:val="00883565"/>
    <w:rsid w:val="008A07E5"/>
    <w:rsid w:val="008C6849"/>
    <w:rsid w:val="008C6A0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0FA"/>
    <w:rsid w:val="00B972D7"/>
    <w:rsid w:val="00BA374B"/>
    <w:rsid w:val="00BB4C98"/>
    <w:rsid w:val="00BD7739"/>
    <w:rsid w:val="00BE10D5"/>
    <w:rsid w:val="00BE5FE4"/>
    <w:rsid w:val="00C26D7E"/>
    <w:rsid w:val="00C34BE7"/>
    <w:rsid w:val="00C379A1"/>
    <w:rsid w:val="00C93741"/>
    <w:rsid w:val="00CA284B"/>
    <w:rsid w:val="00CB0EAA"/>
    <w:rsid w:val="00CE4274"/>
    <w:rsid w:val="00D046B2"/>
    <w:rsid w:val="00D102C6"/>
    <w:rsid w:val="00D33627"/>
    <w:rsid w:val="00D44CD9"/>
    <w:rsid w:val="00D85A25"/>
    <w:rsid w:val="00DC18D1"/>
    <w:rsid w:val="00DE2810"/>
    <w:rsid w:val="00DF4837"/>
    <w:rsid w:val="00E21F4E"/>
    <w:rsid w:val="00E518F5"/>
    <w:rsid w:val="00E52526"/>
    <w:rsid w:val="00E716E3"/>
    <w:rsid w:val="00E74D19"/>
    <w:rsid w:val="00EB1A02"/>
    <w:rsid w:val="00EC2404"/>
    <w:rsid w:val="00ED1548"/>
    <w:rsid w:val="00EE317A"/>
    <w:rsid w:val="00F214E8"/>
    <w:rsid w:val="00F30B5A"/>
    <w:rsid w:val="00F61EE4"/>
    <w:rsid w:val="00F90AB9"/>
    <w:rsid w:val="00FA2504"/>
    <w:rsid w:val="00FA2BBC"/>
    <w:rsid w:val="00FD277F"/>
  </w:rsids>
  <m:mathPr>
    <m:mathFont m:val="Cambria Math"/>
    <m:brkBin m:val="before"/>
    <m:brkBinSub m:val="--"/>
    <m:smallFrac/>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39EBC-0F6C-4D6D-A3A7-9CB2C4E4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
      <w:docPartPr>
        <w:name w:val="939FB59B3C784CF5A57E0D63180ABEE2"/>
        <w:category>
          <w:name w:val="General"/>
          <w:gallery w:val="placeholder"/>
        </w:category>
        <w:types>
          <w:type w:val="bbPlcHdr"/>
        </w:types>
        <w:behaviors>
          <w:behavior w:val="content"/>
        </w:behaviors>
        <w:guid w:val="{B95890E5-5672-4C36-A1B6-508BAEB04FA7}"/>
      </w:docPartPr>
      <w:docPartBody>
        <w:p w:rsidR="002605DA" w:rsidRDefault="00462FDF" w:rsidP="00462FDF">
          <w:pPr>
            <w:pStyle w:val="939FB59B3C784CF5A57E0D63180ABEE2"/>
          </w:pPr>
          <w:r w:rsidRPr="00E52526">
            <w:rPr>
              <w:rStyle w:val="PlaceholderText"/>
              <w:rFonts w:ascii="Century Gothic" w:hAnsi="Century Gothic"/>
            </w:rPr>
            <w:t>Briefly state purpose of agenda item. If it’s a Report, title it REPORT - XXXX</w:t>
          </w:r>
        </w:p>
      </w:docPartBody>
    </w:docPart>
    <w:docPart>
      <w:docPartPr>
        <w:name w:val="64AA33A627234946BCA6E748887A6907"/>
        <w:category>
          <w:name w:val="General"/>
          <w:gallery w:val="placeholder"/>
        </w:category>
        <w:types>
          <w:type w:val="bbPlcHdr"/>
        </w:types>
        <w:behaviors>
          <w:behavior w:val="content"/>
        </w:behaviors>
        <w:guid w:val="{68D2A0C5-F645-491A-A79B-1834D08F48E1}"/>
      </w:docPartPr>
      <w:docPartBody>
        <w:p w:rsidR="002605DA" w:rsidRDefault="00462FDF" w:rsidP="00462FDF">
          <w:pPr>
            <w:pStyle w:val="64AA33A627234946BCA6E748887A690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FC1E1B5ACA64442AC100003E0916BA4"/>
        <w:category>
          <w:name w:val="General"/>
          <w:gallery w:val="placeholder"/>
        </w:category>
        <w:types>
          <w:type w:val="bbPlcHdr"/>
        </w:types>
        <w:behaviors>
          <w:behavior w:val="content"/>
        </w:behaviors>
        <w:guid w:val="{55F76B86-5867-47EE-8657-FAF3EEA3DE78}"/>
      </w:docPartPr>
      <w:docPartBody>
        <w:p w:rsidR="002605DA" w:rsidRDefault="00462FDF" w:rsidP="00462FDF">
          <w:pPr>
            <w:pStyle w:val="7FC1E1B5ACA64442AC100003E0916BA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DF4253F7CD1B410394DEF99E361C05F2"/>
        <w:category>
          <w:name w:val="General"/>
          <w:gallery w:val="placeholder"/>
        </w:category>
        <w:types>
          <w:type w:val="bbPlcHdr"/>
        </w:types>
        <w:behaviors>
          <w:behavior w:val="content"/>
        </w:behaviors>
        <w:guid w:val="{850C677C-272D-420D-BA93-462E4B1A90DB}"/>
      </w:docPartPr>
      <w:docPartBody>
        <w:p w:rsidR="002605DA" w:rsidRDefault="00462FDF" w:rsidP="00462FDF">
          <w:pPr>
            <w:pStyle w:val="DF4253F7CD1B410394DEF99E361C05F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EDD31A2F20FC4CE4B65A78590138B75F"/>
        <w:category>
          <w:name w:val="General"/>
          <w:gallery w:val="placeholder"/>
        </w:category>
        <w:types>
          <w:type w:val="bbPlcHdr"/>
        </w:types>
        <w:behaviors>
          <w:behavior w:val="content"/>
        </w:behaviors>
        <w:guid w:val="{55314BAD-1B12-45A0-8646-B6CDCE702E4C}"/>
      </w:docPartPr>
      <w:docPartBody>
        <w:p w:rsidR="002605DA" w:rsidRDefault="00462FDF" w:rsidP="00462FDF">
          <w:pPr>
            <w:pStyle w:val="EDD31A2F20FC4CE4B65A78590138B75F"/>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F9AB52FA122404A961783C833FA0571"/>
        <w:category>
          <w:name w:val="General"/>
          <w:gallery w:val="placeholder"/>
        </w:category>
        <w:types>
          <w:type w:val="bbPlcHdr"/>
        </w:types>
        <w:behaviors>
          <w:behavior w:val="content"/>
        </w:behaviors>
        <w:guid w:val="{607F10FB-9A7C-45C1-9F6E-D6128967B7C1}"/>
      </w:docPartPr>
      <w:docPartBody>
        <w:p w:rsidR="002605DA" w:rsidRDefault="00462FDF" w:rsidP="00462FDF">
          <w:pPr>
            <w:pStyle w:val="7F9AB52FA122404A961783C833FA0571"/>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33C0D"/>
    <w:rsid w:val="001E1DFB"/>
    <w:rsid w:val="0024399D"/>
    <w:rsid w:val="002605DA"/>
    <w:rsid w:val="002E6193"/>
    <w:rsid w:val="00331D1F"/>
    <w:rsid w:val="00350B02"/>
    <w:rsid w:val="003A13E6"/>
    <w:rsid w:val="003C79DA"/>
    <w:rsid w:val="00412C43"/>
    <w:rsid w:val="0043257E"/>
    <w:rsid w:val="00462FDF"/>
    <w:rsid w:val="004C0099"/>
    <w:rsid w:val="004D0E15"/>
    <w:rsid w:val="004F35AE"/>
    <w:rsid w:val="005F57FE"/>
    <w:rsid w:val="006259E9"/>
    <w:rsid w:val="006702CB"/>
    <w:rsid w:val="006C0A97"/>
    <w:rsid w:val="006E696C"/>
    <w:rsid w:val="00773276"/>
    <w:rsid w:val="008F5C85"/>
    <w:rsid w:val="009B3AA1"/>
    <w:rsid w:val="00B070C6"/>
    <w:rsid w:val="00B54DAB"/>
    <w:rsid w:val="00BB21DC"/>
    <w:rsid w:val="00C22202"/>
    <w:rsid w:val="00D40B99"/>
    <w:rsid w:val="00D626D5"/>
    <w:rsid w:val="00E035D9"/>
    <w:rsid w:val="00E97020"/>
    <w:rsid w:val="00EF0954"/>
    <w:rsid w:val="00F170DA"/>
    <w:rsid w:val="00FD7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62FDF"/>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62FD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939FB59B3C784CF5A57E0D63180ABEE2">
    <w:name w:val="939FB59B3C784CF5A57E0D63180ABEE2"/>
    <w:rsid w:val="00462FDF"/>
  </w:style>
  <w:style w:type="paragraph" w:customStyle="1" w:styleId="64AA33A627234946BCA6E748887A6907">
    <w:name w:val="64AA33A627234946BCA6E748887A6907"/>
    <w:rsid w:val="00462FDF"/>
  </w:style>
  <w:style w:type="paragraph" w:customStyle="1" w:styleId="7FC1E1B5ACA64442AC100003E0916BA4">
    <w:name w:val="7FC1E1B5ACA64442AC100003E0916BA4"/>
    <w:rsid w:val="00462FDF"/>
  </w:style>
  <w:style w:type="paragraph" w:customStyle="1" w:styleId="DF4253F7CD1B410394DEF99E361C05F2">
    <w:name w:val="DF4253F7CD1B410394DEF99E361C05F2"/>
    <w:rsid w:val="00462FDF"/>
  </w:style>
  <w:style w:type="paragraph" w:customStyle="1" w:styleId="EDD31A2F20FC4CE4B65A78590138B75F">
    <w:name w:val="EDD31A2F20FC4CE4B65A78590138B75F"/>
    <w:rsid w:val="00462FDF"/>
  </w:style>
  <w:style w:type="paragraph" w:customStyle="1" w:styleId="7F9AB52FA122404A961783C833FA0571">
    <w:name w:val="7F9AB52FA122404A961783C833FA0571"/>
    <w:rsid w:val="00462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52E4-1CA8-4185-94BD-ECE2186F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3</cp:revision>
  <cp:lastPrinted>2013-11-01T14:38:00Z</cp:lastPrinted>
  <dcterms:created xsi:type="dcterms:W3CDTF">2018-01-23T14:58:00Z</dcterms:created>
  <dcterms:modified xsi:type="dcterms:W3CDTF">2018-01-30T17:03:00Z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