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Sustainability" w:value="City Utilities - Sustainability"/>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3714F">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43714F">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3714F" w:rsidRPr="0043714F">
            <w:rPr>
              <w:rStyle w:val="Style3"/>
              <w:rFonts w:eastAsiaTheme="majorEastAsia"/>
            </w:rPr>
            <w:t>Phase 1 PCCE #16 Bingham Road &amp; West Ridgeley Road Easement Acquisition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3714F" w:rsidRPr="00791D82" w:rsidRDefault="0043714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43714F" w:rsidRPr="00791D82" w:rsidRDefault="0043714F"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3714F">
          <w:pPr>
            <w:rPr>
              <w:rFonts w:ascii="Century Gothic" w:hAnsi="Century Gothic"/>
            </w:rPr>
          </w:pPr>
          <w:r w:rsidRPr="0043714F">
            <w:rPr>
              <w:rFonts w:ascii="Century Gothic" w:hAnsi="Century Gothic"/>
            </w:rPr>
            <w:t>Staff has prepared for Council consideration an ordinance authorizing the acquisition of easements necessary for the construction of phase 1 of PCCE #16 Bingham Road and Ridgeley Road sewer project, as shown on the attached s</w:t>
          </w:r>
          <w:r w:rsidR="00DB1197">
            <w:rPr>
              <w:rFonts w:ascii="Century Gothic" w:hAnsi="Century Gothic"/>
            </w:rPr>
            <w:t xml:space="preserve">ite location diagram.  A public </w:t>
          </w:r>
          <w:r w:rsidRPr="0043714F">
            <w:rPr>
              <w:rFonts w:ascii="Century Gothic" w:hAnsi="Century Gothic"/>
            </w:rPr>
            <w:t xml:space="preserve">hearing </w:t>
          </w:r>
          <w:r w:rsidR="00DB1197">
            <w:rPr>
              <w:rFonts w:ascii="Century Gothic" w:hAnsi="Century Gothic"/>
            </w:rPr>
            <w:t xml:space="preserve">for this project </w:t>
          </w:r>
          <w:r w:rsidRPr="0043714F">
            <w:rPr>
              <w:rFonts w:ascii="Century Gothic" w:hAnsi="Century Gothic"/>
            </w:rPr>
            <w:t>was held on May 15, 2017.</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3714F" w:rsidRPr="00791D82" w:rsidRDefault="0043714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43714F" w:rsidRPr="00791D82" w:rsidRDefault="0043714F"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43714F" w:rsidRPr="0043714F" w:rsidRDefault="0043714F" w:rsidP="0043714F">
          <w:pPr>
            <w:rPr>
              <w:rFonts w:ascii="Century Gothic" w:hAnsi="Century Gothic"/>
            </w:rPr>
          </w:pPr>
          <w:r w:rsidRPr="0043714F">
            <w:rPr>
              <w:rFonts w:ascii="Century Gothic" w:hAnsi="Century Gothic"/>
            </w:rPr>
            <w:t xml:space="preserve">PCCE #16 – Bingham Road and Ridgeley Road Sanitary Sewer Improvement project will consist of constructing approximately 3,290 linear feet of gravity sewer and will include new private service connections and replacement of service laterals as necessary to reconnect the existing lateral to the new sewer mains.  </w:t>
          </w:r>
        </w:p>
        <w:p w:rsidR="0043714F" w:rsidRPr="0043714F" w:rsidRDefault="0043714F" w:rsidP="0043714F">
          <w:pPr>
            <w:rPr>
              <w:rFonts w:ascii="Century Gothic" w:hAnsi="Century Gothic"/>
            </w:rPr>
          </w:pPr>
        </w:p>
        <w:p w:rsidR="00CE4274" w:rsidRDefault="0043714F" w:rsidP="0043714F">
          <w:pPr>
            <w:rPr>
              <w:rFonts w:ascii="Century Gothic" w:hAnsi="Century Gothic"/>
            </w:rPr>
          </w:pPr>
          <w:r w:rsidRPr="0043714F">
            <w:rPr>
              <w:rFonts w:ascii="Century Gothic" w:hAnsi="Century Gothic"/>
            </w:rPr>
            <w:t>Phase 1 of the PCCE #16 will involve the construction of new gravity sanitary sewer mains to eliminate private common collector (PCC) sewers for twenty (20) parcels.  Current policy requires that the temporary construction easements and permanent sewer easements necessary for the construction of the project be donated by the property owners of the parcels currently being served by the PCC sewers.  In order to construct this phase of the improvement, easements are required from two property owners that are currently served by public sewers, therefore not required to donate easements. The project will require the acquisition of two (2) permanent sewer easements and two (2) temporary construction easements from the two (2) property owners currently served by public sewers.  Diagrams of the proposed easements are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3714F" w:rsidRPr="00791D82" w:rsidRDefault="0043714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43714F" w:rsidRPr="00791D82" w:rsidRDefault="0043714F"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43714F" w:rsidRPr="0043714F">
            <w:rPr>
              <w:rStyle w:val="Style3"/>
            </w:rPr>
            <w:t xml:space="preserve">Anticipated cost for Phase 1 of PCCE #16 </w:t>
          </w:r>
          <w:r w:rsidR="00DB1197">
            <w:rPr>
              <w:rStyle w:val="Style3"/>
            </w:rPr>
            <w:t xml:space="preserve">is </w:t>
          </w:r>
          <w:r w:rsidR="0043714F" w:rsidRPr="0043714F">
            <w:rPr>
              <w:rStyle w:val="Style3"/>
            </w:rPr>
            <w:t xml:space="preserve">$890,500, including construction and easement acquisition. Funds are available from the Sanitary Sewer Annual Private Common Collect Elimination funds and other Sewer Utility Funds as necessary.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43714F" w:rsidRPr="0043714F">
            <w:rPr>
              <w:rStyle w:val="Style3"/>
            </w:rPr>
            <w:t>The project is not anticipated to have any significant impact to the annual operating costs of the Sewer Utility.</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3714F" w:rsidRPr="00791D82" w:rsidRDefault="0043714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43714F" w:rsidRPr="00791D82" w:rsidRDefault="0043714F"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D4B28">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3714F">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3714F">
            <w:rPr>
              <w:rStyle w:val="Style3"/>
            </w:rPr>
            <w:t>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8D4B28">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3714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109A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3714F" w:rsidRPr="00791D82" w:rsidRDefault="0043714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43714F" w:rsidRPr="00791D82" w:rsidRDefault="0043714F"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0109AB" w:rsidRPr="000109AB" w:rsidRDefault="000109AB" w:rsidP="000109AB">
                <w:pPr>
                  <w:rPr>
                    <w:rFonts w:ascii="Century Gothic" w:hAnsi="Century Gothic"/>
                  </w:rPr>
                </w:pPr>
                <w:r w:rsidRPr="000109AB">
                  <w:rPr>
                    <w:rFonts w:ascii="Century Gothic" w:hAnsi="Century Gothic"/>
                  </w:rPr>
                  <w:t>05/15/2017</w:t>
                </w:r>
              </w:p>
              <w:p w:rsidR="000109AB" w:rsidRPr="000109AB" w:rsidRDefault="000109AB" w:rsidP="000109AB">
                <w:pPr>
                  <w:rPr>
                    <w:rFonts w:ascii="Century Gothic" w:hAnsi="Century Gothic"/>
                  </w:rPr>
                </w:pPr>
                <w:r w:rsidRPr="000109AB">
                  <w:rPr>
                    <w:rFonts w:ascii="Century Gothic" w:hAnsi="Century Gothic"/>
                  </w:rPr>
                  <w:t>04/17/2017</w:t>
                </w:r>
              </w:p>
              <w:p w:rsidR="000109AB" w:rsidRPr="000109AB" w:rsidRDefault="000109AB" w:rsidP="000109AB">
                <w:pPr>
                  <w:rPr>
                    <w:rFonts w:ascii="Century Gothic" w:hAnsi="Century Gothic"/>
                  </w:rPr>
                </w:pPr>
                <w:r w:rsidRPr="000109AB">
                  <w:rPr>
                    <w:rFonts w:ascii="Century Gothic" w:hAnsi="Century Gothic"/>
                  </w:rPr>
                  <w:t>10/27/2016</w:t>
                </w:r>
              </w:p>
              <w:p w:rsidR="000109AB" w:rsidRPr="000109AB" w:rsidRDefault="000109AB" w:rsidP="000109AB">
                <w:pPr>
                  <w:rPr>
                    <w:rFonts w:ascii="Century Gothic" w:hAnsi="Century Gothic"/>
                  </w:rPr>
                </w:pPr>
                <w:r w:rsidRPr="000109AB">
                  <w:rPr>
                    <w:rFonts w:ascii="Century Gothic" w:hAnsi="Century Gothic"/>
                  </w:rPr>
                  <w:t>03/09/2015</w:t>
                </w:r>
              </w:p>
              <w:p w:rsidR="004C26F6" w:rsidRDefault="000109AB" w:rsidP="000109AB">
                <w:pPr>
                  <w:rPr>
                    <w:rFonts w:ascii="Century Gothic" w:hAnsi="Century Gothic"/>
                  </w:rPr>
                </w:pPr>
                <w:r w:rsidRPr="000109AB">
                  <w:rPr>
                    <w:rFonts w:ascii="Century Gothic" w:hAnsi="Century Gothic"/>
                  </w:rPr>
                  <w:t>10/24/2012</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0109AB" w:rsidRPr="000109AB" w:rsidRDefault="000109AB" w:rsidP="000109AB">
                <w:pPr>
                  <w:rPr>
                    <w:rFonts w:ascii="Century Gothic" w:hAnsi="Century Gothic"/>
                  </w:rPr>
                </w:pPr>
                <w:r w:rsidRPr="000109AB">
                  <w:rPr>
                    <w:rFonts w:ascii="Century Gothic" w:hAnsi="Century Gothic"/>
                  </w:rPr>
                  <w:t>(PH14-17) Public Hearing Held</w:t>
                </w:r>
              </w:p>
              <w:p w:rsidR="000109AB" w:rsidRPr="000109AB" w:rsidRDefault="000109AB" w:rsidP="000109AB">
                <w:pPr>
                  <w:rPr>
                    <w:rFonts w:ascii="Century Gothic" w:hAnsi="Century Gothic"/>
                  </w:rPr>
                </w:pPr>
                <w:r w:rsidRPr="000109AB">
                  <w:rPr>
                    <w:rFonts w:ascii="Century Gothic" w:hAnsi="Century Gothic"/>
                  </w:rPr>
                  <w:t>(R51-17) Setting a Public Hearing for PCCE #16</w:t>
                </w:r>
              </w:p>
              <w:p w:rsidR="000109AB" w:rsidRPr="000109AB" w:rsidRDefault="000109AB" w:rsidP="000109AB">
                <w:pPr>
                  <w:rPr>
                    <w:rFonts w:ascii="Century Gothic" w:hAnsi="Century Gothic"/>
                  </w:rPr>
                </w:pPr>
                <w:r w:rsidRPr="000109AB">
                  <w:rPr>
                    <w:rFonts w:ascii="Century Gothic" w:hAnsi="Century Gothic"/>
                  </w:rPr>
                  <w:t>Interested Parties Meeting Held</w:t>
                </w:r>
              </w:p>
              <w:p w:rsidR="000109AB" w:rsidRPr="000109AB" w:rsidRDefault="000109AB" w:rsidP="000109AB">
                <w:pPr>
                  <w:rPr>
                    <w:rFonts w:ascii="Century Gothic" w:hAnsi="Century Gothic"/>
                  </w:rPr>
                </w:pPr>
                <w:r w:rsidRPr="000109AB">
                  <w:rPr>
                    <w:rFonts w:ascii="Century Gothic" w:hAnsi="Century Gothic"/>
                  </w:rPr>
                  <w:t>Interested Parties Meeting Held</w:t>
                </w:r>
              </w:p>
              <w:p w:rsidR="004C26F6" w:rsidRDefault="000109AB" w:rsidP="000109AB">
                <w:pPr>
                  <w:rPr>
                    <w:rFonts w:ascii="Century Gothic" w:hAnsi="Century Gothic"/>
                  </w:rPr>
                </w:pPr>
                <w:r w:rsidRPr="000109AB">
                  <w:rPr>
                    <w:rFonts w:ascii="Century Gothic" w:hAnsi="Century Gothic"/>
                  </w:rPr>
                  <w:t>Interested Parties Meeting Held</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3714F" w:rsidRPr="00791D82" w:rsidRDefault="0043714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43714F" w:rsidRPr="00791D82" w:rsidRDefault="0043714F"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0109AB" w:rsidP="000109AB">
          <w:pPr>
            <w:rPr>
              <w:rFonts w:ascii="Century Gothic" w:hAnsi="Century Gothic"/>
            </w:rPr>
          </w:pPr>
          <w:r w:rsidRPr="000109AB">
            <w:rPr>
              <w:rFonts w:ascii="Century Gothic" w:hAnsi="Century Gothic"/>
            </w:rPr>
            <w:t>Approve the ordinance authorizing the acquisition of easements for phase 1 of PCCE #16 Bingham Road &amp; West Ridgel</w:t>
          </w:r>
          <w:r>
            <w:rPr>
              <w:rFonts w:ascii="Century Gothic" w:hAnsi="Century Gothic"/>
            </w:rPr>
            <w:t>ey Road Sanitary Sewer Project.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28" w:rsidRDefault="008D4B28" w:rsidP="004A4C2D">
      <w:r>
        <w:separator/>
      </w:r>
    </w:p>
  </w:endnote>
  <w:endnote w:type="continuationSeparator" w:id="0">
    <w:p w:rsidR="008D4B28" w:rsidRDefault="008D4B2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28" w:rsidRDefault="008D4B28" w:rsidP="004A4C2D">
      <w:r>
        <w:separator/>
      </w:r>
    </w:p>
  </w:footnote>
  <w:footnote w:type="continuationSeparator" w:id="0">
    <w:p w:rsidR="008D4B28" w:rsidRDefault="008D4B2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14F" w:rsidRPr="00FA2BBC" w:rsidRDefault="0043714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43714F" w:rsidRPr="00FA2BBC" w:rsidRDefault="0043714F" w:rsidP="002773F7">
    <w:pPr>
      <w:pStyle w:val="Header"/>
      <w:ind w:left="1080"/>
      <w:jc w:val="right"/>
      <w:rPr>
        <w:rFonts w:ascii="Century Gothic" w:hAnsi="Century Gothic"/>
      </w:rPr>
    </w:pPr>
    <w:r w:rsidRPr="00FA2BBC">
      <w:rPr>
        <w:rFonts w:ascii="Century Gothic" w:hAnsi="Century Gothic"/>
      </w:rPr>
      <w:t>701 East Broadway, Columbia, Missouri 65201</w:t>
    </w:r>
  </w:p>
  <w:p w:rsidR="0043714F" w:rsidRDefault="00437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09AB"/>
    <w:rsid w:val="000476B6"/>
    <w:rsid w:val="000564F4"/>
    <w:rsid w:val="00081116"/>
    <w:rsid w:val="00092AD1"/>
    <w:rsid w:val="000D39DA"/>
    <w:rsid w:val="000E2AA6"/>
    <w:rsid w:val="000E3DAB"/>
    <w:rsid w:val="0011191B"/>
    <w:rsid w:val="00160464"/>
    <w:rsid w:val="001E142A"/>
    <w:rsid w:val="001F1288"/>
    <w:rsid w:val="00255AC2"/>
    <w:rsid w:val="002773F7"/>
    <w:rsid w:val="002C289E"/>
    <w:rsid w:val="002D380E"/>
    <w:rsid w:val="002F08A4"/>
    <w:rsid w:val="002F3061"/>
    <w:rsid w:val="00340994"/>
    <w:rsid w:val="00344C59"/>
    <w:rsid w:val="00381A9D"/>
    <w:rsid w:val="003C33FA"/>
    <w:rsid w:val="003C57DC"/>
    <w:rsid w:val="0041404F"/>
    <w:rsid w:val="004371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D6E9E"/>
    <w:rsid w:val="006E0362"/>
    <w:rsid w:val="006F185A"/>
    <w:rsid w:val="00791D82"/>
    <w:rsid w:val="008078EB"/>
    <w:rsid w:val="008372DA"/>
    <w:rsid w:val="00852DF7"/>
    <w:rsid w:val="00883565"/>
    <w:rsid w:val="008C6849"/>
    <w:rsid w:val="008D4B28"/>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B1197"/>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31D921-F899-42D8-9C64-2F9C8966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43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350B02" w:rsidP="00350B02">
          <w:pPr>
            <w:pStyle w:val="3D61DDC5E9144BA393D7C0A55E52697D38"/>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350B02" w:rsidP="00350B02">
          <w:pPr>
            <w:pStyle w:val="EB84462E53CE493D89DA88CD2AF780F738"/>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350B02" w:rsidP="00350B02">
          <w:pPr>
            <w:pStyle w:val="EBD500C93F3A455BAC6AF8E11E83A37A25"/>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1F7EB5"/>
    <w:rsid w:val="0024399D"/>
    <w:rsid w:val="002E6193"/>
    <w:rsid w:val="002E6E1E"/>
    <w:rsid w:val="00331D1F"/>
    <w:rsid w:val="00350B02"/>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50B0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8514-06D3-4709-A026-EF5444B7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4</cp:revision>
  <cp:lastPrinted>2013-11-01T14:38:00Z</cp:lastPrinted>
  <dcterms:created xsi:type="dcterms:W3CDTF">2018-01-04T17:46:00Z</dcterms:created>
  <dcterms:modified xsi:type="dcterms:W3CDTF">2018-01-05T21:25:00Z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