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4A" w:rsidRPr="0006034A" w:rsidRDefault="0006034A" w:rsidP="0006034A">
      <w:pPr>
        <w:pStyle w:val="QueContin1"/>
        <w:tabs>
          <w:tab w:val="clear" w:pos="2592"/>
          <w:tab w:val="left" w:pos="864"/>
          <w:tab w:val="left" w:pos="1728"/>
          <w:tab w:val="left" w:pos="2304"/>
          <w:tab w:val="left" w:pos="3024"/>
          <w:tab w:val="left" w:pos="3744"/>
          <w:tab w:val="left" w:pos="4464"/>
          <w:tab w:val="left" w:pos="5184"/>
          <w:tab w:val="left" w:pos="5904"/>
          <w:tab w:val="left" w:pos="6624"/>
          <w:tab w:val="left" w:pos="7344"/>
        </w:tabs>
        <w:spacing w:line="332" w:lineRule="exact"/>
        <w:ind w:left="0" w:right="71" w:firstLine="0"/>
        <w:jc w:val="center"/>
        <w:rPr>
          <w:rFonts w:ascii="Arial" w:hAnsi="Arial" w:cs="Arial"/>
          <w:b/>
          <w:bCs/>
          <w:sz w:val="20"/>
          <w:szCs w:val="20"/>
        </w:rPr>
      </w:pPr>
      <w:r>
        <w:rPr>
          <w:rFonts w:ascii="Arial" w:hAnsi="Arial" w:cs="Arial"/>
          <w:b/>
          <w:bCs/>
          <w:sz w:val="20"/>
          <w:szCs w:val="20"/>
        </w:rPr>
        <w:t>Excerpts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PLANNING AND ZONING COMMISSION MEETING</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COLUMBIA CITY HALL, COUNCIL CHAMBERS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701 EAST BROADWAY, COLUMBIA, MISSOURI</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 xml:space="preserve">    </w:t>
      </w:r>
      <w:r>
        <w:rPr>
          <w:rFonts w:ascii="Arial" w:hAnsi="Arial" w:cs="Arial"/>
          <w:b/>
          <w:bCs/>
          <w:sz w:val="20"/>
          <w:szCs w:val="20"/>
        </w:rPr>
        <w:tab/>
      </w:r>
      <w:r w:rsidRPr="0006034A">
        <w:rPr>
          <w:rFonts w:ascii="Arial" w:hAnsi="Arial" w:cs="Arial"/>
          <w:b/>
          <w:bCs/>
          <w:sz w:val="20"/>
          <w:szCs w:val="20"/>
        </w:rPr>
        <w:t>DECEMBER 21, 2017</w:t>
      </w:r>
    </w:p>
    <w:p w:rsidR="004D56B6" w:rsidRPr="004D56B6" w:rsidRDefault="004D56B6" w:rsidP="004D56B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4D56B6">
        <w:rPr>
          <w:rFonts w:ascii="Arial" w:hAnsi="Arial" w:cs="Arial"/>
          <w:b/>
          <w:bCs/>
          <w:sz w:val="20"/>
          <w:szCs w:val="20"/>
        </w:rPr>
        <w:t>Case #18</w:t>
      </w:r>
      <w:r w:rsidRPr="004D56B6">
        <w:rPr>
          <w:rFonts w:ascii="Arial" w:hAnsi="Arial" w:cs="Arial"/>
          <w:b/>
          <w:bCs/>
          <w:sz w:val="20"/>
          <w:szCs w:val="20"/>
        </w:rPr>
        <w:noBreakHyphen/>
        <w:t>5</w:t>
      </w:r>
    </w:p>
    <w:p w:rsidR="004D56B6" w:rsidRPr="004D56B6" w:rsidRDefault="004D56B6" w:rsidP="004D56B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4D56B6">
        <w:rPr>
          <w:rFonts w:ascii="Arial" w:hAnsi="Arial" w:cs="Arial"/>
          <w:b/>
          <w:bCs/>
          <w:sz w:val="20"/>
          <w:szCs w:val="20"/>
        </w:rPr>
        <w:tab/>
        <w:t xml:space="preserve">A request by A Civil Group (agent) on behalf of Lifestyle Development, Inc. (Owner) for approval of a major amendment to The Villas at Old Hawthorne PD plan, most recently revised 2/15/17, to amend the lot layouts along </w:t>
      </w:r>
      <w:proofErr w:type="spellStart"/>
      <w:r w:rsidRPr="004D56B6">
        <w:rPr>
          <w:rFonts w:ascii="Arial" w:hAnsi="Arial" w:cs="Arial"/>
          <w:b/>
          <w:bCs/>
          <w:sz w:val="20"/>
          <w:szCs w:val="20"/>
        </w:rPr>
        <w:t>Caymus</w:t>
      </w:r>
      <w:proofErr w:type="spellEnd"/>
      <w:r w:rsidRPr="004D56B6">
        <w:rPr>
          <w:rFonts w:ascii="Arial" w:hAnsi="Arial" w:cs="Arial"/>
          <w:b/>
          <w:bCs/>
          <w:sz w:val="20"/>
          <w:szCs w:val="20"/>
        </w:rPr>
        <w:t xml:space="preserve"> and Harlan Courts.  The subject site is located east and west of Old Hawthorne Drive West, approximately one</w:t>
      </w:r>
      <w:r w:rsidRPr="004D56B6">
        <w:rPr>
          <w:rFonts w:ascii="Arial" w:hAnsi="Arial" w:cs="Arial"/>
          <w:b/>
          <w:bCs/>
          <w:sz w:val="20"/>
          <w:szCs w:val="20"/>
        </w:rPr>
        <w:noBreakHyphen/>
        <w:t xml:space="preserve">half mile north of State Highway WW.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STRODTMAN:  May we have a Staff report, please?  </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(Staff report was given by Mr. Clint Smith of the Planning and Development Department.  Staff recommends approval of the amendment.)</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STRODTMAN:  Thank you, Mr. Smith.  </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Commissioners?  Any questions of Staff?  </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bookmarkStart w:id="0" w:name="_GoBack"/>
      <w:bookmarkEnd w:id="0"/>
      <w:r w:rsidRPr="004D56B6">
        <w:rPr>
          <w:rFonts w:ascii="Arial" w:hAnsi="Arial" w:cs="Arial"/>
          <w:sz w:val="20"/>
          <w:szCs w:val="20"/>
        </w:rPr>
        <w:t>I see none.</w:t>
      </w:r>
    </w:p>
    <w:p w:rsidR="004D56B6" w:rsidRPr="004D56B6" w:rsidRDefault="004D56B6" w:rsidP="004D56B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4D56B6">
        <w:rPr>
          <w:rFonts w:ascii="Arial" w:hAnsi="Arial" w:cs="Arial"/>
          <w:b/>
          <w:bCs/>
          <w:sz w:val="20"/>
          <w:szCs w:val="20"/>
        </w:rPr>
        <w:t>PUBLIC HEARING OPENED</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MR. STRODTMAN:  As is, this is a public hearing, so I will go ahead and open it up.  If anybody from the audience would like to come forward at this time for Case 18</w:t>
      </w:r>
      <w:r w:rsidRPr="004D56B6">
        <w:rPr>
          <w:rFonts w:ascii="Arial" w:hAnsi="Arial" w:cs="Arial"/>
          <w:sz w:val="20"/>
          <w:szCs w:val="20"/>
        </w:rPr>
        <w:noBreakHyphen/>
        <w:t>5 we would welcome that.</w:t>
      </w:r>
    </w:p>
    <w:p w:rsidR="004D56B6" w:rsidRPr="004D56B6" w:rsidRDefault="004D56B6" w:rsidP="004D56B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4D56B6">
        <w:rPr>
          <w:rFonts w:ascii="Arial" w:hAnsi="Arial" w:cs="Arial"/>
          <w:b/>
          <w:bCs/>
          <w:sz w:val="20"/>
          <w:szCs w:val="20"/>
        </w:rPr>
        <w:t>PUBLIC HEARING CLOSED</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STRODTMAN:  We'll go ahead and close the public hearing.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Commissioners?  Discussion?  Questions?  </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Miss </w:t>
      </w:r>
      <w:proofErr w:type="spellStart"/>
      <w:r w:rsidRPr="004D56B6">
        <w:rPr>
          <w:rFonts w:ascii="Arial" w:hAnsi="Arial" w:cs="Arial"/>
          <w:sz w:val="20"/>
          <w:szCs w:val="20"/>
        </w:rPr>
        <w:t>Loe</w:t>
      </w:r>
      <w:proofErr w:type="spellEnd"/>
      <w:r w:rsidRPr="004D56B6">
        <w:rPr>
          <w:rFonts w:ascii="Arial" w:hAnsi="Arial" w:cs="Arial"/>
          <w:sz w:val="20"/>
          <w:szCs w:val="20"/>
        </w:rPr>
        <w:t xml:space="preserve">.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MS. LOE:  Motion.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STRODTMAN:  A motion's acceptable.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MS. LOE:  Case 18</w:t>
      </w:r>
      <w:r w:rsidRPr="004D56B6">
        <w:rPr>
          <w:rFonts w:ascii="Arial" w:hAnsi="Arial" w:cs="Arial"/>
          <w:sz w:val="20"/>
          <w:szCs w:val="20"/>
        </w:rPr>
        <w:noBreakHyphen/>
        <w:t>5, move to approve the major amendment for the Villas at Old Hawthorne PD plan.</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STANTON:  Second.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STRODTMAN:  Thank you, Miss </w:t>
      </w:r>
      <w:proofErr w:type="spellStart"/>
      <w:r w:rsidRPr="004D56B6">
        <w:rPr>
          <w:rFonts w:ascii="Arial" w:hAnsi="Arial" w:cs="Arial"/>
          <w:sz w:val="20"/>
          <w:szCs w:val="20"/>
        </w:rPr>
        <w:t>Loe</w:t>
      </w:r>
      <w:proofErr w:type="spellEnd"/>
      <w:r w:rsidRPr="004D56B6">
        <w:rPr>
          <w:rFonts w:ascii="Arial" w:hAnsi="Arial" w:cs="Arial"/>
          <w:sz w:val="20"/>
          <w:szCs w:val="20"/>
        </w:rPr>
        <w:t xml:space="preserve">.  And Mr. Stanton for that second.  </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Commissioners, we have a motion for approval of Case 18</w:t>
      </w:r>
      <w:r w:rsidRPr="004D56B6">
        <w:rPr>
          <w:rFonts w:ascii="Arial" w:hAnsi="Arial" w:cs="Arial"/>
          <w:sz w:val="20"/>
          <w:szCs w:val="20"/>
        </w:rPr>
        <w:noBreakHyphen/>
        <w:t xml:space="preserve">5 by Commissioner </w:t>
      </w:r>
      <w:proofErr w:type="spellStart"/>
      <w:r w:rsidRPr="004D56B6">
        <w:rPr>
          <w:rFonts w:ascii="Arial" w:hAnsi="Arial" w:cs="Arial"/>
          <w:sz w:val="20"/>
          <w:szCs w:val="20"/>
        </w:rPr>
        <w:t>Loe</w:t>
      </w:r>
      <w:proofErr w:type="spellEnd"/>
      <w:r w:rsidRPr="004D56B6">
        <w:rPr>
          <w:rFonts w:ascii="Arial" w:hAnsi="Arial" w:cs="Arial"/>
          <w:sz w:val="20"/>
          <w:szCs w:val="20"/>
        </w:rPr>
        <w:t xml:space="preserve">.  Received a second by Mr. Stanton.  Is there any discussion needed of this motion?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I see none.  Mrs. Burns, when you're ready for roll call.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MS. BURNS:  Yes.  </w:t>
      </w:r>
    </w:p>
    <w:p w:rsidR="004D56B6" w:rsidRPr="004D56B6" w:rsidRDefault="004D56B6" w:rsidP="004D56B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4D56B6">
        <w:rPr>
          <w:rFonts w:ascii="Arial" w:hAnsi="Arial" w:cs="Arial"/>
          <w:sz w:val="20"/>
          <w:szCs w:val="20"/>
        </w:rPr>
        <w:tab/>
      </w:r>
      <w:r w:rsidRPr="004D56B6">
        <w:rPr>
          <w:rFonts w:ascii="Arial" w:hAnsi="Arial" w:cs="Arial"/>
          <w:b/>
          <w:bCs/>
          <w:sz w:val="20"/>
          <w:szCs w:val="20"/>
        </w:rPr>
        <w:t xml:space="preserve">Roll Call Vote (Voting "yes" is to recommend approval.)  Voting Yes:  Mr. Harder, Mr. </w:t>
      </w:r>
      <w:proofErr w:type="spellStart"/>
      <w:r w:rsidRPr="004D56B6">
        <w:rPr>
          <w:rFonts w:ascii="Arial" w:hAnsi="Arial" w:cs="Arial"/>
          <w:b/>
          <w:bCs/>
          <w:sz w:val="20"/>
          <w:szCs w:val="20"/>
        </w:rPr>
        <w:t>MacMann</w:t>
      </w:r>
      <w:proofErr w:type="spellEnd"/>
      <w:r w:rsidRPr="004D56B6">
        <w:rPr>
          <w:rFonts w:ascii="Arial" w:hAnsi="Arial" w:cs="Arial"/>
          <w:b/>
          <w:bCs/>
          <w:sz w:val="20"/>
          <w:szCs w:val="20"/>
        </w:rPr>
        <w:t xml:space="preserve">, Mr. Stanton, Mr. </w:t>
      </w:r>
      <w:proofErr w:type="spellStart"/>
      <w:r w:rsidRPr="004D56B6">
        <w:rPr>
          <w:rFonts w:ascii="Arial" w:hAnsi="Arial" w:cs="Arial"/>
          <w:b/>
          <w:bCs/>
          <w:sz w:val="20"/>
          <w:szCs w:val="20"/>
        </w:rPr>
        <w:t>Strodtman</w:t>
      </w:r>
      <w:proofErr w:type="spellEnd"/>
      <w:r w:rsidRPr="004D56B6">
        <w:rPr>
          <w:rFonts w:ascii="Arial" w:hAnsi="Arial" w:cs="Arial"/>
          <w:b/>
          <w:bCs/>
          <w:sz w:val="20"/>
          <w:szCs w:val="20"/>
        </w:rPr>
        <w:t xml:space="preserve">, Ms. Rushing, Ms. Russell, Ms. Burns, </w:t>
      </w:r>
      <w:proofErr w:type="gramStart"/>
      <w:r w:rsidRPr="004D56B6">
        <w:rPr>
          <w:rFonts w:ascii="Arial" w:hAnsi="Arial" w:cs="Arial"/>
          <w:b/>
          <w:bCs/>
          <w:sz w:val="20"/>
          <w:szCs w:val="20"/>
        </w:rPr>
        <w:t>Ms</w:t>
      </w:r>
      <w:proofErr w:type="gramEnd"/>
      <w:r w:rsidRPr="004D56B6">
        <w:rPr>
          <w:rFonts w:ascii="Arial" w:hAnsi="Arial" w:cs="Arial"/>
          <w:b/>
          <w:bCs/>
          <w:sz w:val="20"/>
          <w:szCs w:val="20"/>
        </w:rPr>
        <w:t xml:space="preserve">. </w:t>
      </w:r>
      <w:proofErr w:type="spellStart"/>
      <w:r w:rsidRPr="004D56B6">
        <w:rPr>
          <w:rFonts w:ascii="Arial" w:hAnsi="Arial" w:cs="Arial"/>
          <w:b/>
          <w:bCs/>
          <w:sz w:val="20"/>
          <w:szCs w:val="20"/>
        </w:rPr>
        <w:t>Loe</w:t>
      </w:r>
      <w:proofErr w:type="spellEnd"/>
      <w:r w:rsidRPr="004D56B6">
        <w:rPr>
          <w:rFonts w:ascii="Arial" w:hAnsi="Arial" w:cs="Arial"/>
          <w:b/>
          <w:bCs/>
          <w:sz w:val="20"/>
          <w:szCs w:val="20"/>
        </w:rPr>
        <w:t>.  Motion carries 8</w:t>
      </w:r>
      <w:r w:rsidRPr="004D56B6">
        <w:rPr>
          <w:rFonts w:ascii="Arial" w:hAnsi="Arial" w:cs="Arial"/>
          <w:b/>
          <w:bCs/>
          <w:sz w:val="20"/>
          <w:szCs w:val="20"/>
        </w:rPr>
        <w:noBreakHyphen/>
        <w:t>0</w:t>
      </w:r>
      <w:r w:rsidRPr="004D56B6">
        <w:rPr>
          <w:rFonts w:ascii="Arial" w:hAnsi="Arial" w:cs="Arial"/>
          <w:sz w:val="20"/>
          <w:szCs w:val="20"/>
        </w:rPr>
        <w:t>.</w:t>
      </w:r>
    </w:p>
    <w:p w:rsidR="004D56B6" w:rsidRPr="004D56B6" w:rsidRDefault="004D56B6" w:rsidP="004D56B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4D56B6">
        <w:rPr>
          <w:rFonts w:ascii="Arial" w:hAnsi="Arial" w:cs="Arial"/>
          <w:sz w:val="20"/>
          <w:szCs w:val="20"/>
        </w:rPr>
        <w:t xml:space="preserve"> MS. BURNS:  Eight to zero.  Motion carries.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 xml:space="preserve">MR. STRODTMAN:  Thank you, Mrs. Burns.  </w:t>
      </w:r>
    </w:p>
    <w:p w:rsidR="004D56B6" w:rsidRPr="004D56B6" w:rsidRDefault="004D56B6" w:rsidP="004D56B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lastRenderedPageBreak/>
        <w:t xml:space="preserve">Our recommendation for approval will be forwarded to City Council for their consideration.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Moving on to Case 18</w:t>
      </w:r>
      <w:r w:rsidRPr="004D56B6">
        <w:rPr>
          <w:rFonts w:ascii="Arial" w:hAnsi="Arial" w:cs="Arial"/>
          <w:sz w:val="20"/>
          <w:szCs w:val="20"/>
        </w:rPr>
        <w:noBreakHyphen/>
        <w:t>20.  At this time I would ask any Commissioner who has had any ex</w:t>
      </w:r>
      <w:r w:rsidRPr="004D56B6">
        <w:rPr>
          <w:rFonts w:ascii="Arial" w:hAnsi="Arial" w:cs="Arial"/>
          <w:sz w:val="20"/>
          <w:szCs w:val="20"/>
        </w:rPr>
        <w:noBreakHyphen/>
        <w:t>parte communication prior to this meeting related to this case please disclose that now so all Commissioners have the same information to consider on behalf of this case in front of them </w:t>
      </w:r>
      <w:r w:rsidRPr="004D56B6">
        <w:rPr>
          <w:rFonts w:ascii="Arial" w:hAnsi="Arial" w:cs="Arial"/>
          <w:sz w:val="20"/>
          <w:szCs w:val="20"/>
        </w:rPr>
        <w:noBreakHyphen/>
      </w:r>
      <w:r w:rsidRPr="004D56B6">
        <w:rPr>
          <w:rFonts w:ascii="Arial" w:hAnsi="Arial" w:cs="Arial"/>
          <w:sz w:val="20"/>
          <w:szCs w:val="20"/>
        </w:rPr>
        <w:noBreakHyphen/>
        <w:t xml:space="preserve"> in front of us.  </w:t>
      </w:r>
    </w:p>
    <w:p w:rsidR="004D56B6" w:rsidRPr="004D56B6" w:rsidRDefault="004D56B6" w:rsidP="004D56B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4D56B6">
        <w:rPr>
          <w:rFonts w:ascii="Arial" w:hAnsi="Arial" w:cs="Arial"/>
          <w:sz w:val="20"/>
          <w:szCs w:val="20"/>
        </w:rPr>
        <w:t>I see none.  Thank you.</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p>
    <w:sectPr w:rsidR="0006034A" w:rsidRPr="0006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4A"/>
    <w:rsid w:val="0006034A"/>
    <w:rsid w:val="004D2BA8"/>
    <w:rsid w:val="004D56B6"/>
    <w:rsid w:val="00623D8D"/>
    <w:rsid w:val="006D6996"/>
    <w:rsid w:val="00C70926"/>
    <w:rsid w:val="00CE008E"/>
    <w:rsid w:val="00EB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C0F8-D0FD-410D-B48D-04CBFFE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6034A"/>
    <w:pPr>
      <w:widowControl w:val="0"/>
      <w:autoSpaceDE w:val="0"/>
      <w:autoSpaceDN w:val="0"/>
      <w:adjustRightInd w:val="0"/>
      <w:spacing w:after="0" w:line="240" w:lineRule="auto"/>
      <w:ind w:left="73" w:firstLine="73"/>
    </w:pPr>
    <w:rPr>
      <w:rFonts w:ascii="Courier New" w:eastAsiaTheme="minorEastAsia" w:hAnsi="Courier New" w:cs="Courier New"/>
      <w:sz w:val="24"/>
      <w:szCs w:val="24"/>
    </w:rPr>
  </w:style>
  <w:style w:type="paragraph" w:customStyle="1" w:styleId="Colloquy1">
    <w:name w:val="Colloquy 1"/>
    <w:basedOn w:val="Normal0"/>
    <w:next w:val="ColContin1"/>
    <w:uiPriority w:val="99"/>
    <w:rsid w:val="0006034A"/>
    <w:pPr>
      <w:tabs>
        <w:tab w:val="left" w:pos="2592"/>
        <w:tab w:val="left" w:pos="3456"/>
        <w:tab w:val="left" w:pos="4032"/>
        <w:tab w:val="left" w:pos="4752"/>
        <w:tab w:val="left" w:pos="5472"/>
        <w:tab w:val="left" w:pos="6192"/>
        <w:tab w:val="left" w:pos="6912"/>
        <w:tab w:val="left" w:pos="7632"/>
        <w:tab w:val="left" w:pos="8352"/>
        <w:tab w:val="left" w:pos="9072"/>
      </w:tabs>
      <w:ind w:left="0" w:firstLine="936"/>
    </w:pPr>
  </w:style>
  <w:style w:type="paragraph" w:customStyle="1" w:styleId="ColContin1">
    <w:name w:val="Col Contin 1"/>
    <w:basedOn w:val="Colloquy1"/>
    <w:uiPriority w:val="99"/>
    <w:rsid w:val="0006034A"/>
    <w:pPr>
      <w:tabs>
        <w:tab w:val="clear" w:pos="3456"/>
        <w:tab w:val="clear" w:pos="4032"/>
        <w:tab w:val="clear" w:pos="4752"/>
        <w:tab w:val="clear" w:pos="5472"/>
        <w:tab w:val="clear" w:pos="6192"/>
        <w:tab w:val="clear" w:pos="6912"/>
        <w:tab w:val="clear" w:pos="7632"/>
        <w:tab w:val="clear" w:pos="8352"/>
        <w:tab w:val="clear" w:pos="9072"/>
      </w:tabs>
    </w:pPr>
  </w:style>
  <w:style w:type="paragraph" w:customStyle="1" w:styleId="QueContin1">
    <w:name w:val="Que Contin 1"/>
    <w:basedOn w:val="Normal"/>
    <w:uiPriority w:val="99"/>
    <w:rsid w:val="0006034A"/>
    <w:pPr>
      <w:widowControl w:val="0"/>
      <w:tabs>
        <w:tab w:val="left" w:pos="2592"/>
      </w:tabs>
      <w:autoSpaceDE w:val="0"/>
      <w:autoSpaceDN w:val="0"/>
      <w:adjustRightInd w:val="0"/>
      <w:spacing w:after="0" w:line="240" w:lineRule="auto"/>
      <w:ind w:left="73" w:firstLine="937"/>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Haigh</dc:creator>
  <cp:keywords/>
  <dc:description/>
  <cp:lastModifiedBy>Nicole L. Haigh</cp:lastModifiedBy>
  <cp:revision>2</cp:revision>
  <dcterms:created xsi:type="dcterms:W3CDTF">2018-01-02T16:34:00Z</dcterms:created>
  <dcterms:modified xsi:type="dcterms:W3CDTF">2018-01-02T16:34:00Z</dcterms:modified>
</cp:coreProperties>
</file>