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9E147C">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E0173C">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proofErr w:type="spellStart"/>
          <w:r w:rsidR="009E147C">
            <w:rPr>
              <w:rStyle w:val="Style3"/>
              <w:rFonts w:eastAsiaTheme="majorEastAsia"/>
            </w:rPr>
            <w:t>Centerstate</w:t>
          </w:r>
          <w:proofErr w:type="spellEnd"/>
          <w:r w:rsidR="009E147C">
            <w:rPr>
              <w:rStyle w:val="Style3"/>
              <w:rFonts w:eastAsiaTheme="majorEastAsia"/>
            </w:rPr>
            <w:t xml:space="preserve"> Plat 14 – Preliminary Plat</w:t>
          </w:r>
          <w:r w:rsidR="008C06A6">
            <w:rPr>
              <w:rStyle w:val="Style3"/>
              <w:rFonts w:eastAsiaTheme="majorEastAsia"/>
            </w:rPr>
            <w:t xml:space="preserve"> (Case # 18-35)</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34B69" w:rsidRPr="00791D82" w:rsidRDefault="00B34B69"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E147C">
          <w:pPr>
            <w:rPr>
              <w:rFonts w:ascii="Century Gothic" w:hAnsi="Century Gothic"/>
            </w:rPr>
          </w:pPr>
          <w:r>
            <w:rPr>
              <w:rFonts w:ascii="Century Gothic" w:hAnsi="Century Gothic"/>
            </w:rPr>
            <w:t>Approval of this request would result in the creation of a 3-lot preliminary plat entitled, “</w:t>
          </w:r>
          <w:proofErr w:type="spellStart"/>
          <w:r>
            <w:rPr>
              <w:rFonts w:ascii="Century Gothic" w:hAnsi="Century Gothic"/>
            </w:rPr>
            <w:t>Centerstate</w:t>
          </w:r>
          <w:proofErr w:type="spellEnd"/>
          <w:r>
            <w:rPr>
              <w:rFonts w:ascii="Century Gothic" w:hAnsi="Century Gothic"/>
            </w:rPr>
            <w:t xml:space="preserve"> Plat 14, Preliminary Plat.”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34B69" w:rsidRPr="00791D82" w:rsidRDefault="00B34B69"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B34B69" w:rsidRPr="009E147C" w:rsidRDefault="004E253B" w:rsidP="00B34B69">
          <w:pPr>
            <w:rPr>
              <w:rFonts w:ascii="Century Gothic" w:hAnsi="Century Gothic"/>
            </w:rPr>
          </w:pPr>
          <w:r>
            <w:rPr>
              <w:rFonts w:ascii="Century Gothic" w:hAnsi="Century Gothic"/>
            </w:rPr>
            <w:t xml:space="preserve">The applicant is seeking approval of a revised </w:t>
          </w:r>
          <w:r w:rsidR="009E147C" w:rsidRPr="009E147C">
            <w:rPr>
              <w:rFonts w:ascii="Century Gothic" w:hAnsi="Century Gothic"/>
            </w:rPr>
            <w:t xml:space="preserve">3-lotpreliminary plat of their property between Highway 63 and </w:t>
          </w:r>
          <w:proofErr w:type="spellStart"/>
          <w:r w:rsidR="009E147C" w:rsidRPr="009E147C">
            <w:rPr>
              <w:rFonts w:ascii="Century Gothic" w:hAnsi="Century Gothic"/>
            </w:rPr>
            <w:t>Vandiver</w:t>
          </w:r>
          <w:proofErr w:type="spellEnd"/>
          <w:r w:rsidR="009E147C" w:rsidRPr="009E147C">
            <w:rPr>
              <w:rFonts w:ascii="Century Gothic" w:hAnsi="Century Gothic"/>
            </w:rPr>
            <w:t xml:space="preserve"> Drive, currently known as Lot 1 of </w:t>
          </w:r>
          <w:proofErr w:type="spellStart"/>
          <w:r w:rsidR="009E147C" w:rsidRPr="009E147C">
            <w:rPr>
              <w:rFonts w:ascii="Century Gothic" w:hAnsi="Century Gothic"/>
            </w:rPr>
            <w:t>Centerstate</w:t>
          </w:r>
          <w:proofErr w:type="spellEnd"/>
          <w:r w:rsidR="009E147C" w:rsidRPr="009E147C">
            <w:rPr>
              <w:rFonts w:ascii="Century Gothic" w:hAnsi="Century Gothic"/>
            </w:rPr>
            <w:t xml:space="preserve"> Plat 13. </w:t>
          </w:r>
          <w:r>
            <w:rPr>
              <w:rFonts w:ascii="Century Gothic" w:hAnsi="Century Gothic"/>
            </w:rPr>
            <w:t xml:space="preserve"> </w:t>
          </w:r>
          <w:r w:rsidR="009E147C" w:rsidRPr="009E147C">
            <w:rPr>
              <w:rFonts w:ascii="Century Gothic" w:hAnsi="Century Gothic"/>
            </w:rPr>
            <w:t>Th</w:t>
          </w:r>
          <w:r>
            <w:rPr>
              <w:rFonts w:ascii="Century Gothic" w:hAnsi="Century Gothic"/>
            </w:rPr>
            <w:t>e</w:t>
          </w:r>
          <w:r w:rsidR="009E147C" w:rsidRPr="009E147C">
            <w:rPr>
              <w:rFonts w:ascii="Century Gothic" w:hAnsi="Century Gothic"/>
            </w:rPr>
            <w:t xml:space="preserve"> preliminary plat would divide </w:t>
          </w:r>
          <w:r>
            <w:rPr>
              <w:rFonts w:ascii="Century Gothic" w:hAnsi="Century Gothic"/>
            </w:rPr>
            <w:t xml:space="preserve">existing </w:t>
          </w:r>
          <w:r w:rsidR="009E147C" w:rsidRPr="009E147C">
            <w:rPr>
              <w:rFonts w:ascii="Century Gothic" w:hAnsi="Century Gothic"/>
            </w:rPr>
            <w:t>L</w:t>
          </w:r>
          <w:r>
            <w:rPr>
              <w:rFonts w:ascii="Century Gothic" w:hAnsi="Century Gothic"/>
            </w:rPr>
            <w:t xml:space="preserve">ot 1 into 3 development lots containing </w:t>
          </w:r>
          <w:r w:rsidR="009E147C" w:rsidRPr="009E147C">
            <w:rPr>
              <w:rFonts w:ascii="Century Gothic" w:hAnsi="Century Gothic"/>
            </w:rPr>
            <w:t xml:space="preserve">2-3 acres each. </w:t>
          </w:r>
          <w:r w:rsidR="008C06A6">
            <w:rPr>
              <w:rFonts w:ascii="Century Gothic" w:hAnsi="Century Gothic"/>
            </w:rPr>
            <w:t xml:space="preserve"> </w:t>
          </w:r>
          <w:r w:rsidR="00B34B69">
            <w:rPr>
              <w:rFonts w:ascii="Century Gothic" w:hAnsi="Century Gothic"/>
            </w:rPr>
            <w:t>C</w:t>
          </w:r>
          <w:r w:rsidR="00B34B69" w:rsidRPr="009E147C">
            <w:rPr>
              <w:rFonts w:ascii="Century Gothic" w:hAnsi="Century Gothic"/>
            </w:rPr>
            <w:t xml:space="preserve">oncurrent </w:t>
          </w:r>
          <w:r w:rsidR="00B34B69">
            <w:rPr>
              <w:rFonts w:ascii="Century Gothic" w:hAnsi="Century Gothic"/>
            </w:rPr>
            <w:t xml:space="preserve">requests to </w:t>
          </w:r>
          <w:r w:rsidR="00B34B69" w:rsidRPr="009E147C">
            <w:rPr>
              <w:rFonts w:ascii="Century Gothic" w:hAnsi="Century Gothic"/>
            </w:rPr>
            <w:t>rezon</w:t>
          </w:r>
          <w:r w:rsidR="00B34B69">
            <w:rPr>
              <w:rFonts w:ascii="Century Gothic" w:hAnsi="Century Gothic"/>
            </w:rPr>
            <w:t>e</w:t>
          </w:r>
          <w:r w:rsidR="00B34B69" w:rsidRPr="009E147C">
            <w:rPr>
              <w:rFonts w:ascii="Century Gothic" w:hAnsi="Century Gothic"/>
            </w:rPr>
            <w:t xml:space="preserve"> (Case # 18-18) </w:t>
          </w:r>
          <w:r w:rsidR="00B34B69">
            <w:rPr>
              <w:rFonts w:ascii="Century Gothic" w:hAnsi="Century Gothic"/>
            </w:rPr>
            <w:t xml:space="preserve">and final plat (Case # 18-17) the subject parcel will be considered by Council at its January 16, 2018 meeting as well.  The requested rezoning seeks to change the current PD (Planned District) designation to </w:t>
          </w:r>
          <w:r w:rsidR="00B34B69" w:rsidRPr="009E147C">
            <w:rPr>
              <w:rFonts w:ascii="Century Gothic" w:hAnsi="Century Gothic"/>
            </w:rPr>
            <w:t>IG (Industrial District)</w:t>
          </w:r>
          <w:r w:rsidR="00B34B69">
            <w:rPr>
              <w:rFonts w:ascii="Century Gothic" w:hAnsi="Century Gothic"/>
            </w:rPr>
            <w:t xml:space="preserve"> </w:t>
          </w:r>
          <w:r w:rsidR="00B34B69" w:rsidRPr="009E147C">
            <w:rPr>
              <w:rFonts w:ascii="Century Gothic" w:hAnsi="Century Gothic"/>
            </w:rPr>
            <w:t>t</w:t>
          </w:r>
          <w:r w:rsidR="00B34B69">
            <w:rPr>
              <w:rFonts w:ascii="Century Gothic" w:hAnsi="Century Gothic"/>
            </w:rPr>
            <w:t xml:space="preserve">o address market demands.  The final plat would allow the formal division of the existing lot in the proposed 3 lots shown on the preliminary plat. </w:t>
          </w:r>
        </w:p>
        <w:p w:rsidR="00B34B69" w:rsidRDefault="00B34B69" w:rsidP="004E253B">
          <w:pPr>
            <w:rPr>
              <w:rFonts w:ascii="Century Gothic" w:hAnsi="Century Gothic"/>
            </w:rPr>
          </w:pPr>
        </w:p>
        <w:p w:rsidR="004E253B" w:rsidRDefault="004E253B" w:rsidP="004E253B">
          <w:pPr>
            <w:rPr>
              <w:rFonts w:ascii="Century Gothic" w:hAnsi="Century Gothic"/>
            </w:rPr>
          </w:pPr>
          <w:r>
            <w:rPr>
              <w:rFonts w:ascii="Century Gothic" w:hAnsi="Century Gothic"/>
            </w:rPr>
            <w:t xml:space="preserve">Adjacent roadways have been built within required UDC right of way and public sidewalks were previously installed. An extension of public sewer </w:t>
          </w:r>
          <w:r w:rsidR="00B34B69">
            <w:rPr>
              <w:rFonts w:ascii="Century Gothic" w:hAnsi="Century Gothic"/>
            </w:rPr>
            <w:t xml:space="preserve">and water will be required to serve the proposed development.  An extension of the existing sewer easement along the west property boundary </w:t>
          </w:r>
          <w:r>
            <w:rPr>
              <w:rFonts w:ascii="Century Gothic" w:hAnsi="Century Gothic"/>
            </w:rPr>
            <w:t xml:space="preserve">is shown on the plat and will be dedicated as part of the final plat.  </w:t>
          </w:r>
          <w:r w:rsidR="00B34B69">
            <w:rPr>
              <w:rFonts w:ascii="Century Gothic" w:hAnsi="Century Gothic"/>
            </w:rPr>
            <w:t xml:space="preserve">The extension of public water will be contained within the standard utility easement along the eastern boundary of the property which is also shown on the plat. </w:t>
          </w:r>
        </w:p>
        <w:p w:rsidR="009E147C" w:rsidRPr="009E147C" w:rsidRDefault="009E147C" w:rsidP="009E147C">
          <w:pPr>
            <w:rPr>
              <w:rFonts w:ascii="Century Gothic" w:hAnsi="Century Gothic"/>
            </w:rPr>
          </w:pPr>
        </w:p>
        <w:p w:rsidR="009E147C" w:rsidRDefault="009E147C" w:rsidP="009E147C">
          <w:pPr>
            <w:rPr>
              <w:rFonts w:ascii="Century Gothic" w:hAnsi="Century Gothic"/>
            </w:rPr>
          </w:pPr>
          <w:r w:rsidRPr="009E147C">
            <w:rPr>
              <w:rFonts w:ascii="Century Gothic" w:hAnsi="Century Gothic"/>
            </w:rPr>
            <w:t>The site contain</w:t>
          </w:r>
          <w:r w:rsidR="00B34B69">
            <w:rPr>
              <w:rFonts w:ascii="Century Gothic" w:hAnsi="Century Gothic"/>
            </w:rPr>
            <w:t>s</w:t>
          </w:r>
          <w:r w:rsidRPr="009E147C">
            <w:rPr>
              <w:rFonts w:ascii="Century Gothic" w:hAnsi="Century Gothic"/>
            </w:rPr>
            <w:t xml:space="preserve"> a small area of the Floodplain Overlay</w:t>
          </w:r>
          <w:r w:rsidR="004E253B">
            <w:rPr>
              <w:rFonts w:ascii="Century Gothic" w:hAnsi="Century Gothic"/>
            </w:rPr>
            <w:t xml:space="preserve">, </w:t>
          </w:r>
          <w:r w:rsidR="004E253B" w:rsidRPr="009E147C">
            <w:rPr>
              <w:rFonts w:ascii="Century Gothic" w:hAnsi="Century Gothic"/>
            </w:rPr>
            <w:t>generally contained with</w:t>
          </w:r>
          <w:r w:rsidR="00B34B69">
            <w:rPr>
              <w:rFonts w:ascii="Century Gothic" w:hAnsi="Century Gothic"/>
            </w:rPr>
            <w:t>in</w:t>
          </w:r>
          <w:r w:rsidR="004E253B" w:rsidRPr="009E147C">
            <w:rPr>
              <w:rFonts w:ascii="Century Gothic" w:hAnsi="Century Gothic"/>
            </w:rPr>
            <w:t xml:space="preserve"> proposed Lot 3</w:t>
          </w:r>
          <w:r w:rsidRPr="009E147C">
            <w:rPr>
              <w:rFonts w:ascii="Century Gothic" w:hAnsi="Century Gothic"/>
            </w:rPr>
            <w:t xml:space="preserve">, </w:t>
          </w:r>
          <w:r w:rsidR="004E253B">
            <w:rPr>
              <w:rFonts w:ascii="Century Gothic" w:hAnsi="Century Gothic"/>
            </w:rPr>
            <w:t xml:space="preserve">which is considered a “sensitive feature” per </w:t>
          </w:r>
          <w:r w:rsidR="004E253B" w:rsidRPr="009E147C">
            <w:rPr>
              <w:rFonts w:ascii="Century Gothic" w:hAnsi="Century Gothic"/>
            </w:rPr>
            <w:t>Section 29-5.1(b)(2)</w:t>
          </w:r>
          <w:r w:rsidR="004E253B">
            <w:rPr>
              <w:rFonts w:ascii="Century Gothic" w:hAnsi="Century Gothic"/>
            </w:rPr>
            <w:t xml:space="preserve"> and would normally not be permitted to be included as part of a development </w:t>
          </w:r>
          <w:r w:rsidR="00B34B69">
            <w:rPr>
              <w:rFonts w:ascii="Century Gothic" w:hAnsi="Century Gothic"/>
            </w:rPr>
            <w:t>lot</w:t>
          </w:r>
          <w:r w:rsidR="004E253B">
            <w:rPr>
              <w:rFonts w:ascii="Century Gothic" w:hAnsi="Century Gothic"/>
            </w:rPr>
            <w:t xml:space="preserve">.   </w:t>
          </w:r>
          <w:r w:rsidR="00B34B69">
            <w:rPr>
              <w:rFonts w:ascii="Century Gothic" w:hAnsi="Century Gothic"/>
            </w:rPr>
            <w:t xml:space="preserve">However, Section 29-1.6 permits such areas to be included within development lot provide that </w:t>
          </w:r>
          <w:r w:rsidRPr="009E147C">
            <w:rPr>
              <w:rFonts w:ascii="Century Gothic" w:hAnsi="Century Gothic"/>
            </w:rPr>
            <w:t xml:space="preserve">the development protections of the FP-O district are met.  </w:t>
          </w:r>
          <w:r w:rsidR="002358C8">
            <w:rPr>
              <w:rFonts w:ascii="Century Gothic" w:hAnsi="Century Gothic"/>
            </w:rPr>
            <w:t xml:space="preserve">Additionally, Section </w:t>
          </w:r>
          <w:r w:rsidRPr="009E147C">
            <w:rPr>
              <w:rFonts w:ascii="Century Gothic" w:hAnsi="Century Gothic"/>
            </w:rPr>
            <w:t xml:space="preserve">29-5.1(b)(2) permits inclusion of </w:t>
          </w:r>
          <w:r w:rsidR="002358C8">
            <w:rPr>
              <w:rFonts w:ascii="Century Gothic" w:hAnsi="Century Gothic"/>
            </w:rPr>
            <w:t xml:space="preserve">sensitive features </w:t>
          </w:r>
          <w:r w:rsidRPr="009E147C">
            <w:rPr>
              <w:rFonts w:ascii="Century Gothic" w:hAnsi="Century Gothic"/>
            </w:rPr>
            <w:t>on development lot</w:t>
          </w:r>
          <w:r w:rsidR="002358C8">
            <w:rPr>
              <w:rFonts w:ascii="Century Gothic" w:hAnsi="Century Gothic"/>
            </w:rPr>
            <w:t>s</w:t>
          </w:r>
          <w:r w:rsidRPr="009E147C">
            <w:rPr>
              <w:rFonts w:ascii="Century Gothic" w:hAnsi="Century Gothic"/>
            </w:rPr>
            <w:t xml:space="preserve"> when they are necessary to meet other regulatory requirements</w:t>
          </w:r>
          <w:r w:rsidR="002358C8">
            <w:rPr>
              <w:rFonts w:ascii="Century Gothic" w:hAnsi="Century Gothic"/>
            </w:rPr>
            <w:t xml:space="preserve"> such as minimum lot frontage standards.</w:t>
          </w:r>
        </w:p>
        <w:p w:rsidR="009E147C" w:rsidRDefault="009E147C" w:rsidP="009E147C">
          <w:pPr>
            <w:rPr>
              <w:rFonts w:ascii="Century Gothic" w:hAnsi="Century Gothic"/>
            </w:rPr>
          </w:pPr>
        </w:p>
        <w:p w:rsidR="000534EC" w:rsidRDefault="009E147C" w:rsidP="009E147C">
          <w:pPr>
            <w:rPr>
              <w:rFonts w:ascii="Century Gothic" w:hAnsi="Century Gothic"/>
            </w:rPr>
          </w:pPr>
          <w:r>
            <w:rPr>
              <w:rFonts w:ascii="Century Gothic" w:hAnsi="Century Gothic"/>
            </w:rPr>
            <w:t>The Planning and Zoning Commission considered this case at their December 21, 2017 meeting.</w:t>
          </w:r>
          <w:r w:rsidR="00B34B69">
            <w:rPr>
              <w:rFonts w:ascii="Century Gothic" w:hAnsi="Century Gothic"/>
            </w:rPr>
            <w:t xml:space="preserve"> </w:t>
          </w:r>
          <w:r>
            <w:rPr>
              <w:rFonts w:ascii="Century Gothic" w:hAnsi="Century Gothic"/>
            </w:rPr>
            <w:t xml:space="preserve"> </w:t>
          </w:r>
          <w:r w:rsidR="00B34B69">
            <w:rPr>
              <w:rFonts w:ascii="Century Gothic" w:hAnsi="Century Gothic"/>
            </w:rPr>
            <w:t xml:space="preserve">Staff provided its report and the applicant gave an overview of the request.  </w:t>
          </w:r>
          <w:r>
            <w:rPr>
              <w:rFonts w:ascii="Century Gothic" w:hAnsi="Century Gothic"/>
            </w:rPr>
            <w:t xml:space="preserve">After discussion centered on concerns about stormwater discharge and driveway locations along </w:t>
          </w:r>
          <w:proofErr w:type="spellStart"/>
          <w:r>
            <w:rPr>
              <w:rFonts w:ascii="Century Gothic" w:hAnsi="Century Gothic"/>
            </w:rPr>
            <w:t>Vandiver</w:t>
          </w:r>
          <w:proofErr w:type="spellEnd"/>
          <w:r>
            <w:rPr>
              <w:rFonts w:ascii="Century Gothic" w:hAnsi="Century Gothic"/>
            </w:rPr>
            <w:t xml:space="preserve"> Drive, the Commission voted </w:t>
          </w:r>
          <w:r w:rsidR="000534EC">
            <w:rPr>
              <w:rFonts w:ascii="Century Gothic" w:hAnsi="Century Gothic"/>
            </w:rPr>
            <w:t xml:space="preserve">4-3 in favor of the 3-lot preliminary plat. </w:t>
          </w:r>
        </w:p>
        <w:p w:rsidR="002358C8" w:rsidRDefault="002358C8" w:rsidP="009E147C">
          <w:pPr>
            <w:rPr>
              <w:rFonts w:ascii="Century Gothic" w:hAnsi="Century Gothic"/>
            </w:rPr>
          </w:pPr>
        </w:p>
        <w:p w:rsidR="00CE4274" w:rsidRDefault="000534EC" w:rsidP="009E147C">
          <w:pPr>
            <w:rPr>
              <w:rFonts w:ascii="Century Gothic" w:hAnsi="Century Gothic"/>
            </w:rPr>
          </w:pPr>
          <w:r>
            <w:rPr>
              <w:rFonts w:ascii="Century Gothic" w:hAnsi="Century Gothic"/>
            </w:rPr>
            <w:t xml:space="preserve">A copy of the staff report, locator maps, preliminary plat, and meeting excerpts are attached for review. </w:t>
          </w:r>
        </w:p>
      </w:sdtContent>
    </w:sdt>
    <w:p w:rsidR="002358C8" w:rsidRDefault="002358C8">
      <w:pPr>
        <w:rPr>
          <w:rFonts w:ascii="Century Gothic" w:hAnsi="Century Gothic"/>
        </w:rPr>
      </w:pP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34B69" w:rsidRPr="00791D82" w:rsidRDefault="00B34B69"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0534EC" w:rsidRPr="000534EC">
            <w:rPr>
              <w:rFonts w:ascii="Century Gothic" w:hAnsi="Century Gothic"/>
            </w:rPr>
            <w:t>None anticipated within the next two years.  Public infrastructure extension/expansion would be at the cost of the developer.</w:t>
          </w:r>
        </w:sdtContent>
      </w:sdt>
    </w:p>
    <w:p w:rsidR="00B34B69" w:rsidRDefault="00B34B69">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0534EC" w:rsidRPr="000534EC">
            <w:rPr>
              <w:rFonts w:ascii="Century Gothic" w:hAnsi="Century Gothic"/>
            </w:rPr>
            <w:t>Public infrastructure maintenance such as roads and sewers, as well as public safety and solid waste service provision.  Future impacts may be offset by increased user fees and property tax collections.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34B69" w:rsidRPr="00791D82" w:rsidRDefault="00B34B69"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E5A7C">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534EC">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534EC">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0E4433" w:rsidRDefault="000E4433">
      <w:pPr>
        <w:rPr>
          <w:rFonts w:ascii="Century Gothic" w:hAnsi="Century Gothic"/>
        </w:rPr>
      </w:pPr>
    </w:p>
    <w:p w:rsidR="000E4433" w:rsidRDefault="005E5A7C" w:rsidP="000E4433">
      <w:pPr>
        <w:rPr>
          <w:rStyle w:val="Hyperlink"/>
          <w:rFonts w:ascii="Century Gothic" w:hAnsi="Century Gothic"/>
        </w:rPr>
      </w:pPr>
      <w:hyperlink r:id="rId9"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0534EC">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0534EC">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0534EC">
            <w:rPr>
              <w:rStyle w:val="Style3"/>
            </w:rPr>
            <w:t>Infrastructure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34B69" w:rsidRPr="00791D82" w:rsidRDefault="00B34B69"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0534EC" w:rsidTr="008C06A6">
        <w:tc>
          <w:tcPr>
            <w:tcW w:w="2790" w:type="dxa"/>
            <w:shd w:val="clear" w:color="auto" w:fill="auto"/>
          </w:tcPr>
          <w:p w:rsidR="000534EC" w:rsidRDefault="000534EC" w:rsidP="008C06A6">
            <w:pPr>
              <w:rPr>
                <w:rFonts w:ascii="Century Gothic" w:hAnsi="Century Gothic"/>
              </w:rPr>
            </w:pPr>
            <w:r>
              <w:rPr>
                <w:rFonts w:ascii="Century Gothic" w:hAnsi="Century Gothic"/>
              </w:rPr>
              <w:t>8/21/2012</w:t>
            </w:r>
          </w:p>
        </w:tc>
        <w:tc>
          <w:tcPr>
            <w:tcW w:w="7830" w:type="dxa"/>
            <w:shd w:val="clear" w:color="auto" w:fill="auto"/>
          </w:tcPr>
          <w:p w:rsidR="000534EC" w:rsidRDefault="000534EC" w:rsidP="00B34B69">
            <w:pPr>
              <w:rPr>
                <w:rFonts w:ascii="Century Gothic" w:hAnsi="Century Gothic"/>
              </w:rPr>
            </w:pPr>
            <w:r>
              <w:rPr>
                <w:rFonts w:ascii="Century Gothic" w:hAnsi="Century Gothic"/>
              </w:rPr>
              <w:t xml:space="preserve">Approved </w:t>
            </w:r>
            <w:proofErr w:type="spellStart"/>
            <w:r>
              <w:rPr>
                <w:rFonts w:ascii="Century Gothic" w:hAnsi="Century Gothic"/>
              </w:rPr>
              <w:t>Centerstate</w:t>
            </w:r>
            <w:proofErr w:type="spellEnd"/>
            <w:r>
              <w:rPr>
                <w:rFonts w:ascii="Century Gothic" w:hAnsi="Century Gothic"/>
              </w:rPr>
              <w:t xml:space="preserve"> Plat 13</w:t>
            </w:r>
            <w:r w:rsidR="00B34B69">
              <w:rPr>
                <w:rFonts w:ascii="Century Gothic" w:hAnsi="Century Gothic"/>
              </w:rPr>
              <w:t xml:space="preserve"> (Ord. 21385)</w:t>
            </w:r>
          </w:p>
        </w:tc>
      </w:tr>
      <w:tr w:rsidR="000534EC" w:rsidTr="008C06A6">
        <w:sdt>
          <w:sdtPr>
            <w:rPr>
              <w:rFonts w:ascii="Century Gothic" w:hAnsi="Century Gothic"/>
            </w:rPr>
            <w:id w:val="1002785805"/>
            <w:placeholder>
              <w:docPart w:val="781A5D83270F4BB9B99F62B40B340918"/>
            </w:placeholder>
          </w:sdtPr>
          <w:sdtEndPr/>
          <w:sdtContent>
            <w:tc>
              <w:tcPr>
                <w:tcW w:w="2790" w:type="dxa"/>
                <w:shd w:val="clear" w:color="auto" w:fill="auto"/>
              </w:tcPr>
              <w:p w:rsidR="000534EC" w:rsidRDefault="000534EC" w:rsidP="008C06A6">
                <w:pPr>
                  <w:rPr>
                    <w:rFonts w:ascii="Century Gothic" w:hAnsi="Century Gothic"/>
                  </w:rPr>
                </w:pPr>
                <w:r>
                  <w:rPr>
                    <w:rFonts w:ascii="Century Gothic" w:hAnsi="Century Gothic"/>
                  </w:rPr>
                  <w:t>6/22/2001</w:t>
                </w:r>
              </w:p>
            </w:tc>
          </w:sdtContent>
        </w:sdt>
        <w:sdt>
          <w:sdtPr>
            <w:rPr>
              <w:rFonts w:ascii="Century Gothic" w:hAnsi="Century Gothic"/>
            </w:rPr>
            <w:id w:val="-739170232"/>
            <w:placeholder>
              <w:docPart w:val="F63AB666B9024364BFD0BB5FBFA4C456"/>
            </w:placeholder>
          </w:sdtPr>
          <w:sdtEndPr/>
          <w:sdtContent>
            <w:tc>
              <w:tcPr>
                <w:tcW w:w="7830" w:type="dxa"/>
                <w:shd w:val="clear" w:color="auto" w:fill="auto"/>
              </w:tcPr>
              <w:p w:rsidR="000534EC" w:rsidRDefault="000534EC" w:rsidP="008C06A6">
                <w:pPr>
                  <w:rPr>
                    <w:rFonts w:ascii="Century Gothic" w:hAnsi="Century Gothic"/>
                  </w:rPr>
                </w:pPr>
                <w:r>
                  <w:rPr>
                    <w:rFonts w:ascii="Century Gothic" w:hAnsi="Century Gothic"/>
                  </w:rPr>
                  <w:t xml:space="preserve">Approved the Preliminary Plat of </w:t>
                </w:r>
                <w:proofErr w:type="spellStart"/>
                <w:r>
                  <w:rPr>
                    <w:rFonts w:ascii="Century Gothic" w:hAnsi="Century Gothic"/>
                  </w:rPr>
                  <w:t>Centerstate</w:t>
                </w:r>
                <w:proofErr w:type="spellEnd"/>
                <w:r w:rsidR="00B34B69">
                  <w:rPr>
                    <w:rFonts w:ascii="Century Gothic" w:hAnsi="Century Gothic"/>
                  </w:rPr>
                  <w:t xml:space="preserve"> (Res. 59-01)</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34B69" w:rsidRPr="00791D82" w:rsidRDefault="00B34B69"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B34B69" w:rsidRPr="00C379A1" w:rsidRDefault="00B34B69"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0534EC" w:rsidP="00C379A1">
          <w:pPr>
            <w:tabs>
              <w:tab w:val="left" w:pos="4530"/>
            </w:tabs>
            <w:rPr>
              <w:rFonts w:ascii="Century Gothic" w:hAnsi="Century Gothic"/>
            </w:rPr>
          </w:pPr>
          <w:r>
            <w:rPr>
              <w:rFonts w:ascii="Century Gothic" w:hAnsi="Century Gothic"/>
            </w:rPr>
            <w:t>Approve</w:t>
          </w:r>
          <w:r w:rsidR="00B34B69">
            <w:rPr>
              <w:rFonts w:ascii="Century Gothic" w:hAnsi="Century Gothic"/>
            </w:rPr>
            <w:t xml:space="preserve"> the preliminary plat </w:t>
          </w:r>
          <w:r>
            <w:rPr>
              <w:rFonts w:ascii="Century Gothic" w:hAnsi="Century Gothic"/>
            </w:rPr>
            <w:t>as recommended by the Planning and Zoning Commission.</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7C" w:rsidRDefault="005E5A7C" w:rsidP="004A4C2D">
      <w:r>
        <w:separator/>
      </w:r>
    </w:p>
  </w:endnote>
  <w:endnote w:type="continuationSeparator" w:id="0">
    <w:p w:rsidR="005E5A7C" w:rsidRDefault="005E5A7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7C" w:rsidRDefault="005E5A7C" w:rsidP="004A4C2D">
      <w:r>
        <w:separator/>
      </w:r>
    </w:p>
  </w:footnote>
  <w:footnote w:type="continuationSeparator" w:id="0">
    <w:p w:rsidR="005E5A7C" w:rsidRDefault="005E5A7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69" w:rsidRPr="00FA2BBC" w:rsidRDefault="00B34B69"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B34B69" w:rsidRPr="00FA2BBC" w:rsidRDefault="00B34B69" w:rsidP="002773F7">
    <w:pPr>
      <w:pStyle w:val="Header"/>
      <w:ind w:left="1080"/>
      <w:jc w:val="right"/>
      <w:rPr>
        <w:rFonts w:ascii="Century Gothic" w:hAnsi="Century Gothic"/>
      </w:rPr>
    </w:pPr>
    <w:r w:rsidRPr="00FA2BBC">
      <w:rPr>
        <w:rFonts w:ascii="Century Gothic" w:hAnsi="Century Gothic"/>
      </w:rPr>
      <w:t>701 East Broadway, Columbia, Missouri 65201</w:t>
    </w:r>
  </w:p>
  <w:p w:rsidR="00B34B69" w:rsidRDefault="00B34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34EC"/>
    <w:rsid w:val="000564F4"/>
    <w:rsid w:val="00074231"/>
    <w:rsid w:val="00081116"/>
    <w:rsid w:val="00092AD1"/>
    <w:rsid w:val="000D39DA"/>
    <w:rsid w:val="000E2AA6"/>
    <w:rsid w:val="000E3DAB"/>
    <w:rsid w:val="000E4433"/>
    <w:rsid w:val="0011191B"/>
    <w:rsid w:val="00160464"/>
    <w:rsid w:val="001E142A"/>
    <w:rsid w:val="001F1288"/>
    <w:rsid w:val="002358C8"/>
    <w:rsid w:val="00255AC2"/>
    <w:rsid w:val="002773F7"/>
    <w:rsid w:val="002C289E"/>
    <w:rsid w:val="002D380E"/>
    <w:rsid w:val="002F08A4"/>
    <w:rsid w:val="002F3061"/>
    <w:rsid w:val="00340994"/>
    <w:rsid w:val="00344C59"/>
    <w:rsid w:val="00374EE1"/>
    <w:rsid w:val="00381A9D"/>
    <w:rsid w:val="003C33FA"/>
    <w:rsid w:val="003C57DC"/>
    <w:rsid w:val="0041404F"/>
    <w:rsid w:val="00476665"/>
    <w:rsid w:val="00480AED"/>
    <w:rsid w:val="0048496D"/>
    <w:rsid w:val="004A4C2D"/>
    <w:rsid w:val="004A51CB"/>
    <w:rsid w:val="004C26F6"/>
    <w:rsid w:val="004C2DE4"/>
    <w:rsid w:val="004E253B"/>
    <w:rsid w:val="004F48BF"/>
    <w:rsid w:val="00552483"/>
    <w:rsid w:val="00572FBB"/>
    <w:rsid w:val="005831E4"/>
    <w:rsid w:val="00591DC5"/>
    <w:rsid w:val="005B3871"/>
    <w:rsid w:val="005E5A7C"/>
    <w:rsid w:val="005F6088"/>
    <w:rsid w:val="00625FCB"/>
    <w:rsid w:val="00646D99"/>
    <w:rsid w:val="006D6E9E"/>
    <w:rsid w:val="006E0362"/>
    <w:rsid w:val="006F185A"/>
    <w:rsid w:val="00791D82"/>
    <w:rsid w:val="008078EB"/>
    <w:rsid w:val="008372DA"/>
    <w:rsid w:val="00852DF7"/>
    <w:rsid w:val="00883565"/>
    <w:rsid w:val="008C06A6"/>
    <w:rsid w:val="008C6849"/>
    <w:rsid w:val="008F0551"/>
    <w:rsid w:val="00942001"/>
    <w:rsid w:val="00945C5D"/>
    <w:rsid w:val="00952E34"/>
    <w:rsid w:val="00970DAF"/>
    <w:rsid w:val="00974B88"/>
    <w:rsid w:val="009851C2"/>
    <w:rsid w:val="00992DCF"/>
    <w:rsid w:val="00995129"/>
    <w:rsid w:val="009B0B65"/>
    <w:rsid w:val="009B52E5"/>
    <w:rsid w:val="009B5E9C"/>
    <w:rsid w:val="009D5168"/>
    <w:rsid w:val="009E147C"/>
    <w:rsid w:val="00A37B59"/>
    <w:rsid w:val="00A67E22"/>
    <w:rsid w:val="00A85777"/>
    <w:rsid w:val="00B158FC"/>
    <w:rsid w:val="00B34B69"/>
    <w:rsid w:val="00B62049"/>
    <w:rsid w:val="00B972D7"/>
    <w:rsid w:val="00BA374B"/>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0173C"/>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
      <w:docPartPr>
        <w:name w:val="781A5D83270F4BB9B99F62B40B340918"/>
        <w:category>
          <w:name w:val="General"/>
          <w:gallery w:val="placeholder"/>
        </w:category>
        <w:types>
          <w:type w:val="bbPlcHdr"/>
        </w:types>
        <w:behaviors>
          <w:behavior w:val="content"/>
        </w:behaviors>
        <w:guid w:val="{F253C0C1-AAF6-47A6-8B67-A4757EF53CD6}"/>
      </w:docPartPr>
      <w:docPartBody>
        <w:p w:rsidR="003A065D" w:rsidRDefault="00466335" w:rsidP="00466335">
          <w:pPr>
            <w:pStyle w:val="781A5D83270F4BB9B99F62B40B340918"/>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63AB666B9024364BFD0BB5FBFA4C456"/>
        <w:category>
          <w:name w:val="General"/>
          <w:gallery w:val="placeholder"/>
        </w:category>
        <w:types>
          <w:type w:val="bbPlcHdr"/>
        </w:types>
        <w:behaviors>
          <w:behavior w:val="content"/>
        </w:behaviors>
        <w:guid w:val="{F3415704-8F2B-4962-B49A-1744B0040877}"/>
      </w:docPartPr>
      <w:docPartBody>
        <w:p w:rsidR="003A065D" w:rsidRDefault="00466335" w:rsidP="00466335">
          <w:pPr>
            <w:pStyle w:val="F63AB666B9024364BFD0BB5FBFA4C456"/>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0B87"/>
    <w:rsid w:val="002E6193"/>
    <w:rsid w:val="00331D1F"/>
    <w:rsid w:val="00350B02"/>
    <w:rsid w:val="003A065D"/>
    <w:rsid w:val="003A13E6"/>
    <w:rsid w:val="003C79DA"/>
    <w:rsid w:val="00412C43"/>
    <w:rsid w:val="0043257E"/>
    <w:rsid w:val="00466335"/>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66335"/>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6B06A051B6B3400D980A98A647AE5BBF">
    <w:name w:val="6B06A051B6B3400D980A98A647AE5BBF"/>
    <w:rsid w:val="00466335"/>
  </w:style>
  <w:style w:type="paragraph" w:customStyle="1" w:styleId="09B410FE582A4AF19DC7E5436CD722A5">
    <w:name w:val="09B410FE582A4AF19DC7E5436CD722A5"/>
    <w:rsid w:val="00466335"/>
  </w:style>
  <w:style w:type="paragraph" w:customStyle="1" w:styleId="781A5D83270F4BB9B99F62B40B340918">
    <w:name w:val="781A5D83270F4BB9B99F62B40B340918"/>
    <w:rsid w:val="00466335"/>
  </w:style>
  <w:style w:type="paragraph" w:customStyle="1" w:styleId="F63AB666B9024364BFD0BB5FBFA4C456">
    <w:name w:val="F63AB666B9024364BFD0BB5FBFA4C456"/>
    <w:rsid w:val="004663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66335"/>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6B06A051B6B3400D980A98A647AE5BBF">
    <w:name w:val="6B06A051B6B3400D980A98A647AE5BBF"/>
    <w:rsid w:val="00466335"/>
  </w:style>
  <w:style w:type="paragraph" w:customStyle="1" w:styleId="09B410FE582A4AF19DC7E5436CD722A5">
    <w:name w:val="09B410FE582A4AF19DC7E5436CD722A5"/>
    <w:rsid w:val="00466335"/>
  </w:style>
  <w:style w:type="paragraph" w:customStyle="1" w:styleId="781A5D83270F4BB9B99F62B40B340918">
    <w:name w:val="781A5D83270F4BB9B99F62B40B340918"/>
    <w:rsid w:val="00466335"/>
  </w:style>
  <w:style w:type="paragraph" w:customStyle="1" w:styleId="F63AB666B9024364BFD0BB5FBFA4C456">
    <w:name w:val="F63AB666B9024364BFD0BB5FBFA4C456"/>
    <w:rsid w:val="0046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F33C-6EF4-4EBE-A18A-53CAB22A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Penny Reniker</cp:lastModifiedBy>
  <cp:revision>4</cp:revision>
  <cp:lastPrinted>2013-11-01T14:38:00Z</cp:lastPrinted>
  <dcterms:created xsi:type="dcterms:W3CDTF">2018-01-04T22:38:00Z</dcterms:created>
  <dcterms:modified xsi:type="dcterms:W3CDTF">2018-01-05T20:23:00Z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