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6271" w:rsidRPr="00B47D15" w:rsidRDefault="00B47D15">
      <w:pPr>
        <w:tabs>
          <w:tab w:val="center" w:pos="5220"/>
        </w:tabs>
        <w:jc w:val="center"/>
        <w:rPr>
          <w:b/>
          <w:sz w:val="22"/>
          <w:szCs w:val="22"/>
        </w:rPr>
      </w:pPr>
      <w:r w:rsidRPr="00B47D15">
        <w:rPr>
          <w:b/>
          <w:sz w:val="22"/>
          <w:szCs w:val="22"/>
        </w:rPr>
        <w:t>AGENDA REPORT</w:t>
      </w:r>
    </w:p>
    <w:p w:rsidR="00406271" w:rsidRPr="00B47D15" w:rsidRDefault="00B47D15">
      <w:pPr>
        <w:tabs>
          <w:tab w:val="center" w:pos="5220"/>
        </w:tabs>
        <w:jc w:val="center"/>
        <w:rPr>
          <w:b/>
          <w:sz w:val="22"/>
          <w:szCs w:val="22"/>
        </w:rPr>
      </w:pPr>
      <w:r w:rsidRPr="00B47D15">
        <w:rPr>
          <w:b/>
          <w:sz w:val="22"/>
          <w:szCs w:val="22"/>
        </w:rPr>
        <w:t>PLANNING AND ZONING COMMISSION MEETING</w:t>
      </w:r>
    </w:p>
    <w:p w:rsidR="00406271" w:rsidRPr="00B47D15" w:rsidRDefault="00B47D15">
      <w:pPr>
        <w:tabs>
          <w:tab w:val="center" w:pos="5220"/>
        </w:tabs>
        <w:jc w:val="center"/>
        <w:rPr>
          <w:b/>
          <w:sz w:val="22"/>
          <w:szCs w:val="22"/>
        </w:rPr>
      </w:pPr>
      <w:r w:rsidRPr="00B47D15">
        <w:rPr>
          <w:b/>
          <w:sz w:val="22"/>
          <w:szCs w:val="22"/>
        </w:rPr>
        <w:t>December 21, 2017</w:t>
      </w:r>
    </w:p>
    <w:p w:rsidR="00406271" w:rsidRPr="00B47D15" w:rsidRDefault="00406271">
      <w:pPr>
        <w:rPr>
          <w:sz w:val="22"/>
          <w:szCs w:val="22"/>
        </w:rPr>
      </w:pPr>
    </w:p>
    <w:p w:rsidR="00406271" w:rsidRPr="00B47D15" w:rsidRDefault="00B47D15">
      <w:pPr>
        <w:rPr>
          <w:sz w:val="22"/>
          <w:szCs w:val="22"/>
        </w:rPr>
      </w:pPr>
      <w:r w:rsidRPr="00B47D15">
        <w:rPr>
          <w:b/>
          <w:sz w:val="22"/>
          <w:szCs w:val="22"/>
          <w:u w:val="single"/>
        </w:rPr>
        <w:t>SUMMARY</w:t>
      </w:r>
      <w:bookmarkStart w:id="0" w:name="_GoBack"/>
      <w:bookmarkEnd w:id="0"/>
    </w:p>
    <w:p w:rsidR="00406271" w:rsidRPr="00B47D15" w:rsidRDefault="00406271">
      <w:pPr>
        <w:rPr>
          <w:sz w:val="22"/>
          <w:szCs w:val="22"/>
        </w:rPr>
      </w:pPr>
    </w:p>
    <w:p w:rsidR="00406271" w:rsidRPr="00B47D15" w:rsidRDefault="00B47D15">
      <w:pPr>
        <w:widowControl w:val="0"/>
        <w:tabs>
          <w:tab w:val="left" w:pos="-1440"/>
        </w:tabs>
        <w:rPr>
          <w:b/>
          <w:color w:val="222222"/>
          <w:sz w:val="22"/>
          <w:szCs w:val="22"/>
          <w:highlight w:val="white"/>
        </w:rPr>
      </w:pPr>
      <w:r w:rsidRPr="00B47D15">
        <w:rPr>
          <w:color w:val="222222"/>
          <w:sz w:val="22"/>
          <w:szCs w:val="22"/>
          <w:highlight w:val="white"/>
        </w:rPr>
        <w:t>A request by Engineering Surveys &amp;</w:t>
      </w:r>
      <w:r w:rsidRPr="00B47D15">
        <w:rPr>
          <w:color w:val="222222"/>
          <w:sz w:val="22"/>
          <w:szCs w:val="22"/>
          <w:highlight w:val="white"/>
        </w:rPr>
        <w:t xml:space="preserve"> Services (agent) on behalf of Paul Alan Branham (owner) for approval of a two-lot final plat of R-1 (One-family Dwelling District) zoned land, to be known as “Branham-Renfro Subdivision - Plat 2” and an associated variance to waive sidewalk construction. </w:t>
      </w:r>
      <w:r w:rsidRPr="00B47D15">
        <w:rPr>
          <w:color w:val="222222"/>
          <w:sz w:val="22"/>
          <w:szCs w:val="22"/>
          <w:highlight w:val="white"/>
        </w:rPr>
        <w:t xml:space="preserve"> The 1.59-acre subject site is located at the northwest corner of West Boulevard and Stadium Boulevard, and addressed as 1028 and 1100 </w:t>
      </w:r>
      <w:proofErr w:type="spellStart"/>
      <w:r w:rsidRPr="00B47D15">
        <w:rPr>
          <w:color w:val="222222"/>
          <w:sz w:val="22"/>
          <w:szCs w:val="22"/>
          <w:highlight w:val="white"/>
        </w:rPr>
        <w:t>Westwinds</w:t>
      </w:r>
      <w:proofErr w:type="spellEnd"/>
      <w:r w:rsidRPr="00B47D15">
        <w:rPr>
          <w:color w:val="222222"/>
          <w:sz w:val="22"/>
          <w:szCs w:val="22"/>
          <w:highlight w:val="white"/>
        </w:rPr>
        <w:t xml:space="preserve"> Drive. </w:t>
      </w:r>
      <w:r w:rsidRPr="00B47D15">
        <w:rPr>
          <w:b/>
          <w:color w:val="222222"/>
          <w:sz w:val="22"/>
          <w:szCs w:val="22"/>
          <w:highlight w:val="white"/>
        </w:rPr>
        <w:t>(Case #17-64)</w:t>
      </w:r>
    </w:p>
    <w:p w:rsidR="00406271" w:rsidRPr="00B47D15" w:rsidRDefault="00406271">
      <w:pPr>
        <w:widowControl w:val="0"/>
        <w:tabs>
          <w:tab w:val="left" w:pos="-1440"/>
        </w:tabs>
        <w:rPr>
          <w:color w:val="222222"/>
          <w:sz w:val="22"/>
          <w:szCs w:val="22"/>
          <w:highlight w:val="white"/>
        </w:rPr>
      </w:pPr>
    </w:p>
    <w:p w:rsidR="00406271" w:rsidRPr="00B47D15" w:rsidRDefault="00B47D15">
      <w:pPr>
        <w:rPr>
          <w:b/>
          <w:sz w:val="22"/>
          <w:szCs w:val="22"/>
          <w:u w:val="single"/>
        </w:rPr>
      </w:pPr>
      <w:r w:rsidRPr="00B47D15">
        <w:rPr>
          <w:b/>
          <w:sz w:val="22"/>
          <w:szCs w:val="22"/>
          <w:u w:val="single"/>
        </w:rPr>
        <w:t>DISCUSSION</w:t>
      </w:r>
    </w:p>
    <w:p w:rsidR="00406271" w:rsidRPr="00B47D15" w:rsidRDefault="00406271">
      <w:pPr>
        <w:rPr>
          <w:sz w:val="22"/>
          <w:szCs w:val="22"/>
        </w:rPr>
      </w:pPr>
    </w:p>
    <w:p w:rsidR="00406271" w:rsidRPr="00B47D15" w:rsidRDefault="00B47D15">
      <w:pPr>
        <w:widowControl w:val="0"/>
        <w:tabs>
          <w:tab w:val="left" w:pos="-1440"/>
        </w:tabs>
        <w:rPr>
          <w:sz w:val="22"/>
          <w:szCs w:val="22"/>
        </w:rPr>
      </w:pPr>
      <w:r w:rsidRPr="00B47D15">
        <w:rPr>
          <w:sz w:val="22"/>
          <w:szCs w:val="22"/>
        </w:rPr>
        <w:t>The applicant is seeking approval of a final minor plat to create two lots on</w:t>
      </w:r>
      <w:r w:rsidRPr="00B47D15">
        <w:rPr>
          <w:sz w:val="22"/>
          <w:szCs w:val="22"/>
        </w:rPr>
        <w:t xml:space="preserve"> R-1 zoned property that has not been previously platted. The property is currently developed with two structures, and the resulting plat would create two legal lots and would allow future development on the site.  The subject property has right-of-way fro</w:t>
      </w:r>
      <w:r w:rsidRPr="00B47D15">
        <w:rPr>
          <w:sz w:val="22"/>
          <w:szCs w:val="22"/>
        </w:rPr>
        <w:t xml:space="preserve">ntage on three streets - </w:t>
      </w:r>
      <w:proofErr w:type="spellStart"/>
      <w:r w:rsidRPr="00B47D15">
        <w:rPr>
          <w:sz w:val="22"/>
          <w:szCs w:val="22"/>
        </w:rPr>
        <w:t>Westwinds</w:t>
      </w:r>
      <w:proofErr w:type="spellEnd"/>
      <w:r w:rsidRPr="00B47D15">
        <w:rPr>
          <w:sz w:val="22"/>
          <w:szCs w:val="22"/>
        </w:rPr>
        <w:t xml:space="preserve"> Drive, West Boulevard, and Stadium Boulevard; however, access is only permitted (and feasible due to site grades) from </w:t>
      </w:r>
      <w:proofErr w:type="spellStart"/>
      <w:r w:rsidRPr="00B47D15">
        <w:rPr>
          <w:sz w:val="22"/>
          <w:szCs w:val="22"/>
        </w:rPr>
        <w:t>Westwinds</w:t>
      </w:r>
      <w:proofErr w:type="spellEnd"/>
      <w:r w:rsidRPr="00B47D15">
        <w:rPr>
          <w:sz w:val="22"/>
          <w:szCs w:val="22"/>
        </w:rPr>
        <w:t xml:space="preserve"> Drive. Additional easements are being granted by the plat for required utilities.  </w:t>
      </w:r>
    </w:p>
    <w:p w:rsidR="00406271" w:rsidRPr="00B47D15" w:rsidRDefault="00406271">
      <w:pPr>
        <w:widowControl w:val="0"/>
        <w:tabs>
          <w:tab w:val="left" w:pos="-1440"/>
        </w:tabs>
        <w:rPr>
          <w:sz w:val="22"/>
          <w:szCs w:val="22"/>
        </w:rPr>
      </w:pPr>
    </w:p>
    <w:p w:rsidR="00406271" w:rsidRPr="00B47D15" w:rsidRDefault="00B47D15">
      <w:pPr>
        <w:widowControl w:val="0"/>
        <w:tabs>
          <w:tab w:val="left" w:pos="-1440"/>
        </w:tabs>
        <w:spacing w:line="241" w:lineRule="auto"/>
        <w:rPr>
          <w:sz w:val="22"/>
          <w:szCs w:val="22"/>
        </w:rPr>
      </w:pPr>
      <w:r w:rsidRPr="00B47D15">
        <w:rPr>
          <w:sz w:val="22"/>
          <w:szCs w:val="22"/>
        </w:rPr>
        <w:t>The app</w:t>
      </w:r>
      <w:r w:rsidRPr="00B47D15">
        <w:rPr>
          <w:sz w:val="22"/>
          <w:szCs w:val="22"/>
        </w:rPr>
        <w:t>licant is also requesting a variance from the requirement to construct a sidewalk along the property’s approximately 200-foot West Boulevard frontage. The criteria below are used when evaluating whether to grant the requested waiver.  Staff’s evaluation is</w:t>
      </w:r>
      <w:r w:rsidRPr="00B47D15">
        <w:rPr>
          <w:sz w:val="22"/>
          <w:szCs w:val="22"/>
        </w:rPr>
        <w:t xml:space="preserve"> listed after each condition, followed by their determination if the condition is met (shown in CAPS and </w:t>
      </w:r>
      <w:r w:rsidRPr="00B47D15">
        <w:rPr>
          <w:b/>
          <w:sz w:val="22"/>
          <w:szCs w:val="22"/>
        </w:rPr>
        <w:t>BOLD</w:t>
      </w:r>
      <w:r w:rsidRPr="00B47D15">
        <w:rPr>
          <w:sz w:val="22"/>
          <w:szCs w:val="22"/>
        </w:rPr>
        <w:t>).  As a note, the applicant has also requested waiver of sidewalks along Stadium Boulevard, and per Section 25-51 of the previous subdivision regu</w:t>
      </w:r>
      <w:r w:rsidRPr="00B47D15">
        <w:rPr>
          <w:sz w:val="22"/>
          <w:szCs w:val="22"/>
        </w:rPr>
        <w:t xml:space="preserve">lations, a request for sidewalk waivers along an expressway such as Stadium Boulevard is at the discretion of City Council.   </w:t>
      </w:r>
    </w:p>
    <w:p w:rsidR="00406271" w:rsidRPr="00B47D15" w:rsidRDefault="00406271">
      <w:pPr>
        <w:widowControl w:val="0"/>
        <w:tabs>
          <w:tab w:val="left" w:pos="-1440"/>
        </w:tabs>
        <w:rPr>
          <w:sz w:val="22"/>
          <w:szCs w:val="22"/>
        </w:rPr>
      </w:pPr>
    </w:p>
    <w:p w:rsidR="00406271" w:rsidRPr="00B47D15" w:rsidRDefault="00B47D15">
      <w:pPr>
        <w:widowControl w:val="0"/>
        <w:tabs>
          <w:tab w:val="left" w:pos="-1440"/>
        </w:tabs>
        <w:rPr>
          <w:b/>
          <w:sz w:val="22"/>
          <w:szCs w:val="22"/>
        </w:rPr>
      </w:pPr>
      <w:r w:rsidRPr="00B47D15">
        <w:rPr>
          <w:b/>
          <w:sz w:val="22"/>
          <w:szCs w:val="22"/>
        </w:rPr>
        <w:t>Subdivision Variance</w:t>
      </w:r>
    </w:p>
    <w:p w:rsidR="00406271" w:rsidRPr="00B47D15" w:rsidRDefault="00406271">
      <w:pPr>
        <w:tabs>
          <w:tab w:val="left" w:pos="-1440"/>
        </w:tabs>
        <w:rPr>
          <w:sz w:val="22"/>
          <w:szCs w:val="22"/>
        </w:rPr>
      </w:pPr>
    </w:p>
    <w:p w:rsidR="00406271" w:rsidRPr="00B47D15" w:rsidRDefault="00B47D15">
      <w:pPr>
        <w:tabs>
          <w:tab w:val="left" w:pos="-1440"/>
        </w:tabs>
        <w:rPr>
          <w:sz w:val="22"/>
          <w:szCs w:val="22"/>
        </w:rPr>
      </w:pPr>
      <w:r w:rsidRPr="00B47D15">
        <w:rPr>
          <w:sz w:val="22"/>
          <w:szCs w:val="22"/>
        </w:rPr>
        <w:t>The requested variance is from 25-48.1 of the former subdivision regulations (due to the fact that the req</w:t>
      </w:r>
      <w:r w:rsidRPr="00B47D15">
        <w:rPr>
          <w:sz w:val="22"/>
          <w:szCs w:val="22"/>
        </w:rPr>
        <w:t>uest was submitted prior to the adoption of the UDC), which required that sidewalks be installed as a required element of platting property.  The applicant’s justification for granting the waiver is attached.  Instead of using the standard variance criteri</w:t>
      </w:r>
      <w:r w:rsidRPr="00B47D15">
        <w:rPr>
          <w:sz w:val="22"/>
          <w:szCs w:val="22"/>
        </w:rPr>
        <w:t>a, Council Policy Resolution 48-06A is used when the requested waiver is along an unimproved roadway (no curb or gutter).  Policy Resolution 48-06A uses the following factors to provide guidance when considering waiving sidewalk construction along such str</w:t>
      </w:r>
      <w:r w:rsidRPr="00B47D15">
        <w:rPr>
          <w:sz w:val="22"/>
          <w:szCs w:val="22"/>
        </w:rPr>
        <w:t>eets:</w:t>
      </w:r>
    </w:p>
    <w:p w:rsidR="00406271" w:rsidRPr="00B47D15" w:rsidRDefault="00B47D15">
      <w:pPr>
        <w:spacing w:line="250" w:lineRule="auto"/>
        <w:rPr>
          <w:sz w:val="22"/>
          <w:szCs w:val="22"/>
        </w:rPr>
      </w:pPr>
      <w:r w:rsidRPr="00B47D15">
        <w:rPr>
          <w:sz w:val="22"/>
          <w:szCs w:val="22"/>
        </w:rPr>
        <w:t xml:space="preserve"> </w:t>
      </w:r>
    </w:p>
    <w:p w:rsidR="00406271" w:rsidRPr="00B47D15" w:rsidRDefault="00B47D15">
      <w:pPr>
        <w:spacing w:line="250" w:lineRule="auto"/>
        <w:rPr>
          <w:b/>
          <w:sz w:val="22"/>
          <w:szCs w:val="22"/>
        </w:rPr>
      </w:pPr>
      <w:r w:rsidRPr="00B47D15">
        <w:rPr>
          <w:b/>
          <w:sz w:val="22"/>
          <w:szCs w:val="22"/>
        </w:rPr>
        <w:t>1.  The cost of constructing the sidewalk relative to the cost of the proposed development;</w:t>
      </w:r>
    </w:p>
    <w:p w:rsidR="00406271" w:rsidRPr="00B47D15" w:rsidRDefault="00B47D15">
      <w:pPr>
        <w:spacing w:line="250" w:lineRule="auto"/>
        <w:rPr>
          <w:sz w:val="22"/>
          <w:szCs w:val="22"/>
        </w:rPr>
      </w:pPr>
      <w:r w:rsidRPr="00B47D15">
        <w:rPr>
          <w:sz w:val="22"/>
          <w:szCs w:val="22"/>
        </w:rPr>
        <w:t xml:space="preserve"> </w:t>
      </w:r>
    </w:p>
    <w:p w:rsidR="00406271" w:rsidRPr="00B47D15" w:rsidRDefault="00B47D15">
      <w:pPr>
        <w:spacing w:line="250" w:lineRule="auto"/>
        <w:rPr>
          <w:b/>
          <w:i/>
          <w:sz w:val="22"/>
          <w:szCs w:val="22"/>
        </w:rPr>
      </w:pPr>
      <w:r w:rsidRPr="00B47D15">
        <w:rPr>
          <w:i/>
          <w:sz w:val="22"/>
          <w:szCs w:val="22"/>
        </w:rPr>
        <w:t>At this time, the site is developed with two structures on the two proposed lots.  While future redevelopment is possible, there is no proposed developmen</w:t>
      </w:r>
      <w:r w:rsidRPr="00B47D15">
        <w:rPr>
          <w:i/>
          <w:sz w:val="22"/>
          <w:szCs w:val="22"/>
        </w:rPr>
        <w:t xml:space="preserve">t on the site at this time, so the sidewalk construction would represent 100 percent of the development cost.  </w:t>
      </w:r>
      <w:proofErr w:type="gramStart"/>
      <w:r w:rsidRPr="00B47D15">
        <w:rPr>
          <w:b/>
          <w:i/>
          <w:sz w:val="22"/>
          <w:szCs w:val="22"/>
        </w:rPr>
        <w:t>SUPPORTED.</w:t>
      </w:r>
      <w:proofErr w:type="gramEnd"/>
    </w:p>
    <w:p w:rsidR="00406271" w:rsidRPr="00B47D15" w:rsidRDefault="00B47D15">
      <w:pPr>
        <w:spacing w:line="250" w:lineRule="auto"/>
        <w:rPr>
          <w:sz w:val="22"/>
          <w:szCs w:val="22"/>
          <w:highlight w:val="yellow"/>
        </w:rPr>
      </w:pPr>
      <w:r w:rsidRPr="00B47D15">
        <w:rPr>
          <w:sz w:val="22"/>
          <w:szCs w:val="22"/>
          <w:highlight w:val="yellow"/>
        </w:rPr>
        <w:t xml:space="preserve"> </w:t>
      </w:r>
    </w:p>
    <w:p w:rsidR="00406271" w:rsidRPr="00B47D15" w:rsidRDefault="00B47D15">
      <w:pPr>
        <w:spacing w:line="250" w:lineRule="auto"/>
        <w:rPr>
          <w:b/>
          <w:sz w:val="22"/>
          <w:szCs w:val="22"/>
        </w:rPr>
      </w:pPr>
      <w:r w:rsidRPr="00B47D15">
        <w:rPr>
          <w:b/>
          <w:sz w:val="22"/>
          <w:szCs w:val="22"/>
        </w:rPr>
        <w:t>2.  Whether the terrain is such that sidewalks or walkways are physically feasible;</w:t>
      </w:r>
    </w:p>
    <w:p w:rsidR="00406271" w:rsidRPr="00B47D15" w:rsidRDefault="00B47D15">
      <w:pPr>
        <w:spacing w:line="250" w:lineRule="auto"/>
        <w:rPr>
          <w:sz w:val="22"/>
          <w:szCs w:val="22"/>
        </w:rPr>
      </w:pPr>
      <w:r w:rsidRPr="00B47D15">
        <w:rPr>
          <w:sz w:val="22"/>
          <w:szCs w:val="22"/>
        </w:rPr>
        <w:t xml:space="preserve"> </w:t>
      </w:r>
    </w:p>
    <w:p w:rsidR="00406271" w:rsidRPr="00B47D15" w:rsidRDefault="00B47D15">
      <w:pPr>
        <w:spacing w:line="250" w:lineRule="auto"/>
        <w:rPr>
          <w:i/>
          <w:sz w:val="22"/>
          <w:szCs w:val="22"/>
        </w:rPr>
      </w:pPr>
      <w:r w:rsidRPr="00B47D15">
        <w:rPr>
          <w:i/>
          <w:sz w:val="22"/>
          <w:szCs w:val="22"/>
        </w:rPr>
        <w:t>Sidewalk at the standard location (one foot from the property line) is not feasible in this location, but it would be permitted to construct it in a location nearer the pavement. Construction is likely feasible along the existing pavement on West Boulevard</w:t>
      </w:r>
      <w:r w:rsidRPr="00B47D15">
        <w:rPr>
          <w:i/>
          <w:sz w:val="22"/>
          <w:szCs w:val="22"/>
        </w:rPr>
        <w:t xml:space="preserve">, although existing grades and drainage could make construction challenging.    </w:t>
      </w:r>
      <w:r w:rsidRPr="00B47D15">
        <w:rPr>
          <w:b/>
          <w:i/>
          <w:sz w:val="22"/>
          <w:szCs w:val="22"/>
        </w:rPr>
        <w:t>NOT SUPPORTED.</w:t>
      </w:r>
    </w:p>
    <w:p w:rsidR="00406271" w:rsidRPr="00B47D15" w:rsidRDefault="00B47D15">
      <w:pPr>
        <w:spacing w:line="250" w:lineRule="auto"/>
        <w:rPr>
          <w:sz w:val="22"/>
          <w:szCs w:val="22"/>
          <w:highlight w:val="yellow"/>
        </w:rPr>
      </w:pPr>
      <w:r w:rsidRPr="00B47D15">
        <w:rPr>
          <w:sz w:val="22"/>
          <w:szCs w:val="22"/>
          <w:highlight w:val="yellow"/>
        </w:rPr>
        <w:t xml:space="preserve"> </w:t>
      </w:r>
    </w:p>
    <w:p w:rsidR="00406271" w:rsidRPr="00B47D15" w:rsidRDefault="00B47D15">
      <w:pPr>
        <w:spacing w:line="250" w:lineRule="auto"/>
        <w:rPr>
          <w:b/>
          <w:sz w:val="22"/>
          <w:szCs w:val="22"/>
        </w:rPr>
      </w:pPr>
      <w:r w:rsidRPr="00B47D15">
        <w:rPr>
          <w:b/>
          <w:sz w:val="22"/>
          <w:szCs w:val="22"/>
        </w:rPr>
        <w:lastRenderedPageBreak/>
        <w:t>3.  Whether the sidewalk would be located in a developed area, on a low traffic volume local street without sidewalks;</w:t>
      </w:r>
    </w:p>
    <w:p w:rsidR="00406271" w:rsidRPr="00B47D15" w:rsidRDefault="00B47D15">
      <w:pPr>
        <w:spacing w:line="250" w:lineRule="auto"/>
        <w:rPr>
          <w:sz w:val="22"/>
          <w:szCs w:val="22"/>
        </w:rPr>
      </w:pPr>
      <w:r w:rsidRPr="00B47D15">
        <w:rPr>
          <w:sz w:val="22"/>
          <w:szCs w:val="22"/>
        </w:rPr>
        <w:t xml:space="preserve"> </w:t>
      </w:r>
    </w:p>
    <w:p w:rsidR="00406271" w:rsidRPr="00B47D15" w:rsidRDefault="00B47D15">
      <w:pPr>
        <w:spacing w:line="250" w:lineRule="auto"/>
        <w:rPr>
          <w:i/>
          <w:sz w:val="22"/>
          <w:szCs w:val="22"/>
        </w:rPr>
      </w:pPr>
      <w:r w:rsidRPr="00B47D15">
        <w:rPr>
          <w:i/>
          <w:sz w:val="22"/>
          <w:szCs w:val="22"/>
        </w:rPr>
        <w:t xml:space="preserve">The area is mostly developed, which means that there is limited possibilities that surrounding development will be required to construct additional sidewalks in the future.  </w:t>
      </w:r>
    </w:p>
    <w:p w:rsidR="00406271" w:rsidRPr="00B47D15" w:rsidRDefault="00406271">
      <w:pPr>
        <w:spacing w:line="250" w:lineRule="auto"/>
        <w:rPr>
          <w:i/>
          <w:sz w:val="22"/>
          <w:szCs w:val="22"/>
        </w:rPr>
      </w:pPr>
    </w:p>
    <w:p w:rsidR="00406271" w:rsidRPr="00B47D15" w:rsidRDefault="00B47D15">
      <w:pPr>
        <w:spacing w:line="250" w:lineRule="auto"/>
        <w:rPr>
          <w:i/>
          <w:sz w:val="22"/>
          <w:szCs w:val="22"/>
        </w:rPr>
      </w:pPr>
      <w:r w:rsidRPr="00B47D15">
        <w:rPr>
          <w:i/>
          <w:sz w:val="22"/>
          <w:szCs w:val="22"/>
        </w:rPr>
        <w:t>West Boulevard is classified as a major collector and traffic volume would be hi</w:t>
      </w:r>
      <w:r w:rsidRPr="00B47D15">
        <w:rPr>
          <w:i/>
          <w:sz w:val="22"/>
          <w:szCs w:val="22"/>
        </w:rPr>
        <w:t xml:space="preserve">gher than that of a local residential street.  There were approximately 7,000 trips on West Boulevard near this location according to a 2013 traffic count, which is appropriate for a collector street. </w:t>
      </w:r>
    </w:p>
    <w:p w:rsidR="00406271" w:rsidRPr="00B47D15" w:rsidRDefault="00406271">
      <w:pPr>
        <w:spacing w:line="250" w:lineRule="auto"/>
        <w:rPr>
          <w:i/>
          <w:sz w:val="22"/>
          <w:szCs w:val="22"/>
        </w:rPr>
      </w:pPr>
    </w:p>
    <w:p w:rsidR="00406271" w:rsidRPr="00B47D15" w:rsidRDefault="00B47D15">
      <w:pPr>
        <w:spacing w:line="250" w:lineRule="auto"/>
        <w:rPr>
          <w:i/>
          <w:sz w:val="22"/>
          <w:szCs w:val="22"/>
        </w:rPr>
      </w:pPr>
      <w:r w:rsidRPr="00B47D15">
        <w:rPr>
          <w:i/>
          <w:sz w:val="22"/>
          <w:szCs w:val="22"/>
        </w:rPr>
        <w:t>There are few sidewalks near the site, with the close</w:t>
      </w:r>
      <w:r w:rsidRPr="00B47D15">
        <w:rPr>
          <w:i/>
          <w:sz w:val="22"/>
          <w:szCs w:val="22"/>
        </w:rPr>
        <w:t>st sidewalk beginning at the intersection of Forum and Stadium, nearly 1,800 feet west of the subject site.  The nearest sidewalks on West Boulevard are approximately 3,000 feet north at its intersection with Stewart.  There are no CIP projects for sidewal</w:t>
      </w:r>
      <w:r w:rsidRPr="00B47D15">
        <w:rPr>
          <w:i/>
          <w:sz w:val="22"/>
          <w:szCs w:val="22"/>
        </w:rPr>
        <w:t xml:space="preserve">k in this area.  In addition, the 2012 sidewalk master plan included the construction of sidewalks along West Boulevard between Stewart and </w:t>
      </w:r>
      <w:proofErr w:type="spellStart"/>
      <w:r w:rsidRPr="00B47D15">
        <w:rPr>
          <w:i/>
          <w:sz w:val="22"/>
          <w:szCs w:val="22"/>
        </w:rPr>
        <w:t>Westwinds</w:t>
      </w:r>
      <w:proofErr w:type="spellEnd"/>
      <w:r w:rsidRPr="00B47D15">
        <w:rPr>
          <w:i/>
          <w:sz w:val="22"/>
          <w:szCs w:val="22"/>
        </w:rPr>
        <w:t xml:space="preserve">, but did not include West between </w:t>
      </w:r>
      <w:proofErr w:type="spellStart"/>
      <w:r w:rsidRPr="00B47D15">
        <w:rPr>
          <w:i/>
          <w:sz w:val="22"/>
          <w:szCs w:val="22"/>
        </w:rPr>
        <w:t>Westwinds</w:t>
      </w:r>
      <w:proofErr w:type="spellEnd"/>
      <w:r w:rsidRPr="00B47D15">
        <w:rPr>
          <w:i/>
          <w:sz w:val="22"/>
          <w:szCs w:val="22"/>
        </w:rPr>
        <w:t xml:space="preserve"> and Stadium.  </w:t>
      </w:r>
      <w:proofErr w:type="gramStart"/>
      <w:r w:rsidRPr="00B47D15">
        <w:rPr>
          <w:b/>
          <w:i/>
          <w:sz w:val="22"/>
          <w:szCs w:val="22"/>
        </w:rPr>
        <w:t>PARTIALLY SUPPORTED.</w:t>
      </w:r>
      <w:proofErr w:type="gramEnd"/>
    </w:p>
    <w:p w:rsidR="00406271" w:rsidRPr="00B47D15" w:rsidRDefault="00B47D15">
      <w:pPr>
        <w:spacing w:line="250" w:lineRule="auto"/>
        <w:rPr>
          <w:sz w:val="22"/>
          <w:szCs w:val="22"/>
          <w:highlight w:val="yellow"/>
        </w:rPr>
      </w:pPr>
      <w:r w:rsidRPr="00B47D15">
        <w:rPr>
          <w:sz w:val="22"/>
          <w:szCs w:val="22"/>
          <w:highlight w:val="yellow"/>
        </w:rPr>
        <w:t xml:space="preserve"> </w:t>
      </w:r>
    </w:p>
    <w:p w:rsidR="00406271" w:rsidRPr="00B47D15" w:rsidRDefault="00B47D15">
      <w:pPr>
        <w:spacing w:line="250" w:lineRule="auto"/>
        <w:rPr>
          <w:b/>
          <w:sz w:val="22"/>
          <w:szCs w:val="22"/>
        </w:rPr>
      </w:pPr>
      <w:r w:rsidRPr="00B47D15">
        <w:rPr>
          <w:b/>
          <w:sz w:val="22"/>
          <w:szCs w:val="22"/>
        </w:rPr>
        <w:t>4.  Current or future par</w:t>
      </w:r>
      <w:r w:rsidRPr="00B47D15">
        <w:rPr>
          <w:b/>
          <w:sz w:val="22"/>
          <w:szCs w:val="22"/>
        </w:rPr>
        <w:t>ks, schools or other pedestrian generators near the development for which a sidewalk or walkway would provide access.</w:t>
      </w:r>
    </w:p>
    <w:p w:rsidR="00406271" w:rsidRPr="00B47D15" w:rsidRDefault="00B47D15">
      <w:pPr>
        <w:spacing w:line="250" w:lineRule="auto"/>
        <w:rPr>
          <w:sz w:val="22"/>
          <w:szCs w:val="22"/>
        </w:rPr>
      </w:pPr>
      <w:r w:rsidRPr="00B47D15">
        <w:rPr>
          <w:sz w:val="22"/>
          <w:szCs w:val="22"/>
        </w:rPr>
        <w:t xml:space="preserve"> </w:t>
      </w:r>
    </w:p>
    <w:p w:rsidR="00406271" w:rsidRPr="00B47D15" w:rsidRDefault="00B47D15">
      <w:pPr>
        <w:spacing w:line="250" w:lineRule="auto"/>
        <w:rPr>
          <w:sz w:val="22"/>
          <w:szCs w:val="22"/>
        </w:rPr>
      </w:pPr>
      <w:r w:rsidRPr="00B47D15">
        <w:rPr>
          <w:i/>
          <w:sz w:val="22"/>
          <w:szCs w:val="22"/>
        </w:rPr>
        <w:t>The nearest pedestrian generators to the site is the MKT Trail access point on Stadium, located approximately 1,500 feet east of the sub</w:t>
      </w:r>
      <w:r w:rsidRPr="00B47D15">
        <w:rPr>
          <w:i/>
          <w:sz w:val="22"/>
          <w:szCs w:val="22"/>
        </w:rPr>
        <w:t xml:space="preserve">ject site along Stadium.  </w:t>
      </w:r>
      <w:proofErr w:type="spellStart"/>
      <w:r w:rsidRPr="00B47D15">
        <w:rPr>
          <w:i/>
          <w:sz w:val="22"/>
          <w:szCs w:val="22"/>
        </w:rPr>
        <w:t>Westwinds</w:t>
      </w:r>
      <w:proofErr w:type="spellEnd"/>
      <w:r w:rsidRPr="00B47D15">
        <w:rPr>
          <w:i/>
          <w:sz w:val="22"/>
          <w:szCs w:val="22"/>
        </w:rPr>
        <w:t xml:space="preserve"> Park is located nearly 700 feet west of the site.  And approximately 1,800 feet west of the site is a commercial node at the intersection of Stadium and Forum Boulevard.  To the north around 500 feet is the St. Andrew’s </w:t>
      </w:r>
      <w:r w:rsidRPr="00B47D15">
        <w:rPr>
          <w:i/>
          <w:sz w:val="22"/>
          <w:szCs w:val="22"/>
        </w:rPr>
        <w:t xml:space="preserve">Lutheran Church on the east side of West Boulevard.  Upon evaluation, it is unlikely that a sidewalk would provide access for high volumes of pedestrians to any of these sites, given the alternative access ways, such as along </w:t>
      </w:r>
      <w:proofErr w:type="spellStart"/>
      <w:r w:rsidRPr="00B47D15">
        <w:rPr>
          <w:i/>
          <w:sz w:val="22"/>
          <w:szCs w:val="22"/>
        </w:rPr>
        <w:t>Westwinds</w:t>
      </w:r>
      <w:proofErr w:type="spellEnd"/>
      <w:r w:rsidRPr="00B47D15">
        <w:rPr>
          <w:i/>
          <w:sz w:val="22"/>
          <w:szCs w:val="22"/>
        </w:rPr>
        <w:t>.  One possible excep</w:t>
      </w:r>
      <w:r w:rsidRPr="00B47D15">
        <w:rPr>
          <w:i/>
          <w:sz w:val="22"/>
          <w:szCs w:val="22"/>
        </w:rPr>
        <w:t xml:space="preserve">tion could be pedestrians accessing the MKT trail to the east at its intersection with Stadium, although this is still expected to be a low volume of pedestrians.  </w:t>
      </w:r>
      <w:proofErr w:type="gramStart"/>
      <w:r w:rsidRPr="00B47D15">
        <w:rPr>
          <w:b/>
          <w:i/>
          <w:sz w:val="22"/>
          <w:szCs w:val="22"/>
        </w:rPr>
        <w:t>SUPPORTED.</w:t>
      </w:r>
      <w:proofErr w:type="gramEnd"/>
      <w:r w:rsidRPr="00B47D15">
        <w:rPr>
          <w:sz w:val="22"/>
          <w:szCs w:val="22"/>
        </w:rPr>
        <w:t xml:space="preserve">   </w:t>
      </w:r>
    </w:p>
    <w:p w:rsidR="00406271" w:rsidRPr="00B47D15" w:rsidRDefault="00406271">
      <w:pPr>
        <w:widowControl w:val="0"/>
        <w:tabs>
          <w:tab w:val="left" w:pos="-1440"/>
        </w:tabs>
        <w:rPr>
          <w:sz w:val="22"/>
          <w:szCs w:val="22"/>
        </w:rPr>
      </w:pPr>
    </w:p>
    <w:p w:rsidR="00406271" w:rsidRPr="00B47D15" w:rsidRDefault="00B47D15">
      <w:pPr>
        <w:spacing w:line="250" w:lineRule="auto"/>
        <w:rPr>
          <w:sz w:val="22"/>
          <w:szCs w:val="22"/>
        </w:rPr>
      </w:pPr>
      <w:r w:rsidRPr="00B47D15">
        <w:rPr>
          <w:sz w:val="22"/>
          <w:szCs w:val="22"/>
        </w:rPr>
        <w:t xml:space="preserve">Staff finds that the request meets the majority of the standards for waiving </w:t>
      </w:r>
      <w:r w:rsidRPr="00B47D15">
        <w:rPr>
          <w:sz w:val="22"/>
          <w:szCs w:val="22"/>
        </w:rPr>
        <w:t>sidewalk installation on the subject property along West Boulevard.  Alternatively, per PR 48-06A, if a sidewalk is found to be warranted in this situation, then the sidewalk may be either required to be constructed, or a fee-in-lieu of construction may be</w:t>
      </w:r>
      <w:r w:rsidRPr="00B47D15">
        <w:rPr>
          <w:sz w:val="22"/>
          <w:szCs w:val="22"/>
        </w:rPr>
        <w:t xml:space="preserve"> required to be paid.</w:t>
      </w:r>
    </w:p>
    <w:p w:rsidR="00406271" w:rsidRPr="00B47D15" w:rsidRDefault="00406271">
      <w:pPr>
        <w:widowControl w:val="0"/>
        <w:tabs>
          <w:tab w:val="left" w:pos="-1440"/>
        </w:tabs>
        <w:rPr>
          <w:sz w:val="22"/>
          <w:szCs w:val="22"/>
        </w:rPr>
      </w:pPr>
    </w:p>
    <w:p w:rsidR="00406271" w:rsidRPr="00B47D15" w:rsidRDefault="00B47D15">
      <w:pPr>
        <w:widowControl w:val="0"/>
        <w:tabs>
          <w:tab w:val="left" w:pos="-1440"/>
        </w:tabs>
        <w:rPr>
          <w:sz w:val="22"/>
          <w:szCs w:val="22"/>
        </w:rPr>
      </w:pPr>
      <w:r w:rsidRPr="00B47D15">
        <w:rPr>
          <w:sz w:val="22"/>
          <w:szCs w:val="22"/>
        </w:rPr>
        <w:t xml:space="preserve">The proposed final plat has been reviewed by staff and aside from the requested </w:t>
      </w:r>
      <w:proofErr w:type="gramStart"/>
      <w:r w:rsidRPr="00B47D15">
        <w:rPr>
          <w:sz w:val="22"/>
          <w:szCs w:val="22"/>
        </w:rPr>
        <w:t>variance,</w:t>
      </w:r>
      <w:proofErr w:type="gramEnd"/>
      <w:r w:rsidRPr="00B47D15">
        <w:rPr>
          <w:sz w:val="22"/>
          <w:szCs w:val="22"/>
        </w:rPr>
        <w:t xml:space="preserve"> it meets all requirements of the previous subdivision regulations.  </w:t>
      </w:r>
    </w:p>
    <w:p w:rsidR="00406271" w:rsidRPr="00B47D15" w:rsidRDefault="00406271">
      <w:pPr>
        <w:widowControl w:val="0"/>
        <w:tabs>
          <w:tab w:val="left" w:pos="-1440"/>
        </w:tabs>
        <w:ind w:left="720" w:hanging="720"/>
        <w:rPr>
          <w:sz w:val="22"/>
          <w:szCs w:val="22"/>
        </w:rPr>
      </w:pPr>
      <w:bookmarkStart w:id="1" w:name="_d4aea9k516a7" w:colFirst="0" w:colLast="0"/>
      <w:bookmarkEnd w:id="1"/>
    </w:p>
    <w:p w:rsidR="00406271" w:rsidRPr="00B47D15" w:rsidRDefault="00B47D15">
      <w:pPr>
        <w:widowControl w:val="0"/>
        <w:tabs>
          <w:tab w:val="left" w:pos="-1440"/>
        </w:tabs>
        <w:ind w:left="720" w:hanging="720"/>
        <w:rPr>
          <w:b/>
          <w:sz w:val="22"/>
          <w:szCs w:val="22"/>
          <w:u w:val="single"/>
        </w:rPr>
      </w:pPr>
      <w:bookmarkStart w:id="2" w:name="_gjdgxs" w:colFirst="0" w:colLast="0"/>
      <w:bookmarkEnd w:id="2"/>
      <w:r w:rsidRPr="00B47D15">
        <w:rPr>
          <w:b/>
          <w:sz w:val="22"/>
          <w:szCs w:val="22"/>
          <w:u w:val="single"/>
        </w:rPr>
        <w:t>RECOMMENDATION</w:t>
      </w:r>
    </w:p>
    <w:p w:rsidR="00406271" w:rsidRPr="00B47D15" w:rsidRDefault="00406271">
      <w:pPr>
        <w:widowControl w:val="0"/>
        <w:tabs>
          <w:tab w:val="left" w:pos="-1440"/>
        </w:tabs>
        <w:rPr>
          <w:sz w:val="22"/>
          <w:szCs w:val="22"/>
        </w:rPr>
      </w:pPr>
    </w:p>
    <w:p w:rsidR="00406271" w:rsidRPr="00B47D15" w:rsidRDefault="00B47D15">
      <w:pPr>
        <w:widowControl w:val="0"/>
        <w:tabs>
          <w:tab w:val="left" w:pos="-1440"/>
        </w:tabs>
        <w:rPr>
          <w:sz w:val="22"/>
          <w:szCs w:val="22"/>
        </w:rPr>
      </w:pPr>
      <w:proofErr w:type="gramStart"/>
      <w:r w:rsidRPr="00B47D15">
        <w:rPr>
          <w:sz w:val="22"/>
          <w:szCs w:val="22"/>
        </w:rPr>
        <w:t xml:space="preserve">Approval of the final plat for </w:t>
      </w:r>
      <w:r w:rsidRPr="00B47D15">
        <w:rPr>
          <w:i/>
          <w:color w:val="222222"/>
          <w:sz w:val="22"/>
          <w:szCs w:val="22"/>
          <w:highlight w:val="white"/>
        </w:rPr>
        <w:t>Branham-Renfro Subdivision</w:t>
      </w:r>
      <w:r w:rsidRPr="00B47D15">
        <w:rPr>
          <w:i/>
          <w:color w:val="222222"/>
          <w:sz w:val="22"/>
          <w:szCs w:val="22"/>
          <w:highlight w:val="white"/>
        </w:rPr>
        <w:t xml:space="preserve"> - Plat 2</w:t>
      </w:r>
      <w:r w:rsidRPr="00B47D15">
        <w:rPr>
          <w:sz w:val="22"/>
          <w:szCs w:val="22"/>
        </w:rPr>
        <w:t xml:space="preserve"> and the requested variance.</w:t>
      </w:r>
      <w:proofErr w:type="gramEnd"/>
      <w:r w:rsidRPr="00B47D15">
        <w:rPr>
          <w:sz w:val="22"/>
          <w:szCs w:val="22"/>
        </w:rPr>
        <w:t xml:space="preserve">  </w:t>
      </w:r>
    </w:p>
    <w:p w:rsidR="00406271" w:rsidRPr="00B47D15" w:rsidRDefault="00406271">
      <w:pPr>
        <w:widowControl w:val="0"/>
        <w:tabs>
          <w:tab w:val="left" w:pos="-1440"/>
        </w:tabs>
        <w:ind w:left="720" w:hanging="720"/>
        <w:rPr>
          <w:b/>
          <w:sz w:val="22"/>
          <w:szCs w:val="22"/>
          <w:u w:val="single"/>
        </w:rPr>
      </w:pPr>
    </w:p>
    <w:p w:rsidR="00406271" w:rsidRPr="00B47D15" w:rsidRDefault="00B47D15">
      <w:pPr>
        <w:widowControl w:val="0"/>
        <w:tabs>
          <w:tab w:val="left" w:pos="-1440"/>
        </w:tabs>
        <w:ind w:left="720" w:hanging="720"/>
        <w:rPr>
          <w:b/>
          <w:sz w:val="22"/>
          <w:szCs w:val="22"/>
          <w:u w:val="single"/>
        </w:rPr>
      </w:pPr>
      <w:r w:rsidRPr="00B47D15">
        <w:rPr>
          <w:b/>
          <w:sz w:val="22"/>
          <w:szCs w:val="22"/>
          <w:u w:val="single"/>
        </w:rPr>
        <w:t>SUPPORTING DOCUMENTS (ATTACHED)</w:t>
      </w:r>
    </w:p>
    <w:p w:rsidR="00406271" w:rsidRPr="00B47D15" w:rsidRDefault="00406271">
      <w:pPr>
        <w:widowControl w:val="0"/>
        <w:tabs>
          <w:tab w:val="left" w:pos="-1440"/>
        </w:tabs>
        <w:ind w:left="720" w:hanging="720"/>
        <w:rPr>
          <w:sz w:val="22"/>
          <w:szCs w:val="22"/>
        </w:rPr>
      </w:pPr>
    </w:p>
    <w:p w:rsidR="00406271" w:rsidRPr="00B47D15" w:rsidRDefault="00B47D15">
      <w:pPr>
        <w:widowControl w:val="0"/>
        <w:numPr>
          <w:ilvl w:val="0"/>
          <w:numId w:val="1"/>
        </w:numPr>
        <w:tabs>
          <w:tab w:val="left" w:pos="-1440"/>
        </w:tabs>
        <w:rPr>
          <w:sz w:val="22"/>
          <w:szCs w:val="22"/>
        </w:rPr>
      </w:pPr>
      <w:r w:rsidRPr="00B47D15">
        <w:rPr>
          <w:sz w:val="22"/>
          <w:szCs w:val="22"/>
        </w:rPr>
        <w:t>Locator maps</w:t>
      </w:r>
    </w:p>
    <w:p w:rsidR="00406271" w:rsidRPr="00B47D15" w:rsidRDefault="00B47D15">
      <w:pPr>
        <w:widowControl w:val="0"/>
        <w:numPr>
          <w:ilvl w:val="0"/>
          <w:numId w:val="1"/>
        </w:numPr>
        <w:tabs>
          <w:tab w:val="left" w:pos="-1440"/>
        </w:tabs>
        <w:rPr>
          <w:sz w:val="22"/>
          <w:szCs w:val="22"/>
        </w:rPr>
      </w:pPr>
      <w:r w:rsidRPr="00B47D15">
        <w:rPr>
          <w:sz w:val="22"/>
          <w:szCs w:val="22"/>
        </w:rPr>
        <w:t>Final plat</w:t>
      </w:r>
    </w:p>
    <w:p w:rsidR="00406271" w:rsidRPr="00B47D15" w:rsidRDefault="00B47D15">
      <w:pPr>
        <w:widowControl w:val="0"/>
        <w:numPr>
          <w:ilvl w:val="0"/>
          <w:numId w:val="1"/>
        </w:numPr>
        <w:tabs>
          <w:tab w:val="left" w:pos="-1440"/>
        </w:tabs>
        <w:rPr>
          <w:sz w:val="22"/>
          <w:szCs w:val="22"/>
        </w:rPr>
      </w:pPr>
      <w:r w:rsidRPr="00B47D15">
        <w:rPr>
          <w:sz w:val="22"/>
          <w:szCs w:val="22"/>
        </w:rPr>
        <w:t>Sidewalk variance request (sidewalk along unimproved streets)</w:t>
      </w:r>
    </w:p>
    <w:p w:rsidR="00406271" w:rsidRPr="00B47D15" w:rsidRDefault="00B47D15">
      <w:pPr>
        <w:numPr>
          <w:ilvl w:val="0"/>
          <w:numId w:val="1"/>
        </w:numPr>
        <w:rPr>
          <w:sz w:val="22"/>
          <w:szCs w:val="22"/>
        </w:rPr>
      </w:pPr>
      <w:r w:rsidRPr="00B47D15">
        <w:rPr>
          <w:sz w:val="22"/>
          <w:szCs w:val="22"/>
        </w:rPr>
        <w:t>Council Policy Resolution PR 48-06A</w:t>
      </w:r>
    </w:p>
    <w:p w:rsidR="00406271" w:rsidRPr="00B47D15" w:rsidRDefault="00406271">
      <w:pPr>
        <w:rPr>
          <w:b/>
          <w:sz w:val="22"/>
          <w:szCs w:val="22"/>
          <w:u w:val="single"/>
        </w:rPr>
      </w:pPr>
    </w:p>
    <w:p w:rsidR="00B47D15" w:rsidRPr="00B47D15" w:rsidRDefault="00B47D15">
      <w:pPr>
        <w:rPr>
          <w:b/>
          <w:sz w:val="22"/>
          <w:szCs w:val="22"/>
          <w:u w:val="single"/>
        </w:rPr>
      </w:pPr>
    </w:p>
    <w:p w:rsidR="00B47D15" w:rsidRPr="00B47D15" w:rsidRDefault="00B47D15">
      <w:pPr>
        <w:rPr>
          <w:b/>
          <w:sz w:val="22"/>
          <w:szCs w:val="22"/>
          <w:u w:val="single"/>
        </w:rPr>
      </w:pPr>
    </w:p>
    <w:p w:rsidR="00406271" w:rsidRPr="00B47D15" w:rsidRDefault="00B47D15">
      <w:pPr>
        <w:rPr>
          <w:b/>
          <w:sz w:val="22"/>
          <w:szCs w:val="22"/>
          <w:u w:val="single"/>
        </w:rPr>
      </w:pPr>
      <w:r w:rsidRPr="00B47D15">
        <w:rPr>
          <w:b/>
          <w:sz w:val="22"/>
          <w:szCs w:val="22"/>
          <w:u w:val="single"/>
        </w:rPr>
        <w:lastRenderedPageBreak/>
        <w:t>SITE CHARACTERISTICS</w:t>
      </w:r>
    </w:p>
    <w:p w:rsidR="00406271" w:rsidRPr="00B47D15" w:rsidRDefault="00406271">
      <w:pPr>
        <w:rPr>
          <w:sz w:val="22"/>
          <w:szCs w:val="22"/>
        </w:rPr>
      </w:pPr>
    </w:p>
    <w:tbl>
      <w:tblPr>
        <w:tblStyle w:val="a"/>
        <w:tblW w:w="102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6233"/>
      </w:tblGrid>
      <w:tr w:rsidR="00406271" w:rsidRPr="00B47D15">
        <w:tc>
          <w:tcPr>
            <w:tcW w:w="3968"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Area (acres)</w:t>
            </w:r>
          </w:p>
        </w:tc>
        <w:tc>
          <w:tcPr>
            <w:tcW w:w="6233"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1.59</w:t>
            </w:r>
          </w:p>
        </w:tc>
      </w:tr>
      <w:tr w:rsidR="00406271" w:rsidRPr="00B47D15">
        <w:tc>
          <w:tcPr>
            <w:tcW w:w="3968"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Topography</w:t>
            </w:r>
          </w:p>
        </w:tc>
        <w:tc>
          <w:tcPr>
            <w:tcW w:w="6233"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Sloping toward the south and east</w:t>
            </w:r>
          </w:p>
        </w:tc>
      </w:tr>
      <w:tr w:rsidR="00406271" w:rsidRPr="00B47D15">
        <w:tc>
          <w:tcPr>
            <w:tcW w:w="3968"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Vegetation/Landscaping</w:t>
            </w:r>
          </w:p>
        </w:tc>
        <w:tc>
          <w:tcPr>
            <w:tcW w:w="6233"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Tree coverage along east and south</w:t>
            </w:r>
          </w:p>
        </w:tc>
      </w:tr>
      <w:tr w:rsidR="00406271" w:rsidRPr="00B47D15">
        <w:tc>
          <w:tcPr>
            <w:tcW w:w="3968"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Watershed/Drainage</w:t>
            </w:r>
          </w:p>
        </w:tc>
        <w:tc>
          <w:tcPr>
            <w:tcW w:w="6233"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Clear Creek</w:t>
            </w:r>
          </w:p>
        </w:tc>
      </w:tr>
      <w:tr w:rsidR="00406271" w:rsidRPr="00B47D15">
        <w:tc>
          <w:tcPr>
            <w:tcW w:w="3968"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Existing structures</w:t>
            </w:r>
          </w:p>
        </w:tc>
        <w:tc>
          <w:tcPr>
            <w:tcW w:w="6233"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Two residential structures</w:t>
            </w:r>
          </w:p>
        </w:tc>
      </w:tr>
    </w:tbl>
    <w:p w:rsidR="00406271" w:rsidRPr="00B47D15" w:rsidRDefault="00406271">
      <w:pPr>
        <w:widowControl w:val="0"/>
        <w:tabs>
          <w:tab w:val="left" w:pos="-1440"/>
        </w:tabs>
        <w:rPr>
          <w:b/>
          <w:sz w:val="22"/>
          <w:szCs w:val="22"/>
          <w:u w:val="single"/>
        </w:rPr>
      </w:pPr>
    </w:p>
    <w:p w:rsidR="00406271" w:rsidRPr="00B47D15" w:rsidRDefault="00B47D15">
      <w:pPr>
        <w:widowControl w:val="0"/>
        <w:tabs>
          <w:tab w:val="left" w:pos="-1440"/>
        </w:tabs>
        <w:rPr>
          <w:sz w:val="22"/>
          <w:szCs w:val="22"/>
        </w:rPr>
      </w:pPr>
      <w:r w:rsidRPr="00B47D15">
        <w:rPr>
          <w:b/>
          <w:sz w:val="22"/>
          <w:szCs w:val="22"/>
          <w:u w:val="single"/>
        </w:rPr>
        <w:t>HISTORY</w:t>
      </w:r>
    </w:p>
    <w:p w:rsidR="00406271" w:rsidRPr="00B47D15" w:rsidRDefault="00406271">
      <w:pPr>
        <w:widowControl w:val="0"/>
        <w:tabs>
          <w:tab w:val="left" w:pos="-1440"/>
        </w:tabs>
        <w:ind w:left="720"/>
        <w:rPr>
          <w:sz w:val="22"/>
          <w:szCs w:val="22"/>
        </w:rPr>
      </w:pPr>
    </w:p>
    <w:tbl>
      <w:tblPr>
        <w:tblStyle w:val="a0"/>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6075"/>
      </w:tblGrid>
      <w:tr w:rsidR="00406271" w:rsidRPr="00B47D15">
        <w:tc>
          <w:tcPr>
            <w:tcW w:w="412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Annexation date</w:t>
            </w:r>
          </w:p>
        </w:tc>
        <w:tc>
          <w:tcPr>
            <w:tcW w:w="607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1955</w:t>
            </w:r>
          </w:p>
        </w:tc>
      </w:tr>
      <w:tr w:rsidR="00406271" w:rsidRPr="00B47D15">
        <w:tc>
          <w:tcPr>
            <w:tcW w:w="412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Zoning District</w:t>
            </w:r>
          </w:p>
        </w:tc>
        <w:tc>
          <w:tcPr>
            <w:tcW w:w="607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 xml:space="preserve">R-1 </w:t>
            </w:r>
          </w:p>
        </w:tc>
      </w:tr>
      <w:tr w:rsidR="00406271" w:rsidRPr="00B47D15">
        <w:tc>
          <w:tcPr>
            <w:tcW w:w="412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Land Use Plan designation</w:t>
            </w:r>
          </w:p>
        </w:tc>
        <w:tc>
          <w:tcPr>
            <w:tcW w:w="607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Neighborhood District</w:t>
            </w:r>
          </w:p>
        </w:tc>
      </w:tr>
      <w:tr w:rsidR="00406271" w:rsidRPr="00B47D15">
        <w:tc>
          <w:tcPr>
            <w:tcW w:w="412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Previous Subdivision/Legal Lot Status</w:t>
            </w:r>
          </w:p>
        </w:tc>
        <w:tc>
          <w:tcPr>
            <w:tcW w:w="607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Parts of surveyed tract</w:t>
            </w:r>
          </w:p>
        </w:tc>
      </w:tr>
    </w:tbl>
    <w:p w:rsidR="00406271" w:rsidRPr="00B47D15" w:rsidRDefault="00406271">
      <w:pPr>
        <w:rPr>
          <w:b/>
          <w:sz w:val="22"/>
          <w:szCs w:val="22"/>
          <w:highlight w:val="yellow"/>
          <w:u w:val="single"/>
        </w:rPr>
      </w:pPr>
    </w:p>
    <w:p w:rsidR="00406271" w:rsidRPr="00B47D15" w:rsidRDefault="00B47D15" w:rsidP="00B47D15">
      <w:pPr>
        <w:widowControl w:val="0"/>
        <w:tabs>
          <w:tab w:val="left" w:pos="-1440"/>
        </w:tabs>
        <w:rPr>
          <w:b/>
          <w:sz w:val="22"/>
          <w:szCs w:val="22"/>
          <w:u w:val="single"/>
        </w:rPr>
      </w:pPr>
      <w:r w:rsidRPr="00B47D15">
        <w:rPr>
          <w:b/>
          <w:sz w:val="22"/>
          <w:szCs w:val="22"/>
          <w:u w:val="single"/>
        </w:rPr>
        <w:t>UTILITIES &amp; SERVICES</w:t>
      </w:r>
    </w:p>
    <w:p w:rsidR="00406271" w:rsidRPr="00B47D15" w:rsidRDefault="00406271">
      <w:pPr>
        <w:widowControl w:val="0"/>
        <w:tabs>
          <w:tab w:val="left" w:pos="-1440"/>
        </w:tabs>
        <w:ind w:left="720"/>
        <w:rPr>
          <w:sz w:val="22"/>
          <w:szCs w:val="22"/>
        </w:rPr>
      </w:pPr>
    </w:p>
    <w:p w:rsidR="00406271" w:rsidRPr="00B47D15" w:rsidRDefault="00B47D15">
      <w:pPr>
        <w:widowControl w:val="0"/>
        <w:tabs>
          <w:tab w:val="left" w:pos="-1440"/>
        </w:tabs>
        <w:rPr>
          <w:color w:val="auto"/>
          <w:sz w:val="22"/>
          <w:szCs w:val="22"/>
        </w:rPr>
      </w:pPr>
      <w:r w:rsidRPr="00B47D15">
        <w:rPr>
          <w:color w:val="auto"/>
          <w:sz w:val="22"/>
          <w:szCs w:val="22"/>
        </w:rPr>
        <w:t>All utilities and services provided by the City of Columbia</w:t>
      </w:r>
    </w:p>
    <w:p w:rsidR="00B47D15" w:rsidRPr="00B47D15" w:rsidRDefault="00B47D15">
      <w:pPr>
        <w:widowControl w:val="0"/>
        <w:tabs>
          <w:tab w:val="left" w:pos="-1440"/>
        </w:tabs>
        <w:rPr>
          <w:sz w:val="22"/>
          <w:szCs w:val="22"/>
          <w:highlight w:val="yellow"/>
        </w:rPr>
      </w:pPr>
    </w:p>
    <w:p w:rsidR="00B47D15" w:rsidRPr="00B47D15" w:rsidRDefault="00B47D15">
      <w:pPr>
        <w:widowControl w:val="0"/>
        <w:tabs>
          <w:tab w:val="left" w:pos="-1440"/>
        </w:tabs>
        <w:rPr>
          <w:sz w:val="22"/>
          <w:szCs w:val="22"/>
          <w:highlight w:val="yellow"/>
        </w:rPr>
      </w:pPr>
    </w:p>
    <w:p w:rsidR="00406271" w:rsidRPr="00B47D15" w:rsidRDefault="00B47D15">
      <w:pPr>
        <w:widowControl w:val="0"/>
        <w:tabs>
          <w:tab w:val="left" w:pos="-1440"/>
        </w:tabs>
        <w:rPr>
          <w:b/>
          <w:sz w:val="22"/>
          <w:szCs w:val="22"/>
          <w:u w:val="single"/>
        </w:rPr>
      </w:pPr>
      <w:r w:rsidRPr="00B47D15">
        <w:rPr>
          <w:b/>
          <w:sz w:val="22"/>
          <w:szCs w:val="22"/>
          <w:u w:val="single"/>
        </w:rPr>
        <w:t>ACCESS</w:t>
      </w:r>
    </w:p>
    <w:p w:rsidR="00406271" w:rsidRPr="00B47D15" w:rsidRDefault="00406271">
      <w:pPr>
        <w:widowControl w:val="0"/>
        <w:tabs>
          <w:tab w:val="left" w:pos="-1440"/>
        </w:tabs>
        <w:rPr>
          <w:b/>
          <w:sz w:val="22"/>
          <w:szCs w:val="22"/>
          <w:u w:val="single"/>
        </w:rPr>
      </w:pPr>
    </w:p>
    <w:tbl>
      <w:tblPr>
        <w:tblStyle w:val="a2"/>
        <w:tblW w:w="10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7695"/>
      </w:tblGrid>
      <w:tr w:rsidR="00406271" w:rsidRPr="00B47D15">
        <w:trPr>
          <w:trHeight w:val="240"/>
        </w:trPr>
        <w:tc>
          <w:tcPr>
            <w:tcW w:w="10214" w:type="dxa"/>
            <w:gridSpan w:val="2"/>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jc w:val="center"/>
              <w:rPr>
                <w:b/>
                <w:sz w:val="22"/>
                <w:szCs w:val="22"/>
              </w:rPr>
            </w:pPr>
            <w:proofErr w:type="spellStart"/>
            <w:r w:rsidRPr="00B47D15">
              <w:rPr>
                <w:b/>
                <w:sz w:val="22"/>
                <w:szCs w:val="22"/>
              </w:rPr>
              <w:t>Westwinds</w:t>
            </w:r>
            <w:proofErr w:type="spellEnd"/>
            <w:r w:rsidRPr="00B47D15">
              <w:rPr>
                <w:b/>
                <w:sz w:val="22"/>
                <w:szCs w:val="22"/>
              </w:rPr>
              <w:t xml:space="preserve"> Drive</w:t>
            </w:r>
          </w:p>
        </w:tc>
      </w:tr>
      <w:tr w:rsidR="00406271" w:rsidRPr="00B47D15">
        <w:trPr>
          <w:trHeight w:val="240"/>
        </w:trPr>
        <w:tc>
          <w:tcPr>
            <w:tcW w:w="2519"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Location</w:t>
            </w:r>
          </w:p>
        </w:tc>
        <w:tc>
          <w:tcPr>
            <w:tcW w:w="769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West side of site</w:t>
            </w:r>
          </w:p>
        </w:tc>
      </w:tr>
      <w:tr w:rsidR="00406271" w:rsidRPr="00B47D15">
        <w:trPr>
          <w:trHeight w:val="260"/>
        </w:trPr>
        <w:tc>
          <w:tcPr>
            <w:tcW w:w="2519"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Major Roadway Plan</w:t>
            </w:r>
          </w:p>
        </w:tc>
        <w:tc>
          <w:tcPr>
            <w:tcW w:w="769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 xml:space="preserve">NA, local residential street; no additional ROW required. </w:t>
            </w:r>
          </w:p>
        </w:tc>
      </w:tr>
      <w:tr w:rsidR="00406271" w:rsidRPr="00B47D15">
        <w:trPr>
          <w:trHeight w:val="240"/>
        </w:trPr>
        <w:tc>
          <w:tcPr>
            <w:tcW w:w="2519"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CIP projects</w:t>
            </w:r>
          </w:p>
        </w:tc>
        <w:tc>
          <w:tcPr>
            <w:tcW w:w="769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None</w:t>
            </w:r>
          </w:p>
        </w:tc>
      </w:tr>
      <w:tr w:rsidR="00406271" w:rsidRPr="00B47D15">
        <w:trPr>
          <w:trHeight w:val="260"/>
        </w:trPr>
        <w:tc>
          <w:tcPr>
            <w:tcW w:w="2519"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Sidewalk</w:t>
            </w:r>
          </w:p>
        </w:tc>
        <w:tc>
          <w:tcPr>
            <w:tcW w:w="769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 xml:space="preserve">Sidewalks required </w:t>
            </w:r>
          </w:p>
        </w:tc>
      </w:tr>
    </w:tbl>
    <w:p w:rsidR="00406271" w:rsidRPr="00B47D15" w:rsidRDefault="00406271">
      <w:pPr>
        <w:widowControl w:val="0"/>
        <w:tabs>
          <w:tab w:val="left" w:pos="-1440"/>
        </w:tabs>
        <w:rPr>
          <w:b/>
          <w:sz w:val="22"/>
          <w:szCs w:val="22"/>
          <w:u w:val="single"/>
        </w:rPr>
      </w:pPr>
    </w:p>
    <w:tbl>
      <w:tblPr>
        <w:tblStyle w:val="a3"/>
        <w:tblW w:w="10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7695"/>
      </w:tblGrid>
      <w:tr w:rsidR="00406271" w:rsidRPr="00B47D15">
        <w:trPr>
          <w:trHeight w:val="240"/>
        </w:trPr>
        <w:tc>
          <w:tcPr>
            <w:tcW w:w="10214" w:type="dxa"/>
            <w:gridSpan w:val="2"/>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jc w:val="center"/>
              <w:rPr>
                <w:b/>
                <w:sz w:val="22"/>
                <w:szCs w:val="22"/>
              </w:rPr>
            </w:pPr>
            <w:r w:rsidRPr="00B47D15">
              <w:rPr>
                <w:b/>
                <w:sz w:val="22"/>
                <w:szCs w:val="22"/>
              </w:rPr>
              <w:t>West Boulevard</w:t>
            </w:r>
          </w:p>
        </w:tc>
      </w:tr>
      <w:tr w:rsidR="00406271" w:rsidRPr="00B47D15">
        <w:trPr>
          <w:trHeight w:val="240"/>
        </w:trPr>
        <w:tc>
          <w:tcPr>
            <w:tcW w:w="2519"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Location</w:t>
            </w:r>
          </w:p>
        </w:tc>
        <w:tc>
          <w:tcPr>
            <w:tcW w:w="769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East side of site</w:t>
            </w:r>
          </w:p>
        </w:tc>
      </w:tr>
      <w:tr w:rsidR="00406271" w:rsidRPr="00B47D15">
        <w:trPr>
          <w:trHeight w:val="260"/>
        </w:trPr>
        <w:tc>
          <w:tcPr>
            <w:tcW w:w="2519"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Major Roadway Plan</w:t>
            </w:r>
          </w:p>
        </w:tc>
        <w:tc>
          <w:tcPr>
            <w:tcW w:w="769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Major Collector (unimproved &amp;</w:t>
            </w:r>
            <w:r w:rsidRPr="00B47D15">
              <w:rPr>
                <w:sz w:val="22"/>
                <w:szCs w:val="22"/>
              </w:rPr>
              <w:t xml:space="preserve"> City maintained).  66-76-foot ROW (33-foot half-width) required.  No additional ROW required.</w:t>
            </w:r>
          </w:p>
        </w:tc>
      </w:tr>
      <w:tr w:rsidR="00406271" w:rsidRPr="00B47D15">
        <w:trPr>
          <w:trHeight w:val="240"/>
        </w:trPr>
        <w:tc>
          <w:tcPr>
            <w:tcW w:w="2519"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CIP projects</w:t>
            </w:r>
          </w:p>
        </w:tc>
        <w:tc>
          <w:tcPr>
            <w:tcW w:w="769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None</w:t>
            </w:r>
          </w:p>
        </w:tc>
      </w:tr>
      <w:tr w:rsidR="00406271" w:rsidRPr="00B47D15">
        <w:trPr>
          <w:trHeight w:val="260"/>
        </w:trPr>
        <w:tc>
          <w:tcPr>
            <w:tcW w:w="2519"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Sidewalk</w:t>
            </w:r>
          </w:p>
        </w:tc>
        <w:tc>
          <w:tcPr>
            <w:tcW w:w="769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 xml:space="preserve">Sidewalks required; variance requested to waive sidewalk.   </w:t>
            </w:r>
          </w:p>
        </w:tc>
      </w:tr>
    </w:tbl>
    <w:p w:rsidR="00406271" w:rsidRPr="00B47D15" w:rsidRDefault="00406271">
      <w:pPr>
        <w:widowControl w:val="0"/>
        <w:tabs>
          <w:tab w:val="left" w:pos="-1440"/>
        </w:tabs>
        <w:rPr>
          <w:b/>
          <w:sz w:val="22"/>
          <w:szCs w:val="22"/>
          <w:u w:val="single"/>
        </w:rPr>
      </w:pPr>
    </w:p>
    <w:tbl>
      <w:tblPr>
        <w:tblStyle w:val="a4"/>
        <w:tblW w:w="10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7695"/>
      </w:tblGrid>
      <w:tr w:rsidR="00406271" w:rsidRPr="00B47D15">
        <w:trPr>
          <w:trHeight w:val="240"/>
        </w:trPr>
        <w:tc>
          <w:tcPr>
            <w:tcW w:w="10214" w:type="dxa"/>
            <w:gridSpan w:val="2"/>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jc w:val="center"/>
              <w:rPr>
                <w:b/>
                <w:sz w:val="22"/>
                <w:szCs w:val="22"/>
              </w:rPr>
            </w:pPr>
            <w:r w:rsidRPr="00B47D15">
              <w:rPr>
                <w:b/>
                <w:sz w:val="22"/>
                <w:szCs w:val="22"/>
              </w:rPr>
              <w:t>Stadium Boulevard</w:t>
            </w:r>
          </w:p>
        </w:tc>
      </w:tr>
      <w:tr w:rsidR="00406271" w:rsidRPr="00B47D15">
        <w:trPr>
          <w:trHeight w:val="240"/>
        </w:trPr>
        <w:tc>
          <w:tcPr>
            <w:tcW w:w="2519"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Location</w:t>
            </w:r>
          </w:p>
        </w:tc>
        <w:tc>
          <w:tcPr>
            <w:tcW w:w="769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South side of site</w:t>
            </w:r>
          </w:p>
        </w:tc>
      </w:tr>
      <w:tr w:rsidR="00406271" w:rsidRPr="00B47D15">
        <w:trPr>
          <w:trHeight w:val="260"/>
        </w:trPr>
        <w:tc>
          <w:tcPr>
            <w:tcW w:w="2519"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Major Roadway Plan</w:t>
            </w:r>
          </w:p>
        </w:tc>
        <w:tc>
          <w:tcPr>
            <w:tcW w:w="769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Expressway (unimproved &amp; State maintained).  Variable ROW; no additional ROW required.</w:t>
            </w:r>
          </w:p>
        </w:tc>
      </w:tr>
      <w:tr w:rsidR="00406271" w:rsidRPr="00B47D15">
        <w:trPr>
          <w:trHeight w:val="240"/>
        </w:trPr>
        <w:tc>
          <w:tcPr>
            <w:tcW w:w="2519"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CIP projects</w:t>
            </w:r>
          </w:p>
        </w:tc>
        <w:tc>
          <w:tcPr>
            <w:tcW w:w="769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None</w:t>
            </w:r>
          </w:p>
        </w:tc>
      </w:tr>
      <w:tr w:rsidR="00406271" w:rsidRPr="00B47D15">
        <w:trPr>
          <w:trHeight w:val="260"/>
        </w:trPr>
        <w:tc>
          <w:tcPr>
            <w:tcW w:w="2519"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Sidewalk</w:t>
            </w:r>
          </w:p>
        </w:tc>
        <w:tc>
          <w:tcPr>
            <w:tcW w:w="7695"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Sidewalks required; request for Council to waive sidewalk.</w:t>
            </w:r>
          </w:p>
        </w:tc>
      </w:tr>
    </w:tbl>
    <w:p w:rsidR="00406271" w:rsidRPr="00B47D15" w:rsidRDefault="00406271">
      <w:pPr>
        <w:rPr>
          <w:sz w:val="22"/>
          <w:szCs w:val="22"/>
        </w:rPr>
      </w:pPr>
    </w:p>
    <w:p w:rsidR="00406271" w:rsidRPr="00B47D15" w:rsidRDefault="00B47D15">
      <w:pPr>
        <w:widowControl w:val="0"/>
        <w:tabs>
          <w:tab w:val="left" w:pos="-1440"/>
        </w:tabs>
        <w:ind w:left="720"/>
        <w:rPr>
          <w:b/>
          <w:sz w:val="22"/>
          <w:szCs w:val="22"/>
          <w:u w:val="single"/>
        </w:rPr>
      </w:pPr>
      <w:r w:rsidRPr="00B47D15">
        <w:rPr>
          <w:b/>
          <w:sz w:val="22"/>
          <w:szCs w:val="22"/>
          <w:u w:val="single"/>
        </w:rPr>
        <w:t>PARKS &amp; RECREATION</w:t>
      </w:r>
    </w:p>
    <w:p w:rsidR="00406271" w:rsidRPr="00B47D15" w:rsidRDefault="00406271">
      <w:pPr>
        <w:widowControl w:val="0"/>
        <w:tabs>
          <w:tab w:val="left" w:pos="-1440"/>
        </w:tabs>
        <w:ind w:left="720"/>
        <w:rPr>
          <w:sz w:val="22"/>
          <w:szCs w:val="22"/>
          <w:highlight w:val="yellow"/>
        </w:rPr>
      </w:pPr>
    </w:p>
    <w:tbl>
      <w:tblPr>
        <w:tblStyle w:val="a5"/>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140"/>
      </w:tblGrid>
      <w:tr w:rsidR="00406271" w:rsidRPr="00B47D15">
        <w:tc>
          <w:tcPr>
            <w:tcW w:w="3060"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Neighborhood Parks</w:t>
            </w:r>
          </w:p>
        </w:tc>
        <w:tc>
          <w:tcPr>
            <w:tcW w:w="7140"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proofErr w:type="spellStart"/>
            <w:r w:rsidRPr="00B47D15">
              <w:rPr>
                <w:sz w:val="22"/>
                <w:szCs w:val="22"/>
              </w:rPr>
              <w:t>Westwinds</w:t>
            </w:r>
            <w:proofErr w:type="spellEnd"/>
            <w:r w:rsidRPr="00B47D15">
              <w:rPr>
                <w:sz w:val="22"/>
                <w:szCs w:val="22"/>
              </w:rPr>
              <w:t xml:space="preserve"> Park within ½ mile</w:t>
            </w:r>
          </w:p>
        </w:tc>
      </w:tr>
      <w:tr w:rsidR="00406271" w:rsidRPr="00B47D15">
        <w:tc>
          <w:tcPr>
            <w:tcW w:w="3060"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Trails Plan</w:t>
            </w:r>
          </w:p>
        </w:tc>
        <w:tc>
          <w:tcPr>
            <w:tcW w:w="7140"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MKT Trail within ½ mile</w:t>
            </w:r>
          </w:p>
        </w:tc>
      </w:tr>
      <w:tr w:rsidR="00406271" w:rsidRPr="00B47D15">
        <w:tc>
          <w:tcPr>
            <w:tcW w:w="3060"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b/>
                <w:sz w:val="22"/>
                <w:szCs w:val="22"/>
              </w:rPr>
            </w:pPr>
            <w:r w:rsidRPr="00B47D15">
              <w:rPr>
                <w:b/>
                <w:sz w:val="22"/>
                <w:szCs w:val="22"/>
              </w:rPr>
              <w:t>Bicycle/Pedestrian Plan</w:t>
            </w:r>
          </w:p>
        </w:tc>
        <w:tc>
          <w:tcPr>
            <w:tcW w:w="7140" w:type="dxa"/>
            <w:tcBorders>
              <w:top w:val="single" w:sz="4" w:space="0" w:color="000000"/>
              <w:left w:val="single" w:sz="4" w:space="0" w:color="000000"/>
              <w:bottom w:val="single" w:sz="4" w:space="0" w:color="000000"/>
              <w:right w:val="single" w:sz="4" w:space="0" w:color="000000"/>
            </w:tcBorders>
          </w:tcPr>
          <w:p w:rsidR="00406271" w:rsidRPr="00B47D15" w:rsidRDefault="00B47D15">
            <w:pPr>
              <w:widowControl w:val="0"/>
              <w:rPr>
                <w:sz w:val="22"/>
                <w:szCs w:val="22"/>
              </w:rPr>
            </w:pPr>
            <w:r w:rsidRPr="00B47D15">
              <w:rPr>
                <w:sz w:val="22"/>
                <w:szCs w:val="22"/>
              </w:rPr>
              <w:t>Bike lanes along West and Stadium</w:t>
            </w:r>
          </w:p>
        </w:tc>
      </w:tr>
    </w:tbl>
    <w:p w:rsidR="00406271" w:rsidRPr="00B47D15" w:rsidRDefault="00406271">
      <w:pPr>
        <w:rPr>
          <w:b/>
          <w:sz w:val="22"/>
          <w:szCs w:val="22"/>
          <w:u w:val="single"/>
        </w:rPr>
      </w:pPr>
    </w:p>
    <w:p w:rsidR="00406271" w:rsidRPr="00B47D15" w:rsidRDefault="00B47D15">
      <w:pPr>
        <w:rPr>
          <w:sz w:val="22"/>
          <w:szCs w:val="22"/>
        </w:rPr>
      </w:pPr>
      <w:r w:rsidRPr="00B47D15">
        <w:rPr>
          <w:sz w:val="22"/>
          <w:szCs w:val="22"/>
        </w:rPr>
        <w:t xml:space="preserve">Report prepared by </w:t>
      </w:r>
      <w:r w:rsidRPr="00B47D15">
        <w:rPr>
          <w:sz w:val="22"/>
          <w:szCs w:val="22"/>
          <w:u w:val="single"/>
        </w:rPr>
        <w:t>Clint Smith</w:t>
      </w:r>
      <w:r w:rsidRPr="00B47D15">
        <w:rPr>
          <w:sz w:val="22"/>
          <w:szCs w:val="22"/>
        </w:rPr>
        <w:tab/>
      </w:r>
      <w:r w:rsidRPr="00B47D15">
        <w:rPr>
          <w:sz w:val="22"/>
          <w:szCs w:val="22"/>
        </w:rPr>
        <w:tab/>
        <w:t xml:space="preserve">Approved by </w:t>
      </w:r>
      <w:r w:rsidRPr="00B47D15">
        <w:rPr>
          <w:sz w:val="22"/>
          <w:szCs w:val="22"/>
          <w:u w:val="single"/>
        </w:rPr>
        <w:t xml:space="preserve">Patrick </w:t>
      </w:r>
      <w:proofErr w:type="spellStart"/>
      <w:r w:rsidRPr="00B47D15">
        <w:rPr>
          <w:sz w:val="22"/>
          <w:szCs w:val="22"/>
          <w:u w:val="single"/>
        </w:rPr>
        <w:t>Zenner</w:t>
      </w:r>
      <w:proofErr w:type="spellEnd"/>
    </w:p>
    <w:p w:rsidR="00406271" w:rsidRPr="00B47D15" w:rsidRDefault="00406271">
      <w:pPr>
        <w:rPr>
          <w:sz w:val="22"/>
          <w:szCs w:val="22"/>
        </w:rPr>
      </w:pPr>
    </w:p>
    <w:sectPr w:rsidR="00406271" w:rsidRPr="00B47D15">
      <w:headerReference w:type="default" r:id="rId8"/>
      <w:footerReference w:type="default" r:id="rId9"/>
      <w:pgSz w:w="12240" w:h="15840"/>
      <w:pgMar w:top="108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7D15">
      <w:r>
        <w:separator/>
      </w:r>
    </w:p>
  </w:endnote>
  <w:endnote w:type="continuationSeparator" w:id="0">
    <w:p w:rsidR="00000000" w:rsidRDefault="00B4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71" w:rsidRDefault="00B47D15">
    <w:pPr>
      <w:tabs>
        <w:tab w:val="center" w:pos="4320"/>
        <w:tab w:val="right" w:pos="8640"/>
      </w:tabs>
      <w:spacing w:after="432"/>
      <w:jc w:val="center"/>
      <w:rPr>
        <w:rFonts w:ascii="Questrial" w:eastAsia="Questrial" w:hAnsi="Questrial" w:cs="Questrial"/>
        <w:sz w:val="20"/>
        <w:szCs w:val="20"/>
      </w:rPr>
    </w:pPr>
    <w:r>
      <w:rPr>
        <w:rFonts w:ascii="Questrial" w:eastAsia="Questrial" w:hAnsi="Questrial" w:cs="Questrial"/>
        <w:sz w:val="20"/>
        <w:szCs w:val="20"/>
      </w:rPr>
      <w:fldChar w:fldCharType="begin"/>
    </w:r>
    <w:r>
      <w:rPr>
        <w:rFonts w:ascii="Questrial" w:eastAsia="Questrial" w:hAnsi="Questrial" w:cs="Questrial"/>
        <w:sz w:val="20"/>
        <w:szCs w:val="20"/>
      </w:rPr>
      <w:instrText>PAGE</w:instrText>
    </w:r>
    <w:r>
      <w:rPr>
        <w:rFonts w:ascii="Questrial" w:eastAsia="Questrial" w:hAnsi="Questrial" w:cs="Questrial"/>
        <w:sz w:val="20"/>
        <w:szCs w:val="20"/>
      </w:rPr>
      <w:fldChar w:fldCharType="separate"/>
    </w:r>
    <w:r>
      <w:rPr>
        <w:rFonts w:ascii="Questrial" w:eastAsia="Questrial" w:hAnsi="Questrial" w:cs="Questrial"/>
        <w:noProof/>
        <w:sz w:val="20"/>
        <w:szCs w:val="20"/>
      </w:rPr>
      <w:t>3</w:t>
    </w:r>
    <w:r>
      <w:rPr>
        <w:rFonts w:ascii="Questrial" w:eastAsia="Questrial" w:hAnsi="Questrial" w:cs="Quest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7D15">
      <w:r>
        <w:separator/>
      </w:r>
    </w:p>
  </w:footnote>
  <w:footnote w:type="continuationSeparator" w:id="0">
    <w:p w:rsidR="00000000" w:rsidRDefault="00B47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71" w:rsidRDefault="00406271">
    <w:pPr>
      <w:tabs>
        <w:tab w:val="center" w:pos="4320"/>
        <w:tab w:val="right" w:pos="8640"/>
      </w:tabs>
      <w:jc w:val="right"/>
      <w:rPr>
        <w:sz w:val="20"/>
        <w:szCs w:val="20"/>
      </w:rPr>
    </w:pPr>
  </w:p>
  <w:p w:rsidR="00406271" w:rsidRDefault="00B47D15">
    <w:pPr>
      <w:tabs>
        <w:tab w:val="center" w:pos="4320"/>
        <w:tab w:val="right" w:pos="8640"/>
      </w:tabs>
      <w:jc w:val="right"/>
      <w:rPr>
        <w:sz w:val="20"/>
        <w:szCs w:val="20"/>
      </w:rPr>
    </w:pPr>
    <w:r>
      <w:rPr>
        <w:sz w:val="20"/>
        <w:szCs w:val="20"/>
      </w:rPr>
      <w:t>Cases #</w:t>
    </w:r>
    <w:r>
      <w:rPr>
        <w:sz w:val="20"/>
        <w:szCs w:val="20"/>
      </w:rPr>
      <w:t>17-64</w:t>
    </w:r>
  </w:p>
  <w:p w:rsidR="00406271" w:rsidRDefault="00B47D15">
    <w:pPr>
      <w:tabs>
        <w:tab w:val="center" w:pos="4320"/>
        <w:tab w:val="right" w:pos="8640"/>
      </w:tabs>
      <w:jc w:val="right"/>
      <w:rPr>
        <w:sz w:val="20"/>
        <w:szCs w:val="20"/>
      </w:rPr>
    </w:pPr>
    <w:r>
      <w:rPr>
        <w:sz w:val="20"/>
        <w:szCs w:val="20"/>
      </w:rPr>
      <w:t xml:space="preserve">Branham-Renfro Subdivision - Plat 2 </w:t>
    </w:r>
  </w:p>
  <w:p w:rsidR="00406271" w:rsidRDefault="00B47D15">
    <w:pPr>
      <w:tabs>
        <w:tab w:val="center" w:pos="4320"/>
        <w:tab w:val="right" w:pos="8640"/>
      </w:tabs>
      <w:jc w:val="right"/>
      <w:rPr>
        <w:sz w:val="20"/>
        <w:szCs w:val="20"/>
      </w:rPr>
    </w:pPr>
    <w:r>
      <w:rPr>
        <w:sz w:val="20"/>
        <w:szCs w:val="20"/>
      </w:rPr>
      <w:t>Final Plat, Variance</w:t>
    </w:r>
  </w:p>
  <w:p w:rsidR="00406271" w:rsidRDefault="00406271">
    <w:pPr>
      <w:tabs>
        <w:tab w:val="center" w:pos="4320"/>
        <w:tab w:val="right" w:pos="8640"/>
      </w:tabs>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F0650"/>
    <w:multiLevelType w:val="multilevel"/>
    <w:tmpl w:val="ABF0B77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6271"/>
    <w:rsid w:val="00406271"/>
    <w:rsid w:val="00B4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6403</Characters>
  <Application>Microsoft Office Word</Application>
  <DocSecurity>0</DocSecurity>
  <Lines>53</Lines>
  <Paragraphs>15</Paragraphs>
  <ScaleCrop>false</ScaleCrop>
  <Company>Information Technologies</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PRZENNER</cp:lastModifiedBy>
  <cp:revision>2</cp:revision>
  <dcterms:created xsi:type="dcterms:W3CDTF">2017-12-12T23:10:00Z</dcterms:created>
  <dcterms:modified xsi:type="dcterms:W3CDTF">2017-12-12T23:11:00Z</dcterms:modified>
</cp:coreProperties>
</file>