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30E5B">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A30E5B">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30E5B" w:rsidRPr="00A30E5B">
            <w:rPr>
              <w:rStyle w:val="Style3"/>
              <w:rFonts w:eastAsiaTheme="majorEastAsia"/>
            </w:rPr>
            <w:t>Bluff C</w:t>
          </w:r>
          <w:r w:rsidR="00A30E5B">
            <w:rPr>
              <w:rStyle w:val="Style3"/>
              <w:rFonts w:eastAsiaTheme="majorEastAsia"/>
            </w:rPr>
            <w:t>reek Estates Plat 9 - Final Plat (Case #18-7)</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738A" w:rsidRPr="00791D82" w:rsidRDefault="002D738A"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D738A" w:rsidRPr="00791D82" w:rsidRDefault="002D738A"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931232">
          <w:pPr>
            <w:rPr>
              <w:rFonts w:ascii="Century Gothic" w:hAnsi="Century Gothic"/>
            </w:rPr>
          </w:pPr>
          <w:r w:rsidRPr="008113FE">
            <w:rPr>
              <w:rFonts w:ascii="Century Gothic" w:hAnsi="Century Gothic"/>
            </w:rPr>
            <w:t xml:space="preserve">Approval of this request will result in </w:t>
          </w:r>
          <w:r>
            <w:rPr>
              <w:rFonts w:ascii="Century Gothic" w:hAnsi="Century Gothic"/>
            </w:rPr>
            <w:t xml:space="preserve">the final platting of 5 R-1 zoned lots </w:t>
          </w:r>
          <w:r w:rsidR="00450507">
            <w:rPr>
              <w:rFonts w:ascii="Century Gothic" w:hAnsi="Century Gothic"/>
            </w:rPr>
            <w:t xml:space="preserve">and </w:t>
          </w:r>
          <w:r>
            <w:rPr>
              <w:rFonts w:ascii="Century Gothic" w:hAnsi="Century Gothic"/>
            </w:rPr>
            <w:t xml:space="preserve">dedication </w:t>
          </w:r>
          <w:r w:rsidR="00450507">
            <w:rPr>
              <w:rFonts w:ascii="Century Gothic" w:hAnsi="Century Gothic"/>
            </w:rPr>
            <w:t>of required utility easements to serve the property</w:t>
          </w:r>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738A" w:rsidRPr="00791D82" w:rsidRDefault="002D738A"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D738A" w:rsidRPr="00791D82" w:rsidRDefault="002D738A"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622EA1" w:rsidRDefault="00A30E5B" w:rsidP="00A30E5B">
          <w:pPr>
            <w:rPr>
              <w:rFonts w:ascii="Century Gothic" w:hAnsi="Century Gothic"/>
              <w:lang w:val="en"/>
            </w:rPr>
          </w:pPr>
          <w:r w:rsidRPr="00797375">
            <w:rPr>
              <w:rFonts w:ascii="Century Gothic" w:hAnsi="Century Gothic"/>
            </w:rPr>
            <w:t>Allstate Consultants (agent) is requesting</w:t>
          </w:r>
          <w:r w:rsidR="00450507">
            <w:rPr>
              <w:rFonts w:ascii="Century Gothic" w:hAnsi="Century Gothic"/>
            </w:rPr>
            <w:t>,</w:t>
          </w:r>
          <w:r w:rsidRPr="00797375">
            <w:rPr>
              <w:rFonts w:ascii="Century Gothic" w:hAnsi="Century Gothic"/>
            </w:rPr>
            <w:t xml:space="preserve"> on behalf of </w:t>
          </w:r>
          <w:r w:rsidRPr="00797375">
            <w:rPr>
              <w:rFonts w:ascii="Century Gothic" w:hAnsi="Century Gothic"/>
              <w:lang w:val="en"/>
            </w:rPr>
            <w:t>Elvin E. Sapp Revocable Trust (owner)</w:t>
          </w:r>
          <w:r w:rsidR="00450507">
            <w:rPr>
              <w:rFonts w:ascii="Century Gothic" w:hAnsi="Century Gothic"/>
              <w:lang w:val="en"/>
            </w:rPr>
            <w:t>,</w:t>
          </w:r>
          <w:r w:rsidRPr="00797375">
            <w:rPr>
              <w:rFonts w:ascii="Century Gothic" w:hAnsi="Century Gothic"/>
              <w:lang w:val="en"/>
            </w:rPr>
            <w:t xml:space="preserve"> approval of a 5-lot </w:t>
          </w:r>
          <w:r w:rsidR="00622EA1">
            <w:rPr>
              <w:rFonts w:ascii="Century Gothic" w:hAnsi="Century Gothic"/>
              <w:lang w:val="en"/>
            </w:rPr>
            <w:t>final</w:t>
          </w:r>
          <w:r w:rsidRPr="00797375">
            <w:rPr>
              <w:rFonts w:ascii="Century Gothic" w:hAnsi="Century Gothic"/>
              <w:lang w:val="en"/>
            </w:rPr>
            <w:t xml:space="preserve"> plat of R-1 (One-Family Dwelling District) zoned property to be known as </w:t>
          </w:r>
          <w:r w:rsidRPr="00797375">
            <w:rPr>
              <w:rFonts w:ascii="Century Gothic" w:hAnsi="Century Gothic"/>
              <w:i/>
              <w:lang w:val="en"/>
            </w:rPr>
            <w:t>Bluff Creek Estates Plat 9</w:t>
          </w:r>
          <w:r w:rsidRPr="00797375">
            <w:rPr>
              <w:rFonts w:ascii="Century Gothic" w:hAnsi="Century Gothic"/>
              <w:lang w:val="en"/>
            </w:rPr>
            <w:t>.  The 6.17-acre subject site is located on the east side of Bluff Creek Drive, approximately 2,400 feet north of Grindstone Parkway.</w:t>
          </w:r>
          <w:r>
            <w:rPr>
              <w:rFonts w:ascii="Century Gothic" w:hAnsi="Century Gothic"/>
              <w:lang w:val="en"/>
            </w:rPr>
            <w:t xml:space="preserve">  </w:t>
          </w:r>
        </w:p>
        <w:p w:rsidR="00622EA1" w:rsidRDefault="00622EA1" w:rsidP="00A30E5B">
          <w:pPr>
            <w:rPr>
              <w:rFonts w:ascii="Century Gothic" w:hAnsi="Century Gothic"/>
              <w:lang w:val="en"/>
            </w:rPr>
          </w:pPr>
        </w:p>
        <w:p w:rsidR="00A30E5B" w:rsidRDefault="00622EA1" w:rsidP="00A30E5B">
          <w:pPr>
            <w:rPr>
              <w:rFonts w:ascii="Century Gothic" w:hAnsi="Century Gothic"/>
              <w:lang w:val="en"/>
            </w:rPr>
          </w:pPr>
          <w:r>
            <w:rPr>
              <w:rFonts w:ascii="Century Gothic" w:hAnsi="Century Gothic"/>
              <w:lang w:val="en"/>
            </w:rPr>
            <w:t>The final plat would create four</w:t>
          </w:r>
          <w:r w:rsidRPr="00797375">
            <w:rPr>
              <w:rFonts w:ascii="Century Gothic" w:hAnsi="Century Gothic"/>
              <w:lang w:val="en"/>
            </w:rPr>
            <w:t xml:space="preserve"> </w:t>
          </w:r>
          <w:r>
            <w:rPr>
              <w:rFonts w:ascii="Century Gothic" w:hAnsi="Century Gothic"/>
              <w:lang w:val="en"/>
            </w:rPr>
            <w:t>residential lots and</w:t>
          </w:r>
          <w:r w:rsidRPr="00797375">
            <w:rPr>
              <w:rFonts w:ascii="Century Gothic" w:hAnsi="Century Gothic"/>
              <w:lang w:val="en"/>
            </w:rPr>
            <w:t xml:space="preserve"> one common lot</w:t>
          </w:r>
          <w:r>
            <w:rPr>
              <w:rFonts w:ascii="Century Gothic" w:hAnsi="Century Gothic"/>
              <w:lang w:val="en"/>
            </w:rPr>
            <w:t xml:space="preserve">, for a total of five lots. Additional utility easements are being dedicated with the plat for the extension of a </w:t>
          </w:r>
          <w:r w:rsidR="00931232">
            <w:rPr>
              <w:rFonts w:ascii="Century Gothic" w:hAnsi="Century Gothic"/>
              <w:lang w:val="en"/>
            </w:rPr>
            <w:t xml:space="preserve">sanitary </w:t>
          </w:r>
          <w:r>
            <w:rPr>
              <w:rFonts w:ascii="Century Gothic" w:hAnsi="Century Gothic"/>
              <w:lang w:val="en"/>
            </w:rPr>
            <w:t xml:space="preserve">sewer line to serve the new lots.  No additional right of way is requested at this time. </w:t>
          </w:r>
        </w:p>
        <w:p w:rsidR="00622EA1" w:rsidRDefault="00622EA1" w:rsidP="00A30E5B">
          <w:pPr>
            <w:rPr>
              <w:rFonts w:ascii="Century Gothic" w:hAnsi="Century Gothic"/>
              <w:lang w:val="en"/>
            </w:rPr>
          </w:pPr>
        </w:p>
        <w:p w:rsidR="002D738A" w:rsidRDefault="00497A11" w:rsidP="00A30E5B">
          <w:pPr>
            <w:rPr>
              <w:rFonts w:ascii="Century Gothic" w:hAnsi="Century Gothic"/>
            </w:rPr>
          </w:pPr>
          <w:r>
            <w:rPr>
              <w:rFonts w:ascii="Century Gothic" w:hAnsi="Century Gothic"/>
              <w:lang w:val="en"/>
            </w:rPr>
            <w:t>Approval of the requested final plat is subject to the outcome of</w:t>
          </w:r>
          <w:r w:rsidR="002D738A">
            <w:rPr>
              <w:rFonts w:ascii="Century Gothic" w:hAnsi="Century Gothic"/>
              <w:lang w:val="en"/>
            </w:rPr>
            <w:t xml:space="preserve"> revised preliminary plat for Bluff Creek Estates, Plat 9 (</w:t>
          </w:r>
          <w:r>
            <w:rPr>
              <w:rFonts w:ascii="Century Gothic" w:hAnsi="Century Gothic"/>
              <w:lang w:val="en"/>
            </w:rPr>
            <w:t>Case #18-29</w:t>
          </w:r>
          <w:r w:rsidR="002D738A">
            <w:rPr>
              <w:rFonts w:ascii="Century Gothic" w:hAnsi="Century Gothic"/>
              <w:lang w:val="en"/>
            </w:rPr>
            <w:t>)</w:t>
          </w:r>
          <w:r>
            <w:rPr>
              <w:rFonts w:ascii="Century Gothic" w:hAnsi="Century Gothic"/>
              <w:lang w:val="en"/>
            </w:rPr>
            <w:t xml:space="preserve"> which is being concurrently considered by Council.  </w:t>
          </w:r>
          <w:r w:rsidR="00622EA1" w:rsidRPr="00797375">
            <w:rPr>
              <w:rFonts w:ascii="Century Gothic" w:hAnsi="Century Gothic"/>
              <w:lang w:val="en"/>
            </w:rPr>
            <w:t>The request</w:t>
          </w:r>
          <w:r w:rsidR="00622EA1">
            <w:rPr>
              <w:rFonts w:ascii="Century Gothic" w:hAnsi="Century Gothic"/>
              <w:lang w:val="en"/>
            </w:rPr>
            <w:t>ed final plat</w:t>
          </w:r>
          <w:r w:rsidR="00622EA1" w:rsidRPr="00797375">
            <w:rPr>
              <w:rFonts w:ascii="Century Gothic" w:hAnsi="Century Gothic"/>
              <w:lang w:val="en"/>
            </w:rPr>
            <w:t xml:space="preserve"> </w:t>
          </w:r>
          <w:r w:rsidR="00622EA1">
            <w:rPr>
              <w:rFonts w:ascii="Century Gothic" w:hAnsi="Century Gothic"/>
              <w:lang w:val="en"/>
            </w:rPr>
            <w:t xml:space="preserve">would be considered consistent with the </w:t>
          </w:r>
          <w:r>
            <w:rPr>
              <w:rFonts w:ascii="Century Gothic" w:hAnsi="Century Gothic"/>
              <w:lang w:val="en"/>
            </w:rPr>
            <w:t xml:space="preserve">proposed </w:t>
          </w:r>
          <w:r w:rsidR="00622EA1">
            <w:rPr>
              <w:rFonts w:ascii="Century Gothic" w:hAnsi="Century Gothic"/>
              <w:lang w:val="en"/>
            </w:rPr>
            <w:t xml:space="preserve">preliminary plat, pending the approval of the </w:t>
          </w:r>
          <w:r>
            <w:rPr>
              <w:rFonts w:ascii="Century Gothic" w:hAnsi="Century Gothic"/>
              <w:lang w:val="en"/>
            </w:rPr>
            <w:t xml:space="preserve">applicant’s </w:t>
          </w:r>
          <w:r w:rsidR="00622EA1">
            <w:rPr>
              <w:rFonts w:ascii="Century Gothic" w:hAnsi="Century Gothic"/>
              <w:lang w:val="en"/>
            </w:rPr>
            <w:t>request</w:t>
          </w:r>
          <w:r>
            <w:rPr>
              <w:rFonts w:ascii="Century Gothic" w:hAnsi="Century Gothic"/>
              <w:lang w:val="en"/>
            </w:rPr>
            <w:t>ed</w:t>
          </w:r>
          <w:r w:rsidR="00622EA1">
            <w:rPr>
              <w:rFonts w:ascii="Century Gothic" w:hAnsi="Century Gothic"/>
              <w:lang w:val="en"/>
            </w:rPr>
            <w:t xml:space="preserve"> design adjustment to permit more than 30 lots on a single access point.</w:t>
          </w:r>
          <w:r w:rsidR="0041137E">
            <w:rPr>
              <w:rFonts w:ascii="Century Gothic" w:hAnsi="Century Gothic"/>
              <w:lang w:val="en"/>
            </w:rPr>
            <w:t xml:space="preserve"> </w:t>
          </w:r>
          <w:r w:rsidR="002D738A">
            <w:rPr>
              <w:rFonts w:ascii="Century Gothic" w:hAnsi="Century Gothic"/>
              <w:lang w:val="en"/>
            </w:rPr>
            <w:t xml:space="preserve"> </w:t>
          </w:r>
          <w:r w:rsidR="00622EA1">
            <w:rPr>
              <w:rFonts w:ascii="Century Gothic" w:hAnsi="Century Gothic"/>
              <w:lang w:val="en"/>
            </w:rPr>
            <w:t xml:space="preserve">If </w:t>
          </w:r>
          <w:r w:rsidR="00E908A5">
            <w:rPr>
              <w:rFonts w:ascii="Century Gothic" w:hAnsi="Century Gothic"/>
              <w:lang w:val="en"/>
            </w:rPr>
            <w:t xml:space="preserve">the design </w:t>
          </w:r>
          <w:r w:rsidR="0041137E">
            <w:rPr>
              <w:rFonts w:ascii="Century Gothic" w:hAnsi="Century Gothic"/>
              <w:lang w:val="en"/>
            </w:rPr>
            <w:t xml:space="preserve">adjustment is denied, as recommended by </w:t>
          </w:r>
          <w:r w:rsidR="00E908A5">
            <w:rPr>
              <w:rFonts w:ascii="Century Gothic" w:hAnsi="Century Gothic"/>
              <w:lang w:val="en"/>
            </w:rPr>
            <w:t>the Planning and Zoning</w:t>
          </w:r>
          <w:r w:rsidR="0041137E">
            <w:rPr>
              <w:rFonts w:ascii="Century Gothic" w:hAnsi="Century Gothic"/>
              <w:lang w:val="en"/>
            </w:rPr>
            <w:t xml:space="preserve"> Commission, </w:t>
          </w:r>
          <w:r w:rsidR="00622EA1">
            <w:rPr>
              <w:rFonts w:ascii="Century Gothic" w:hAnsi="Century Gothic"/>
              <w:lang w:val="en"/>
            </w:rPr>
            <w:t xml:space="preserve">the final plat </w:t>
          </w:r>
          <w:r w:rsidR="00E908A5">
            <w:rPr>
              <w:rFonts w:ascii="Century Gothic" w:hAnsi="Century Gothic"/>
              <w:lang w:val="en"/>
            </w:rPr>
            <w:t>c</w:t>
          </w:r>
          <w:r w:rsidR="0041137E">
            <w:rPr>
              <w:rFonts w:ascii="Century Gothic" w:hAnsi="Century Gothic"/>
              <w:lang w:val="en"/>
            </w:rPr>
            <w:t>an</w:t>
          </w:r>
          <w:r w:rsidR="00E908A5">
            <w:rPr>
              <w:rFonts w:ascii="Century Gothic" w:hAnsi="Century Gothic"/>
              <w:lang w:val="en"/>
            </w:rPr>
            <w:t>not be approved un</w:t>
          </w:r>
          <w:r w:rsidR="003F05D3">
            <w:rPr>
              <w:rFonts w:ascii="Century Gothic" w:hAnsi="Century Gothic"/>
              <w:lang w:val="en"/>
            </w:rPr>
            <w:t>less</w:t>
          </w:r>
          <w:r w:rsidR="00E908A5">
            <w:rPr>
              <w:rFonts w:ascii="Century Gothic" w:hAnsi="Century Gothic"/>
              <w:lang w:val="en"/>
            </w:rPr>
            <w:t xml:space="preserve"> </w:t>
          </w:r>
          <w:r w:rsidR="0041137E">
            <w:rPr>
              <w:rFonts w:ascii="Century Gothic" w:hAnsi="Century Gothic"/>
              <w:lang w:val="en"/>
            </w:rPr>
            <w:t xml:space="preserve">either </w:t>
          </w:r>
          <w:r w:rsidR="00E908A5">
            <w:rPr>
              <w:rFonts w:ascii="Century Gothic" w:hAnsi="Century Gothic"/>
              <w:lang w:val="en"/>
            </w:rPr>
            <w:t xml:space="preserve">a second access point is constructed or </w:t>
          </w:r>
          <w:r w:rsidR="00E908A5">
            <w:rPr>
              <w:rFonts w:ascii="Century Gothic" w:hAnsi="Century Gothic"/>
            </w:rPr>
            <w:t xml:space="preserve">the applicant </w:t>
          </w:r>
          <w:r w:rsidR="0041137E">
            <w:rPr>
              <w:rFonts w:ascii="Century Gothic" w:hAnsi="Century Gothic"/>
            </w:rPr>
            <w:t xml:space="preserve">obtains </w:t>
          </w:r>
          <w:r w:rsidR="00E908A5">
            <w:rPr>
              <w:rFonts w:ascii="Century Gothic" w:hAnsi="Century Gothic"/>
            </w:rPr>
            <w:t xml:space="preserve">approval from the </w:t>
          </w:r>
          <w:r w:rsidR="0041137E">
            <w:rPr>
              <w:rFonts w:ascii="Century Gothic" w:hAnsi="Century Gothic"/>
            </w:rPr>
            <w:t>F</w:t>
          </w:r>
          <w:r w:rsidR="00E908A5">
            <w:rPr>
              <w:rFonts w:ascii="Century Gothic" w:hAnsi="Century Gothic"/>
            </w:rPr>
            <w:t xml:space="preserve">ire </w:t>
          </w:r>
          <w:r w:rsidR="0041137E">
            <w:rPr>
              <w:rFonts w:ascii="Century Gothic" w:hAnsi="Century Gothic"/>
            </w:rPr>
            <w:t>De</w:t>
          </w:r>
          <w:r w:rsidR="00E908A5">
            <w:rPr>
              <w:rFonts w:ascii="Century Gothic" w:hAnsi="Century Gothic"/>
            </w:rPr>
            <w:t xml:space="preserve">partment for </w:t>
          </w:r>
          <w:r w:rsidR="0041137E">
            <w:rPr>
              <w:rFonts w:ascii="Century Gothic" w:hAnsi="Century Gothic"/>
            </w:rPr>
            <w:t>an a</w:t>
          </w:r>
          <w:r w:rsidR="00E908A5">
            <w:rPr>
              <w:rFonts w:ascii="Century Gothic" w:hAnsi="Century Gothic"/>
            </w:rPr>
            <w:t>lternative means of compliance</w:t>
          </w:r>
          <w:r w:rsidR="002D738A">
            <w:rPr>
              <w:rFonts w:ascii="Century Gothic" w:hAnsi="Century Gothic"/>
            </w:rPr>
            <w:t xml:space="preserve"> per 29-5.1(f)(2)(ii) of t</w:t>
          </w:r>
          <w:r w:rsidR="00E908A5">
            <w:rPr>
              <w:rFonts w:ascii="Century Gothic" w:hAnsi="Century Gothic"/>
            </w:rPr>
            <w:t>he U</w:t>
          </w:r>
          <w:r w:rsidR="003F05D3">
            <w:rPr>
              <w:rFonts w:ascii="Century Gothic" w:hAnsi="Century Gothic"/>
            </w:rPr>
            <w:t xml:space="preserve">nified </w:t>
          </w:r>
          <w:r w:rsidR="00E908A5">
            <w:rPr>
              <w:rFonts w:ascii="Century Gothic" w:hAnsi="Century Gothic"/>
            </w:rPr>
            <w:t>D</w:t>
          </w:r>
          <w:r w:rsidR="003F05D3">
            <w:rPr>
              <w:rFonts w:ascii="Century Gothic" w:hAnsi="Century Gothic"/>
            </w:rPr>
            <w:t xml:space="preserve">evelopment </w:t>
          </w:r>
          <w:r w:rsidR="00E908A5">
            <w:rPr>
              <w:rFonts w:ascii="Century Gothic" w:hAnsi="Century Gothic"/>
            </w:rPr>
            <w:t>C</w:t>
          </w:r>
          <w:r w:rsidR="003F05D3">
            <w:rPr>
              <w:rFonts w:ascii="Century Gothic" w:hAnsi="Century Gothic"/>
            </w:rPr>
            <w:t>ode</w:t>
          </w:r>
          <w:r w:rsidR="00E908A5">
            <w:rPr>
              <w:rFonts w:ascii="Century Gothic" w:hAnsi="Century Gothic"/>
            </w:rPr>
            <w:t>.</w:t>
          </w:r>
        </w:p>
        <w:p w:rsidR="002D738A" w:rsidRDefault="002D738A" w:rsidP="00A30E5B">
          <w:pPr>
            <w:rPr>
              <w:rFonts w:ascii="Century Gothic" w:hAnsi="Century Gothic"/>
            </w:rPr>
          </w:pPr>
        </w:p>
        <w:p w:rsidR="00F66E7B" w:rsidRDefault="002D738A" w:rsidP="00F66E7B">
          <w:pPr>
            <w:rPr>
              <w:rFonts w:ascii="Century Gothic" w:hAnsi="Century Gothic"/>
            </w:rPr>
          </w:pPr>
          <w:r>
            <w:rPr>
              <w:rFonts w:ascii="Century Gothic" w:hAnsi="Century Gothic"/>
            </w:rPr>
            <w:t xml:space="preserve">If Council choses to approve the design adjustment as part of their action on the preliminary plat, the final plat can be approved. </w:t>
          </w:r>
          <w:r w:rsidR="00F66E7B">
            <w:rPr>
              <w:rFonts w:ascii="Century Gothic" w:hAnsi="Century Gothic"/>
            </w:rPr>
            <w:t xml:space="preserve"> </w:t>
          </w:r>
          <w:r>
            <w:rPr>
              <w:rFonts w:ascii="Century Gothic" w:hAnsi="Century Gothic"/>
            </w:rPr>
            <w:t xml:space="preserve">Alternatively, </w:t>
          </w:r>
          <w:r w:rsidR="001034B3">
            <w:rPr>
              <w:rFonts w:ascii="Century Gothic" w:hAnsi="Century Gothic"/>
            </w:rPr>
            <w:t xml:space="preserve">if </w:t>
          </w:r>
          <w:r w:rsidR="00E908A5">
            <w:rPr>
              <w:rFonts w:ascii="Century Gothic" w:hAnsi="Century Gothic"/>
            </w:rPr>
            <w:t xml:space="preserve">the Fire Department </w:t>
          </w:r>
          <w:r w:rsidR="001034B3">
            <w:rPr>
              <w:rFonts w:ascii="Century Gothic" w:hAnsi="Century Gothic"/>
            </w:rPr>
            <w:t xml:space="preserve">approves </w:t>
          </w:r>
          <w:r w:rsidR="00E908A5">
            <w:rPr>
              <w:rFonts w:ascii="Century Gothic" w:hAnsi="Century Gothic"/>
            </w:rPr>
            <w:t>an alternative means of compliance</w:t>
          </w:r>
          <w:r w:rsidR="001034B3">
            <w:rPr>
              <w:rFonts w:ascii="Century Gothic" w:hAnsi="Century Gothic"/>
            </w:rPr>
            <w:t xml:space="preserve"> (i.e., the houses include residential sprinkler systems),</w:t>
          </w:r>
          <w:r w:rsidR="00E908A5">
            <w:rPr>
              <w:rFonts w:ascii="Century Gothic" w:hAnsi="Century Gothic"/>
            </w:rPr>
            <w:t xml:space="preserve"> the design adjustment is no longer required and the final plat </w:t>
          </w:r>
          <w:r w:rsidR="001034B3">
            <w:rPr>
              <w:rFonts w:ascii="Century Gothic" w:hAnsi="Century Gothic"/>
            </w:rPr>
            <w:t xml:space="preserve">also </w:t>
          </w:r>
          <w:r w:rsidR="00E908A5">
            <w:rPr>
              <w:rFonts w:ascii="Century Gothic" w:hAnsi="Century Gothic"/>
            </w:rPr>
            <w:t>c</w:t>
          </w:r>
          <w:r>
            <w:rPr>
              <w:rFonts w:ascii="Century Gothic" w:hAnsi="Century Gothic"/>
            </w:rPr>
            <w:t xml:space="preserve">ould </w:t>
          </w:r>
          <w:r w:rsidR="00E908A5">
            <w:rPr>
              <w:rFonts w:ascii="Century Gothic" w:hAnsi="Century Gothic"/>
            </w:rPr>
            <w:t>be approved</w:t>
          </w:r>
          <w:r w:rsidR="0041137E">
            <w:rPr>
              <w:rFonts w:ascii="Century Gothic" w:hAnsi="Century Gothic"/>
            </w:rPr>
            <w:t xml:space="preserve">.  In such instance, </w:t>
          </w:r>
          <w:r w:rsidR="00E908A5">
            <w:rPr>
              <w:rFonts w:ascii="Century Gothic" w:hAnsi="Century Gothic"/>
            </w:rPr>
            <w:t>staff recommend</w:t>
          </w:r>
          <w:r w:rsidR="0041137E">
            <w:rPr>
              <w:rFonts w:ascii="Century Gothic" w:hAnsi="Century Gothic"/>
            </w:rPr>
            <w:t>s</w:t>
          </w:r>
          <w:r w:rsidR="00E908A5">
            <w:rPr>
              <w:rFonts w:ascii="Century Gothic" w:hAnsi="Century Gothic"/>
            </w:rPr>
            <w:t xml:space="preserve"> that </w:t>
          </w:r>
          <w:r w:rsidR="0041137E">
            <w:rPr>
              <w:rFonts w:ascii="Century Gothic" w:hAnsi="Century Gothic"/>
            </w:rPr>
            <w:t xml:space="preserve">the ordinance approving the final plat include a </w:t>
          </w:r>
          <w:r w:rsidR="00E908A5">
            <w:rPr>
              <w:rFonts w:ascii="Century Gothic" w:hAnsi="Century Gothic"/>
            </w:rPr>
            <w:t xml:space="preserve">condition of </w:t>
          </w:r>
          <w:r w:rsidR="003F05D3">
            <w:rPr>
              <w:rFonts w:ascii="Century Gothic" w:hAnsi="Century Gothic"/>
            </w:rPr>
            <w:t>approval</w:t>
          </w:r>
          <w:r w:rsidR="0041137E">
            <w:rPr>
              <w:rFonts w:ascii="Century Gothic" w:hAnsi="Century Gothic"/>
            </w:rPr>
            <w:t>.</w:t>
          </w:r>
        </w:p>
        <w:p w:rsidR="00F66E7B" w:rsidRDefault="00F66E7B" w:rsidP="00F66E7B">
          <w:pPr>
            <w:rPr>
              <w:rFonts w:ascii="Century Gothic" w:hAnsi="Century Gothic"/>
            </w:rPr>
          </w:pPr>
        </w:p>
        <w:p w:rsidR="00CE4274" w:rsidRDefault="00E908A5" w:rsidP="00CE4274">
          <w:pPr>
            <w:rPr>
              <w:rFonts w:ascii="Century Gothic" w:hAnsi="Century Gothic"/>
            </w:rPr>
          </w:pPr>
          <w:r w:rsidRPr="00797375">
            <w:rPr>
              <w:rFonts w:ascii="Century Gothic" w:hAnsi="Century Gothic"/>
            </w:rPr>
            <w:t xml:space="preserve">A copy of the </w:t>
          </w:r>
          <w:r>
            <w:rPr>
              <w:rFonts w:ascii="Century Gothic" w:hAnsi="Century Gothic"/>
            </w:rPr>
            <w:t xml:space="preserve">locator maps and final plat </w:t>
          </w:r>
          <w:r w:rsidRPr="00797375">
            <w:rPr>
              <w:rFonts w:ascii="Century Gothic" w:hAnsi="Century Gothic"/>
            </w:rPr>
            <w:t>are attached.</w:t>
          </w:r>
        </w:p>
      </w:sdtContent>
    </w:sdt>
    <w:p w:rsidR="002773F7" w:rsidRDefault="002773F7">
      <w:pPr>
        <w:rPr>
          <w:rFonts w:ascii="Century Gothic" w:hAnsi="Century Gothic"/>
        </w:rPr>
      </w:pPr>
      <w:bookmarkStart w:id="0" w:name="_GoBack"/>
      <w:bookmarkEnd w:id="0"/>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738A" w:rsidRPr="00791D82" w:rsidRDefault="002D738A"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D738A" w:rsidRPr="00791D82" w:rsidRDefault="002D738A" w:rsidP="002773F7">
                      <w:pPr>
                        <w:jc w:val="center"/>
                        <w:rPr>
                          <w:rFonts w:ascii="Century Gothic" w:hAnsi="Century Gothic"/>
                        </w:rPr>
                      </w:pPr>
                      <w:r>
                        <w:rPr>
                          <w:rFonts w:ascii="Century Gothic" w:hAnsi="Century Gothic"/>
                        </w:rPr>
                        <w:t>Fiscal Impact</w:t>
                      </w:r>
                    </w:p>
                  </w:txbxContent>
                </v:textbox>
              </v:shape>
            </w:pict>
          </mc:Fallback>
        </mc:AlternateContent>
      </w:r>
    </w:p>
    <w:p w:rsidR="00FE785A" w:rsidRDefault="00FE785A">
      <w:pPr>
        <w:rPr>
          <w:rFonts w:ascii="Century Gothic" w:hAnsi="Century Gothic"/>
        </w:rPr>
      </w:pPr>
    </w:p>
    <w:p w:rsidR="00C379A1" w:rsidRDefault="00C379A1">
      <w:pPr>
        <w:rPr>
          <w:rFonts w:ascii="Century Gothic" w:hAnsi="Century Gothic"/>
        </w:rPr>
      </w:pPr>
    </w:p>
    <w:p w:rsidR="00622EA1" w:rsidRPr="008035E4" w:rsidRDefault="00622EA1" w:rsidP="00622EA1">
      <w:pPr>
        <w:rPr>
          <w:rFonts w:ascii="Century Gothic" w:hAnsi="Century Gothic"/>
        </w:rPr>
      </w:pPr>
      <w:r w:rsidRPr="008035E4">
        <w:rPr>
          <w:rFonts w:ascii="Century Gothic" w:hAnsi="Century Gothic"/>
        </w:rPr>
        <w:t>Short-Term Impact: Limited short-term impact.  All infrastructure extension will be at developer's expense.</w:t>
      </w:r>
    </w:p>
    <w:p w:rsidR="00622EA1" w:rsidRPr="008035E4" w:rsidRDefault="00622EA1" w:rsidP="00622EA1">
      <w:pPr>
        <w:rPr>
          <w:rFonts w:ascii="Century Gothic" w:hAnsi="Century Gothic"/>
        </w:rPr>
      </w:pPr>
    </w:p>
    <w:p w:rsidR="00C379A1" w:rsidRDefault="00622EA1" w:rsidP="00622EA1">
      <w:pPr>
        <w:rPr>
          <w:rFonts w:ascii="Century Gothic" w:hAnsi="Century Gothic"/>
        </w:rPr>
      </w:pPr>
      <w:r w:rsidRPr="008035E4">
        <w:rPr>
          <w:rFonts w:ascii="Century Gothic" w:hAnsi="Century Gothic"/>
        </w:rPr>
        <w:lastRenderedPageBreak/>
        <w:t>Long-Term Impact: Public infrastructure maintenance such as roads and sewers, as well as public safety and solid waste service provision.  Future impacts may be offset by increased user fees and property tax collections</w:t>
      </w:r>
      <w:r>
        <w:rPr>
          <w:rFonts w:ascii="Century Gothic" w:hAnsi="Century Gothic"/>
        </w:rPr>
        <w:t>.</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738A" w:rsidRPr="00791D82" w:rsidRDefault="002D738A"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D738A" w:rsidRPr="00791D82" w:rsidRDefault="002D738A"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622EA1" w:rsidRPr="00C76C66" w:rsidRDefault="00D3224D" w:rsidP="00622EA1">
      <w:pPr>
        <w:rPr>
          <w:rFonts w:ascii="Century Gothic" w:hAnsi="Century Gothic"/>
        </w:rPr>
      </w:pPr>
      <w:hyperlink r:id="rId7" w:history="1">
        <w:r w:rsidR="00622EA1" w:rsidRPr="00C76C66">
          <w:rPr>
            <w:rStyle w:val="Hyperlink"/>
            <w:rFonts w:ascii="Century Gothic" w:hAnsi="Century Gothic"/>
          </w:rPr>
          <w:t>Strategic Plan Impacts:</w:t>
        </w:r>
      </w:hyperlink>
      <w:r w:rsidR="00622EA1" w:rsidRPr="00C76C66">
        <w:rPr>
          <w:rFonts w:ascii="Century Gothic" w:hAnsi="Century Gothic"/>
        </w:rPr>
        <w:t xml:space="preserve">  </w:t>
      </w:r>
    </w:p>
    <w:p w:rsidR="00622EA1" w:rsidRPr="00C76C66" w:rsidRDefault="00622EA1" w:rsidP="00622EA1">
      <w:pPr>
        <w:rPr>
          <w:rFonts w:ascii="Century Gothic" w:hAnsi="Century Gothic"/>
          <w:u w:val="single"/>
        </w:rPr>
      </w:pPr>
      <w:r w:rsidRPr="00C76C66">
        <w:rPr>
          <w:rFonts w:ascii="Century Gothic" w:hAnsi="Century Gothic"/>
        </w:rPr>
        <w:t xml:space="preserve">Primary Impact: </w:t>
      </w:r>
      <w:sdt>
        <w:sdtPr>
          <w:rPr>
            <w:rFonts w:ascii="Century Gothic" w:hAnsi="Century Gothic"/>
          </w:rPr>
          <w:alias w:val="First Strategic Plan Impact Area"/>
          <w:tag w:val="First Strategic Plan Area"/>
          <w:id w:val="-2114588987"/>
          <w:placeholder>
            <w:docPart w:val="390118DD89974867AAEC3F92D0D15E44"/>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sdtContent>
          <w:r>
            <w:rPr>
              <w:rFonts w:ascii="Century Gothic" w:hAnsi="Century Gothic"/>
            </w:rPr>
            <w:t>Infrastructure</w:t>
          </w:r>
        </w:sdtContent>
      </w:sdt>
      <w:r w:rsidRPr="00C76C66">
        <w:rPr>
          <w:rFonts w:ascii="Century Gothic" w:hAnsi="Century Gothic"/>
        </w:rPr>
        <w:t xml:space="preserve">, Secondary Impact: </w:t>
      </w:r>
      <w:sdt>
        <w:sdtPr>
          <w:rPr>
            <w:rFonts w:ascii="Century Gothic" w:hAnsi="Century Gothic"/>
          </w:rPr>
          <w:alias w:val="Second Strategic Plan Impact Area"/>
          <w:tag w:val="Second Strategic Plan Impact Area"/>
          <w:id w:val="1878504932"/>
          <w:placeholder>
            <w:docPart w:val="3D475C0E367D4EAABB5BEBD27960D4E0"/>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sdtContent>
          <w:r>
            <w:rPr>
              <w:rFonts w:ascii="Century Gothic" w:hAnsi="Century Gothic"/>
            </w:rPr>
            <w:t>Not Applicable</w:t>
          </w:r>
        </w:sdtContent>
      </w:sdt>
      <w:r w:rsidRPr="00C76C66">
        <w:rPr>
          <w:rFonts w:ascii="Century Gothic" w:hAnsi="Century Gothic"/>
        </w:rPr>
        <w:t xml:space="preserve">, Tertiary Impact: </w:t>
      </w:r>
      <w:sdt>
        <w:sdtPr>
          <w:rPr>
            <w:rFonts w:ascii="Century Gothic" w:hAnsi="Century Gothic"/>
          </w:rPr>
          <w:alias w:val="Third Strategic Plan Impact Area"/>
          <w:tag w:val="Third Strategic Plan Impact Area"/>
          <w:id w:val="1183938393"/>
          <w:placeholder>
            <w:docPart w:val="1CF2FEFE351142FE985998E0F365BC7D"/>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sdtContent>
          <w:r>
            <w:rPr>
              <w:rFonts w:ascii="Century Gothic" w:hAnsi="Century Gothic"/>
            </w:rPr>
            <w:t>Not Applicable</w:t>
          </w:r>
        </w:sdtContent>
      </w:sdt>
      <w:r w:rsidRPr="00C76C66">
        <w:rPr>
          <w:rFonts w:ascii="Century Gothic" w:hAnsi="Century Gothic"/>
        </w:rPr>
        <w:t xml:space="preserve">  </w:t>
      </w:r>
    </w:p>
    <w:p w:rsidR="00622EA1" w:rsidRPr="00C76C66" w:rsidRDefault="00622EA1" w:rsidP="00622EA1">
      <w:pPr>
        <w:rPr>
          <w:rFonts w:ascii="Century Gothic" w:hAnsi="Century Gothic"/>
        </w:rPr>
      </w:pPr>
    </w:p>
    <w:p w:rsidR="00622EA1" w:rsidRPr="00C76C66" w:rsidRDefault="00622EA1" w:rsidP="00622EA1">
      <w:pPr>
        <w:rPr>
          <w:rStyle w:val="Hyperlink"/>
          <w:rFonts w:ascii="Century Gothic" w:hAnsi="Century Gothic"/>
        </w:rPr>
      </w:pPr>
      <w:r w:rsidRPr="00C76C66">
        <w:rPr>
          <w:rFonts w:ascii="Century Gothic" w:hAnsi="Century Gothic"/>
        </w:rPr>
        <w:fldChar w:fldCharType="begin"/>
      </w:r>
      <w:r w:rsidRPr="00C76C66">
        <w:rPr>
          <w:rFonts w:ascii="Century Gothic" w:hAnsi="Century Gothic"/>
        </w:rPr>
        <w:instrText xml:space="preserve"> HYPERLINK "http://www.gocolumbiamo.com/community_development/comprehensive_plan/documents/ColumbiaImagined-FINAL.pdf" </w:instrText>
      </w:r>
      <w:r w:rsidRPr="00C76C66">
        <w:rPr>
          <w:rFonts w:ascii="Century Gothic" w:hAnsi="Century Gothic"/>
        </w:rPr>
        <w:fldChar w:fldCharType="separate"/>
      </w:r>
      <w:r w:rsidRPr="00C76C66">
        <w:rPr>
          <w:rStyle w:val="Hyperlink"/>
          <w:rFonts w:ascii="Century Gothic" w:hAnsi="Century Gothic"/>
        </w:rPr>
        <w:t xml:space="preserve">Comprehensive Plan Impacts:  </w:t>
      </w:r>
    </w:p>
    <w:p w:rsidR="000E3DAB" w:rsidRDefault="00622EA1" w:rsidP="00622EA1">
      <w:pPr>
        <w:rPr>
          <w:color w:val="808080" w:themeColor="background1" w:themeShade="80"/>
        </w:rPr>
      </w:pPr>
      <w:r w:rsidRPr="00C76C66">
        <w:rPr>
          <w:rFonts w:ascii="Century Gothic" w:hAnsi="Century Gothic"/>
        </w:rPr>
        <w:fldChar w:fldCharType="end"/>
      </w:r>
      <w:r w:rsidRPr="00C76C66">
        <w:rPr>
          <w:rFonts w:ascii="Century Gothic" w:hAnsi="Century Gothic"/>
        </w:rPr>
        <w:t xml:space="preserve">Primary Impact: </w:t>
      </w:r>
      <w:sdt>
        <w:sdtPr>
          <w:rPr>
            <w:rFonts w:ascii="Century Gothic" w:hAnsi="Century Gothic"/>
          </w:rPr>
          <w:alias w:val="First Comp Plan Impact Area"/>
          <w:tag w:val="First Comp Plan Impact Area"/>
          <w:id w:val="-138043756"/>
          <w:placeholder>
            <w:docPart w:val="74148348C9DD48A8A46596AE7508BFE7"/>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sdtContent>
          <w:r>
            <w:rPr>
              <w:rFonts w:ascii="Century Gothic" w:hAnsi="Century Gothic"/>
            </w:rPr>
            <w:t>Land Use &amp; Growth Management</w:t>
          </w:r>
        </w:sdtContent>
      </w:sdt>
      <w:r w:rsidRPr="00C76C66">
        <w:rPr>
          <w:rFonts w:ascii="Century Gothic" w:hAnsi="Century Gothic"/>
        </w:rPr>
        <w:t xml:space="preserve">, Secondary Impact: </w:t>
      </w:r>
      <w:sdt>
        <w:sdtPr>
          <w:rPr>
            <w:rFonts w:ascii="Century Gothic" w:hAnsi="Century Gothic"/>
          </w:rPr>
          <w:alias w:val="Second Comp Plan Impact Area"/>
          <w:tag w:val="Second Comp Plan Impact Area"/>
          <w:id w:val="-448700864"/>
          <w:placeholder>
            <w:docPart w:val="FFABF785B6A542DEB7172EA4FD59CF15"/>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sdtContent>
          <w:r>
            <w:rPr>
              <w:rFonts w:ascii="Century Gothic" w:hAnsi="Century Gothic"/>
            </w:rPr>
            <w:t>Infrastructure</w:t>
          </w:r>
        </w:sdtContent>
      </w:sdt>
      <w:r w:rsidRPr="00C76C66">
        <w:rPr>
          <w:rFonts w:ascii="Century Gothic" w:hAnsi="Century Gothic"/>
        </w:rPr>
        <w:t xml:space="preserve">, Tertiary Impact: </w:t>
      </w:r>
      <w:sdt>
        <w:sdtPr>
          <w:rPr>
            <w:rFonts w:ascii="Century Gothic" w:hAnsi="Century Gothic"/>
          </w:rPr>
          <w:alias w:val="Third Comp Plan Impact Area"/>
          <w:tag w:val="Third Comp Plan Impact Area"/>
          <w:id w:val="228037679"/>
          <w:placeholder>
            <w:docPart w:val="BF446AF1EF0545C29B97B1764039DB3B"/>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sdtContent>
          <w:r>
            <w:rPr>
              <w:rFonts w:ascii="Century Gothic" w:hAnsi="Century Gothic"/>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738A" w:rsidRPr="00791D82" w:rsidRDefault="002D738A"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D738A" w:rsidRPr="00791D82" w:rsidRDefault="002D738A"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1988825806"/>
                <w:placeholder>
                  <w:docPart w:val="0918391F9537430C8D2790346ACDDC1D"/>
                </w:placeholder>
              </w:sdtPr>
              <w:sdtEndPr/>
              <w:sdtContent>
                <w:tc>
                  <w:tcPr>
                    <w:tcW w:w="2790" w:type="dxa"/>
                    <w:shd w:val="clear" w:color="auto" w:fill="auto"/>
                  </w:tcPr>
                  <w:p w:rsidR="004C26F6" w:rsidRDefault="00622EA1" w:rsidP="00E52526">
                    <w:pPr>
                      <w:rPr>
                        <w:rFonts w:ascii="Century Gothic" w:hAnsi="Century Gothic"/>
                      </w:rPr>
                    </w:pPr>
                    <w:r>
                      <w:rPr>
                        <w:rFonts w:ascii="Century Gothic" w:hAnsi="Century Gothic"/>
                      </w:rPr>
                      <w:t>6/15/1992</w:t>
                    </w:r>
                  </w:p>
                </w:tc>
              </w:sdtContent>
            </w:sdt>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1787031962"/>
                <w:placeholder>
                  <w:docPart w:val="6887955376A045A28FA1CBA295D30358"/>
                </w:placeholder>
              </w:sdtPr>
              <w:sdtEndPr>
                <w:rPr>
                  <w:i/>
                </w:rPr>
              </w:sdtEndPr>
              <w:sdtContent>
                <w:tc>
                  <w:tcPr>
                    <w:tcW w:w="7830" w:type="dxa"/>
                    <w:shd w:val="clear" w:color="auto" w:fill="auto"/>
                  </w:tcPr>
                  <w:p w:rsidR="004C26F6" w:rsidRDefault="00622EA1" w:rsidP="00952E34">
                    <w:pPr>
                      <w:rPr>
                        <w:rFonts w:ascii="Century Gothic" w:hAnsi="Century Gothic"/>
                      </w:rPr>
                    </w:pPr>
                    <w:r>
                      <w:rPr>
                        <w:rFonts w:ascii="Century Gothic" w:hAnsi="Century Gothic"/>
                      </w:rPr>
                      <w:t xml:space="preserve">Approved preliminary plat of </w:t>
                    </w:r>
                    <w:r w:rsidRPr="00797375">
                      <w:rPr>
                        <w:rFonts w:ascii="Century Gothic" w:hAnsi="Century Gothic"/>
                        <w:i/>
                      </w:rPr>
                      <w:t>Bluff Creek Estates Phase 1</w:t>
                    </w:r>
                    <w:r>
                      <w:rPr>
                        <w:rFonts w:ascii="Century Gothic" w:hAnsi="Century Gothic"/>
                        <w:i/>
                      </w:rPr>
                      <w:t xml:space="preserve"> </w:t>
                    </w:r>
                    <w:r w:rsidRPr="00797375">
                      <w:rPr>
                        <w:rFonts w:ascii="Century Gothic" w:hAnsi="Century Gothic"/>
                      </w:rPr>
                      <w:t>(Res</w:t>
                    </w:r>
                    <w:r>
                      <w:rPr>
                        <w:rFonts w:ascii="Century Gothic" w:hAnsi="Century Gothic"/>
                      </w:rPr>
                      <w:t>.</w:t>
                    </w:r>
                    <w:r w:rsidRPr="00797375">
                      <w:rPr>
                        <w:rFonts w:ascii="Century Gothic" w:hAnsi="Century Gothic"/>
                      </w:rPr>
                      <w:t xml:space="preserve"> #102-92A)</w:t>
                    </w:r>
                  </w:p>
                </w:tc>
              </w:sdtContent>
            </w:sdt>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D738A" w:rsidRPr="00791D82" w:rsidRDefault="002D738A"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D738A" w:rsidRPr="00791D82" w:rsidRDefault="002D738A"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F66E7B" w:rsidRDefault="00F66E7B" w:rsidP="00C379A1">
      <w:pPr>
        <w:rPr>
          <w:rFonts w:ascii="Century Gothic" w:hAnsi="Century Gothic"/>
        </w:rPr>
      </w:pPr>
    </w:p>
    <w:p w:rsidR="001034B3" w:rsidRPr="00C379A1" w:rsidRDefault="001034B3" w:rsidP="00C379A1">
      <w:pPr>
        <w:rPr>
          <w:rFonts w:ascii="Century Gothic" w:hAnsi="Century Gothic"/>
        </w:rPr>
      </w:pPr>
      <w:r>
        <w:rPr>
          <w:rFonts w:ascii="Century Gothic" w:hAnsi="Century Gothic"/>
        </w:rPr>
        <w:t>Approval of the final plat will require</w:t>
      </w:r>
      <w:r w:rsidR="006300A0">
        <w:rPr>
          <w:rFonts w:ascii="Century Gothic" w:hAnsi="Century Gothic"/>
        </w:rPr>
        <w:t xml:space="preserve"> prior a</w:t>
      </w:r>
      <w:r>
        <w:rPr>
          <w:rFonts w:ascii="Century Gothic" w:hAnsi="Century Gothic"/>
        </w:rPr>
        <w:t>pproval</w:t>
      </w:r>
      <w:r w:rsidR="006300A0">
        <w:rPr>
          <w:rFonts w:ascii="Century Gothic" w:hAnsi="Century Gothic"/>
        </w:rPr>
        <w:t xml:space="preserve"> of the preliminary plat (on the January 2, 2018 agenda).</w:t>
      </w:r>
      <w:r>
        <w:rPr>
          <w:rFonts w:ascii="Century Gothic" w:hAnsi="Century Gothic"/>
        </w:rPr>
        <w:t xml:space="preserve"> </w:t>
      </w:r>
    </w:p>
    <w:sectPr w:rsidR="001034B3" w:rsidRPr="00C379A1"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4D" w:rsidRDefault="00D3224D" w:rsidP="004A4C2D">
      <w:r>
        <w:separator/>
      </w:r>
    </w:p>
  </w:endnote>
  <w:endnote w:type="continuationSeparator" w:id="0">
    <w:p w:rsidR="00D3224D" w:rsidRDefault="00D3224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4D" w:rsidRDefault="00D3224D" w:rsidP="004A4C2D">
      <w:r>
        <w:separator/>
      </w:r>
    </w:p>
  </w:footnote>
  <w:footnote w:type="continuationSeparator" w:id="0">
    <w:p w:rsidR="00D3224D" w:rsidRDefault="00D3224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8A" w:rsidRPr="00FA2BBC" w:rsidRDefault="002D738A"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2D738A" w:rsidRPr="00FA2BBC" w:rsidRDefault="002D738A" w:rsidP="002773F7">
    <w:pPr>
      <w:pStyle w:val="Header"/>
      <w:ind w:left="1080"/>
      <w:jc w:val="right"/>
      <w:rPr>
        <w:rFonts w:ascii="Century Gothic" w:hAnsi="Century Gothic"/>
      </w:rPr>
    </w:pPr>
    <w:r w:rsidRPr="00FA2BBC">
      <w:rPr>
        <w:rFonts w:ascii="Century Gothic" w:hAnsi="Century Gothic"/>
      </w:rPr>
      <w:t>701 East Broadway, Columbia, Missouri 65201</w:t>
    </w:r>
  </w:p>
  <w:p w:rsidR="002D738A" w:rsidRDefault="002D7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034B3"/>
    <w:rsid w:val="0011191B"/>
    <w:rsid w:val="00160464"/>
    <w:rsid w:val="00175F6B"/>
    <w:rsid w:val="00184272"/>
    <w:rsid w:val="001E142A"/>
    <w:rsid w:val="001F1288"/>
    <w:rsid w:val="002042E8"/>
    <w:rsid w:val="002773F7"/>
    <w:rsid w:val="002C289E"/>
    <w:rsid w:val="002D380E"/>
    <w:rsid w:val="002D738A"/>
    <w:rsid w:val="002F3061"/>
    <w:rsid w:val="00340994"/>
    <w:rsid w:val="00344C59"/>
    <w:rsid w:val="00381A9D"/>
    <w:rsid w:val="003B6243"/>
    <w:rsid w:val="003C57DC"/>
    <w:rsid w:val="003F05D3"/>
    <w:rsid w:val="0041137E"/>
    <w:rsid w:val="0041404F"/>
    <w:rsid w:val="00444D54"/>
    <w:rsid w:val="00450507"/>
    <w:rsid w:val="00480AED"/>
    <w:rsid w:val="0048496D"/>
    <w:rsid w:val="00497A11"/>
    <w:rsid w:val="004A4C2D"/>
    <w:rsid w:val="004A51CB"/>
    <w:rsid w:val="004C26F6"/>
    <w:rsid w:val="004C2DE4"/>
    <w:rsid w:val="004F48BF"/>
    <w:rsid w:val="00572FBB"/>
    <w:rsid w:val="005831E4"/>
    <w:rsid w:val="00591DC5"/>
    <w:rsid w:val="005B3871"/>
    <w:rsid w:val="005F6088"/>
    <w:rsid w:val="00622EA1"/>
    <w:rsid w:val="00625FCB"/>
    <w:rsid w:val="006300A0"/>
    <w:rsid w:val="00646D99"/>
    <w:rsid w:val="006D6E9E"/>
    <w:rsid w:val="006F185A"/>
    <w:rsid w:val="00791D82"/>
    <w:rsid w:val="00794DEE"/>
    <w:rsid w:val="008078EB"/>
    <w:rsid w:val="008372DA"/>
    <w:rsid w:val="00852DF7"/>
    <w:rsid w:val="00883565"/>
    <w:rsid w:val="008C6849"/>
    <w:rsid w:val="008F0551"/>
    <w:rsid w:val="00931232"/>
    <w:rsid w:val="00942001"/>
    <w:rsid w:val="00945C5D"/>
    <w:rsid w:val="00952E34"/>
    <w:rsid w:val="00970DAF"/>
    <w:rsid w:val="00974B88"/>
    <w:rsid w:val="009851C2"/>
    <w:rsid w:val="00992DCF"/>
    <w:rsid w:val="00995129"/>
    <w:rsid w:val="009B0B65"/>
    <w:rsid w:val="009B5E9C"/>
    <w:rsid w:val="009D5168"/>
    <w:rsid w:val="009E4E82"/>
    <w:rsid w:val="00A30E5B"/>
    <w:rsid w:val="00A37B59"/>
    <w:rsid w:val="00A67E22"/>
    <w:rsid w:val="00A85777"/>
    <w:rsid w:val="00B158FC"/>
    <w:rsid w:val="00B62049"/>
    <w:rsid w:val="00B6476C"/>
    <w:rsid w:val="00B972D7"/>
    <w:rsid w:val="00BA374B"/>
    <w:rsid w:val="00BD7739"/>
    <w:rsid w:val="00BE10D5"/>
    <w:rsid w:val="00BE5FE4"/>
    <w:rsid w:val="00C26D7E"/>
    <w:rsid w:val="00C34BE7"/>
    <w:rsid w:val="00C379A1"/>
    <w:rsid w:val="00C93741"/>
    <w:rsid w:val="00CE4274"/>
    <w:rsid w:val="00D046B2"/>
    <w:rsid w:val="00D102C6"/>
    <w:rsid w:val="00D3224D"/>
    <w:rsid w:val="00D44CD9"/>
    <w:rsid w:val="00D85A25"/>
    <w:rsid w:val="00DC18D1"/>
    <w:rsid w:val="00DE2810"/>
    <w:rsid w:val="00DF4837"/>
    <w:rsid w:val="00E21F4E"/>
    <w:rsid w:val="00E518F5"/>
    <w:rsid w:val="00E52526"/>
    <w:rsid w:val="00E74D19"/>
    <w:rsid w:val="00E908A5"/>
    <w:rsid w:val="00EB1A02"/>
    <w:rsid w:val="00EC2404"/>
    <w:rsid w:val="00ED1548"/>
    <w:rsid w:val="00EE317A"/>
    <w:rsid w:val="00EF00E0"/>
    <w:rsid w:val="00F214E8"/>
    <w:rsid w:val="00F30B5A"/>
    <w:rsid w:val="00F61EE4"/>
    <w:rsid w:val="00F66E7B"/>
    <w:rsid w:val="00F90AB9"/>
    <w:rsid w:val="00FA2504"/>
    <w:rsid w:val="00FA2BBC"/>
    <w:rsid w:val="00FE785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C81CAF-A9C7-439C-B5FC-5FD9C5FE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390118DD89974867AAEC3F92D0D15E44"/>
        <w:category>
          <w:name w:val="General"/>
          <w:gallery w:val="placeholder"/>
        </w:category>
        <w:types>
          <w:type w:val="bbPlcHdr"/>
        </w:types>
        <w:behaviors>
          <w:behavior w:val="content"/>
        </w:behaviors>
        <w:guid w:val="{0810D548-DEEF-4E17-BE92-58D86985BF92}"/>
      </w:docPartPr>
      <w:docPartBody>
        <w:p w:rsidR="00E17358" w:rsidRDefault="00963398" w:rsidP="00963398">
          <w:pPr>
            <w:pStyle w:val="390118DD89974867AAEC3F92D0D15E44"/>
          </w:pPr>
          <w:r w:rsidRPr="006D6E9E">
            <w:rPr>
              <w:rFonts w:ascii="Century Gothic" w:hAnsi="Century Gothic"/>
              <w:color w:val="808080" w:themeColor="background1" w:themeShade="80"/>
            </w:rPr>
            <w:t>Primary</w:t>
          </w:r>
        </w:p>
      </w:docPartBody>
    </w:docPart>
    <w:docPart>
      <w:docPartPr>
        <w:name w:val="3D475C0E367D4EAABB5BEBD27960D4E0"/>
        <w:category>
          <w:name w:val="General"/>
          <w:gallery w:val="placeholder"/>
        </w:category>
        <w:types>
          <w:type w:val="bbPlcHdr"/>
        </w:types>
        <w:behaviors>
          <w:behavior w:val="content"/>
        </w:behaviors>
        <w:guid w:val="{9FD93953-CFB8-447E-BEBC-7BBCA3AFFA21}"/>
      </w:docPartPr>
      <w:docPartBody>
        <w:p w:rsidR="00E17358" w:rsidRDefault="00963398" w:rsidP="00963398">
          <w:pPr>
            <w:pStyle w:val="3D475C0E367D4EAABB5BEBD27960D4E0"/>
          </w:pPr>
          <w:r w:rsidRPr="006D6E9E">
            <w:rPr>
              <w:rStyle w:val="PlaceholderText"/>
              <w:rFonts w:ascii="Century Gothic" w:hAnsi="Century Gothic"/>
            </w:rPr>
            <w:t>Secondary</w:t>
          </w:r>
        </w:p>
      </w:docPartBody>
    </w:docPart>
    <w:docPart>
      <w:docPartPr>
        <w:name w:val="1CF2FEFE351142FE985998E0F365BC7D"/>
        <w:category>
          <w:name w:val="General"/>
          <w:gallery w:val="placeholder"/>
        </w:category>
        <w:types>
          <w:type w:val="bbPlcHdr"/>
        </w:types>
        <w:behaviors>
          <w:behavior w:val="content"/>
        </w:behaviors>
        <w:guid w:val="{EF0CD459-A228-4CA7-AE4D-1BBA7E74D4C7}"/>
      </w:docPartPr>
      <w:docPartBody>
        <w:p w:rsidR="00E17358" w:rsidRDefault="00963398" w:rsidP="00963398">
          <w:pPr>
            <w:pStyle w:val="1CF2FEFE351142FE985998E0F365BC7D"/>
          </w:pPr>
          <w:r w:rsidRPr="006D6E9E">
            <w:rPr>
              <w:rStyle w:val="PlaceholderText"/>
              <w:rFonts w:ascii="Century Gothic" w:hAnsi="Century Gothic"/>
            </w:rPr>
            <w:t>Tertiary</w:t>
          </w:r>
        </w:p>
      </w:docPartBody>
    </w:docPart>
    <w:docPart>
      <w:docPartPr>
        <w:name w:val="74148348C9DD48A8A46596AE7508BFE7"/>
        <w:category>
          <w:name w:val="General"/>
          <w:gallery w:val="placeholder"/>
        </w:category>
        <w:types>
          <w:type w:val="bbPlcHdr"/>
        </w:types>
        <w:behaviors>
          <w:behavior w:val="content"/>
        </w:behaviors>
        <w:guid w:val="{C1423041-8475-427C-A7A3-536DFF2345F0}"/>
      </w:docPartPr>
      <w:docPartBody>
        <w:p w:rsidR="00E17358" w:rsidRDefault="00963398" w:rsidP="00963398">
          <w:pPr>
            <w:pStyle w:val="74148348C9DD48A8A46596AE7508BFE7"/>
          </w:pPr>
          <w:r w:rsidRPr="006D6E9E">
            <w:rPr>
              <w:rFonts w:ascii="Century Gothic" w:hAnsi="Century Gothic"/>
              <w:color w:val="808080" w:themeColor="background1" w:themeShade="80"/>
            </w:rPr>
            <w:t>Primary</w:t>
          </w:r>
        </w:p>
      </w:docPartBody>
    </w:docPart>
    <w:docPart>
      <w:docPartPr>
        <w:name w:val="FFABF785B6A542DEB7172EA4FD59CF15"/>
        <w:category>
          <w:name w:val="General"/>
          <w:gallery w:val="placeholder"/>
        </w:category>
        <w:types>
          <w:type w:val="bbPlcHdr"/>
        </w:types>
        <w:behaviors>
          <w:behavior w:val="content"/>
        </w:behaviors>
        <w:guid w:val="{6DACB677-4C05-4DAA-8C47-78E104DA7539}"/>
      </w:docPartPr>
      <w:docPartBody>
        <w:p w:rsidR="00E17358" w:rsidRDefault="00963398" w:rsidP="00963398">
          <w:pPr>
            <w:pStyle w:val="FFABF785B6A542DEB7172EA4FD59CF15"/>
          </w:pPr>
          <w:r w:rsidRPr="006D6E9E">
            <w:rPr>
              <w:rStyle w:val="PlaceholderText"/>
              <w:rFonts w:ascii="Century Gothic" w:hAnsi="Century Gothic"/>
            </w:rPr>
            <w:t>Secondary</w:t>
          </w:r>
        </w:p>
      </w:docPartBody>
    </w:docPart>
    <w:docPart>
      <w:docPartPr>
        <w:name w:val="BF446AF1EF0545C29B97B1764039DB3B"/>
        <w:category>
          <w:name w:val="General"/>
          <w:gallery w:val="placeholder"/>
        </w:category>
        <w:types>
          <w:type w:val="bbPlcHdr"/>
        </w:types>
        <w:behaviors>
          <w:behavior w:val="content"/>
        </w:behaviors>
        <w:guid w:val="{A1E554AA-F898-45C1-B2C6-344BB6CE2303}"/>
      </w:docPartPr>
      <w:docPartBody>
        <w:p w:rsidR="00E17358" w:rsidRDefault="00963398" w:rsidP="00963398">
          <w:pPr>
            <w:pStyle w:val="BF446AF1EF0545C29B97B1764039DB3B"/>
          </w:pPr>
          <w:r w:rsidRPr="006D6E9E">
            <w:rPr>
              <w:rStyle w:val="PlaceholderText"/>
              <w:rFonts w:ascii="Century Gothic" w:hAnsi="Century Gothic"/>
            </w:rPr>
            <w:t>Tertiary</w:t>
          </w:r>
        </w:p>
      </w:docPartBody>
    </w:docPart>
    <w:docPart>
      <w:docPartPr>
        <w:name w:val="6887955376A045A28FA1CBA295D30358"/>
        <w:category>
          <w:name w:val="General"/>
          <w:gallery w:val="placeholder"/>
        </w:category>
        <w:types>
          <w:type w:val="bbPlcHdr"/>
        </w:types>
        <w:behaviors>
          <w:behavior w:val="content"/>
        </w:behaviors>
        <w:guid w:val="{CBE86D7B-456B-404B-8CF7-267346B29091}"/>
      </w:docPartPr>
      <w:docPartBody>
        <w:p w:rsidR="00E17358" w:rsidRDefault="00963398" w:rsidP="00963398">
          <w:pPr>
            <w:pStyle w:val="6887955376A045A28FA1CBA295D30358"/>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0918391F9537430C8D2790346ACDDC1D"/>
        <w:category>
          <w:name w:val="General"/>
          <w:gallery w:val="placeholder"/>
        </w:category>
        <w:types>
          <w:type w:val="bbPlcHdr"/>
        </w:types>
        <w:behaviors>
          <w:behavior w:val="content"/>
        </w:behaviors>
        <w:guid w:val="{CBAB4B1B-12E1-4F29-AAC7-82862CC74639}"/>
      </w:docPartPr>
      <w:docPartBody>
        <w:p w:rsidR="00E17358" w:rsidRDefault="00963398" w:rsidP="00963398">
          <w:pPr>
            <w:pStyle w:val="0918391F9537430C8D2790346ACDDC1D"/>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D52B3"/>
    <w:rsid w:val="006E696C"/>
    <w:rsid w:val="00773276"/>
    <w:rsid w:val="00846801"/>
    <w:rsid w:val="00860D24"/>
    <w:rsid w:val="0086109D"/>
    <w:rsid w:val="008F5C85"/>
    <w:rsid w:val="00963398"/>
    <w:rsid w:val="009B3AA1"/>
    <w:rsid w:val="00B070C6"/>
    <w:rsid w:val="00B54DAB"/>
    <w:rsid w:val="00BB21DC"/>
    <w:rsid w:val="00C06847"/>
    <w:rsid w:val="00C22202"/>
    <w:rsid w:val="00D626D5"/>
    <w:rsid w:val="00E17358"/>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6339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390118DD89974867AAEC3F92D0D15E44">
    <w:name w:val="390118DD89974867AAEC3F92D0D15E44"/>
    <w:rsid w:val="00963398"/>
  </w:style>
  <w:style w:type="paragraph" w:customStyle="1" w:styleId="3D475C0E367D4EAABB5BEBD27960D4E0">
    <w:name w:val="3D475C0E367D4EAABB5BEBD27960D4E0"/>
    <w:rsid w:val="00963398"/>
  </w:style>
  <w:style w:type="paragraph" w:customStyle="1" w:styleId="1CF2FEFE351142FE985998E0F365BC7D">
    <w:name w:val="1CF2FEFE351142FE985998E0F365BC7D"/>
    <w:rsid w:val="00963398"/>
  </w:style>
  <w:style w:type="paragraph" w:customStyle="1" w:styleId="74148348C9DD48A8A46596AE7508BFE7">
    <w:name w:val="74148348C9DD48A8A46596AE7508BFE7"/>
    <w:rsid w:val="00963398"/>
  </w:style>
  <w:style w:type="paragraph" w:customStyle="1" w:styleId="FFABF785B6A542DEB7172EA4FD59CF15">
    <w:name w:val="FFABF785B6A542DEB7172EA4FD59CF15"/>
    <w:rsid w:val="00963398"/>
  </w:style>
  <w:style w:type="paragraph" w:customStyle="1" w:styleId="BF446AF1EF0545C29B97B1764039DB3B">
    <w:name w:val="BF446AF1EF0545C29B97B1764039DB3B"/>
    <w:rsid w:val="00963398"/>
  </w:style>
  <w:style w:type="paragraph" w:customStyle="1" w:styleId="6887955376A045A28FA1CBA295D30358">
    <w:name w:val="6887955376A045A28FA1CBA295D30358"/>
    <w:rsid w:val="00963398"/>
  </w:style>
  <w:style w:type="paragraph" w:customStyle="1" w:styleId="0918391F9537430C8D2790346ACDDC1D">
    <w:name w:val="0918391F9537430C8D2790346ACDDC1D"/>
    <w:rsid w:val="00963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8DC8-9A22-4070-BEA3-E4CF3C06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9</cp:revision>
  <cp:lastPrinted>2013-11-01T14:38:00Z</cp:lastPrinted>
  <dcterms:created xsi:type="dcterms:W3CDTF">2017-12-11T19:44:00Z</dcterms:created>
  <dcterms:modified xsi:type="dcterms:W3CDTF">2017-12-20T19:13:00Z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