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9604D">
            <w:rPr>
              <w:rStyle w:val="Style3"/>
              <w:rFonts w:eastAsiaTheme="majorEastAsia"/>
            </w:rPr>
            <w:t>Parks and Recreation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4D1B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9604D">
            <w:rPr>
              <w:rStyle w:val="Style3"/>
              <w:rFonts w:eastAsiaTheme="majorEastAsia"/>
            </w:rPr>
            <w:t xml:space="preserve">Land Acquisition </w:t>
          </w:r>
          <w:r w:rsidR="00110A4C">
            <w:rPr>
              <w:rStyle w:val="Style3"/>
              <w:rFonts w:eastAsiaTheme="majorEastAsia"/>
            </w:rPr>
            <w:t>–</w:t>
          </w:r>
          <w:r w:rsidR="00712063">
            <w:rPr>
              <w:rStyle w:val="Style3"/>
              <w:rFonts w:eastAsiaTheme="majorEastAsia"/>
            </w:rPr>
            <w:t xml:space="preserve"> Whitegate Neighborhood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967326178"/>
            <w:placeholder>
              <w:docPart w:val="307EFF4A0FA8490FBFDDD95EC4E32A9D"/>
            </w:placeholder>
          </w:sdtPr>
          <w:sdtEndPr/>
          <w:sdtContent>
            <w:p w:rsidR="00EB1A02" w:rsidRDefault="0029604D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The Parks and Recreation Department</w:t>
              </w:r>
              <w:r w:rsidRPr="00E0002B">
                <w:rPr>
                  <w:rFonts w:ascii="Century Gothic" w:hAnsi="Century Gothic"/>
                </w:rPr>
                <w:t xml:space="preserve"> is requesting </w:t>
              </w:r>
              <w:r w:rsidR="00EB49C4">
                <w:rPr>
                  <w:rFonts w:ascii="Century Gothic" w:hAnsi="Century Gothic"/>
                </w:rPr>
                <w:t xml:space="preserve">Council </w:t>
              </w:r>
              <w:r w:rsidR="006346FF">
                <w:rPr>
                  <w:rFonts w:ascii="Century Gothic" w:hAnsi="Century Gothic"/>
                </w:rPr>
                <w:t>approval to acquire a parcel of land at the corn</w:t>
              </w:r>
              <w:r w:rsidR="00712063">
                <w:rPr>
                  <w:rFonts w:ascii="Century Gothic" w:hAnsi="Century Gothic"/>
                </w:rPr>
                <w:t>er of Towne Drive and Whitegate</w:t>
              </w:r>
              <w:r w:rsidR="006346FF">
                <w:rPr>
                  <w:rFonts w:ascii="Century Gothic" w:hAnsi="Century Gothic"/>
                </w:rPr>
                <w:t xml:space="preserve"> Drive </w:t>
              </w:r>
              <w:r w:rsidR="00EB49C4">
                <w:rPr>
                  <w:rFonts w:ascii="Century Gothic" w:hAnsi="Century Gothic"/>
                </w:rPr>
                <w:t>and for the City Manager to execute the Co</w:t>
              </w:r>
              <w:r w:rsidR="00CF11D2">
                <w:rPr>
                  <w:rFonts w:ascii="Century Gothic" w:hAnsi="Century Gothic"/>
                </w:rPr>
                <w:t>ntract for Sale of Real Estate</w:t>
              </w:r>
              <w:r w:rsidR="00EB49C4">
                <w:rPr>
                  <w:rFonts w:ascii="Century Gothic" w:hAnsi="Century Gothic"/>
                </w:rPr>
                <w:t xml:space="preserve">. </w:t>
              </w:r>
              <w:r w:rsidR="00176776">
                <w:rPr>
                  <w:rFonts w:ascii="Century Gothic" w:hAnsi="Century Gothic"/>
                </w:rPr>
                <w:t>The parcel is owned by Columbia Insurance Group and is located in a primary</w:t>
              </w:r>
              <w:r w:rsidR="000D7BAC">
                <w:rPr>
                  <w:rFonts w:ascii="Century Gothic" w:hAnsi="Century Gothic"/>
                </w:rPr>
                <w:t xml:space="preserve"> priority park acquisition service area in the 2013 Neighborhood Parks Plan.</w:t>
              </w:r>
              <w:r w:rsidR="00176776">
                <w:rPr>
                  <w:rFonts w:ascii="Century Gothic" w:hAnsi="Century Gothic"/>
                </w:rPr>
                <w:t xml:space="preserve"> </w:t>
              </w:r>
              <w:r w:rsidRPr="00E0002B">
                <w:rPr>
                  <w:rFonts w:ascii="Century Gothic" w:hAnsi="Century Gothic"/>
                </w:rPr>
                <w:t>Staff ne</w:t>
              </w:r>
              <w:r w:rsidR="00176776">
                <w:rPr>
                  <w:rFonts w:ascii="Century Gothic" w:hAnsi="Century Gothic"/>
                </w:rPr>
                <w:t>gotiated a selling price of $250,000 for the 2.24</w:t>
              </w:r>
              <w:r w:rsidR="00EB49C4">
                <w:rPr>
                  <w:rFonts w:ascii="Century Gothic" w:hAnsi="Century Gothic"/>
                </w:rPr>
                <w:t xml:space="preserve"> a</w:t>
              </w:r>
              <w:r w:rsidR="00176776">
                <w:rPr>
                  <w:rFonts w:ascii="Century Gothic" w:hAnsi="Century Gothic"/>
                </w:rPr>
                <w:t xml:space="preserve">cres of </w:t>
              </w:r>
              <w:r w:rsidR="00937D9F">
                <w:rPr>
                  <w:rFonts w:ascii="Century Gothic" w:hAnsi="Century Gothic"/>
                </w:rPr>
                <w:t xml:space="preserve">land identified as </w:t>
              </w:r>
              <w:r w:rsidR="00D354A3">
                <w:rPr>
                  <w:rFonts w:ascii="Century Gothic" w:hAnsi="Century Gothic"/>
                </w:rPr>
                <w:t>Lot T</w:t>
              </w:r>
              <w:r w:rsidR="00176776">
                <w:rPr>
                  <w:rFonts w:ascii="Century Gothic" w:hAnsi="Century Gothic"/>
                </w:rPr>
                <w:t xml:space="preserve">hree of White </w:t>
              </w:r>
              <w:r w:rsidR="00937D9F">
                <w:rPr>
                  <w:rFonts w:ascii="Century Gothic" w:hAnsi="Century Gothic"/>
                </w:rPr>
                <w:t>Gate c</w:t>
              </w:r>
              <w:r w:rsidR="00176776">
                <w:rPr>
                  <w:rFonts w:ascii="Century Gothic" w:hAnsi="Century Gothic"/>
                </w:rPr>
                <w:t>ommunity</w:t>
              </w:r>
              <w:r w:rsidR="00937D9F">
                <w:rPr>
                  <w:rFonts w:ascii="Century Gothic" w:hAnsi="Century Gothic"/>
                </w:rPr>
                <w:t xml:space="preserve">, </w:t>
              </w:r>
              <w:r w:rsidR="00D354A3">
                <w:rPr>
                  <w:rFonts w:ascii="Century Gothic" w:hAnsi="Century Gothic"/>
                </w:rPr>
                <w:t>Plat T</w:t>
              </w:r>
              <w:r w:rsidR="00937D9F">
                <w:rPr>
                  <w:rFonts w:ascii="Century Gothic" w:hAnsi="Century Gothic"/>
                </w:rPr>
                <w:t>wo</w:t>
              </w:r>
              <w:r w:rsidR="00EB49C4">
                <w:rPr>
                  <w:rFonts w:ascii="Century Gothic" w:hAnsi="Century Gothic"/>
                </w:rPr>
                <w:t xml:space="preserve">.  </w:t>
              </w:r>
              <w:r w:rsidR="00176776">
                <w:rPr>
                  <w:rFonts w:ascii="Century Gothic" w:hAnsi="Century Gothic"/>
                </w:rPr>
                <w:t>Acquisition of land for the purpose of a neighborhood park in this area of Columbia has been a priority for the Department since t</w:t>
              </w:r>
              <w:r w:rsidRPr="00E0002B">
                <w:rPr>
                  <w:rFonts w:ascii="Century Gothic" w:hAnsi="Century Gothic"/>
                </w:rPr>
                <w:t>he</w:t>
              </w:r>
              <w:r w:rsidR="00176776">
                <w:rPr>
                  <w:rFonts w:ascii="Century Gothic" w:hAnsi="Century Gothic"/>
                </w:rPr>
                <w:t xml:space="preserve"> approval of the City’s </w:t>
              </w:r>
              <w:r w:rsidR="00176776" w:rsidRPr="00176776">
                <w:rPr>
                  <w:rFonts w:ascii="Century Gothic" w:hAnsi="Century Gothic"/>
                  <w:i/>
                </w:rPr>
                <w:t>1994 Parks, Recreation and Open Space Master Plan</w:t>
              </w:r>
              <w:r w:rsidR="00176776">
                <w:rPr>
                  <w:rFonts w:ascii="Century Gothic" w:hAnsi="Century Gothic"/>
                  <w:i/>
                </w:rPr>
                <w:t>.</w:t>
              </w:r>
              <w:r w:rsidR="00176776">
                <w:rPr>
                  <w:rFonts w:ascii="Century Gothic" w:hAnsi="Century Gothic"/>
                </w:rPr>
                <w:t xml:space="preserve"> Pending neighborhood input, park staff anticipates the park to include standard </w:t>
              </w:r>
              <w:r w:rsidRPr="00E0002B">
                <w:rPr>
                  <w:rFonts w:ascii="Century Gothic" w:hAnsi="Century Gothic"/>
                </w:rPr>
                <w:t>neighborhood park amenities</w:t>
              </w:r>
              <w:r>
                <w:rPr>
                  <w:rFonts w:ascii="Century Gothic" w:hAnsi="Century Gothic"/>
                </w:rPr>
                <w:t>,</w:t>
              </w:r>
              <w:r w:rsidRPr="00E0002B">
                <w:rPr>
                  <w:rFonts w:ascii="Century Gothic" w:hAnsi="Century Gothic"/>
                </w:rPr>
                <w:t xml:space="preserve"> such as a playground, walking</w:t>
              </w:r>
              <w:r>
                <w:rPr>
                  <w:rFonts w:ascii="Century Gothic" w:hAnsi="Century Gothic"/>
                </w:rPr>
                <w:t xml:space="preserve"> trail</w:t>
              </w:r>
              <w:r w:rsidR="00176776">
                <w:rPr>
                  <w:rFonts w:ascii="Century Gothic" w:hAnsi="Century Gothic"/>
                </w:rPr>
                <w:t xml:space="preserve">, basketball court and </w:t>
              </w:r>
              <w:r w:rsidR="007A0332">
                <w:rPr>
                  <w:rFonts w:ascii="Century Gothic" w:hAnsi="Century Gothic"/>
                </w:rPr>
                <w:t>shelter.</w:t>
              </w:r>
              <w:r>
                <w:rPr>
                  <w:rFonts w:ascii="Century Gothic" w:hAnsi="Century Gothic"/>
                </w:rPr>
                <w:t xml:space="preserve"> </w:t>
              </w:r>
              <w:r w:rsidR="007A0332">
                <w:rPr>
                  <w:rFonts w:ascii="Century Gothic" w:hAnsi="Century Gothic"/>
                </w:rPr>
                <w:t>Th</w:t>
              </w:r>
              <w:r w:rsidR="00176776">
                <w:rPr>
                  <w:rFonts w:ascii="Century Gothic" w:hAnsi="Century Gothic"/>
                </w:rPr>
                <w:t>e acquisition of the parcel</w:t>
              </w:r>
              <w:r w:rsidR="007A0332">
                <w:rPr>
                  <w:rFonts w:ascii="Century Gothic" w:hAnsi="Century Gothic"/>
                </w:rPr>
                <w:t xml:space="preserve"> is funded by the Parks Sales Tax </w:t>
              </w:r>
              <w:r w:rsidRPr="00E0002B">
                <w:rPr>
                  <w:rFonts w:ascii="Century Gothic" w:hAnsi="Century Gothic"/>
                </w:rPr>
                <w:t>park acquisition account.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1210711412"/>
            <w:placeholder>
              <w:docPart w:val="F015962FC67E44E3A100A1903DEF410D"/>
            </w:placeholder>
          </w:sdtPr>
          <w:sdtEndPr/>
          <w:sdtContent>
            <w:p w:rsidR="00935352" w:rsidRDefault="00935352" w:rsidP="0093535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The request for authorization to acquire the propert</w:t>
              </w:r>
              <w:r w:rsidR="00937D9F">
                <w:rPr>
                  <w:rFonts w:ascii="Century Gothic" w:hAnsi="Century Gothic"/>
                </w:rPr>
                <w:t>y in the Whitegate neighborhood</w:t>
              </w:r>
              <w:r>
                <w:rPr>
                  <w:rFonts w:ascii="Century Gothic" w:hAnsi="Century Gothic"/>
                </w:rPr>
                <w:t xml:space="preserve"> is based on the identified need for a future neighborhood park in this area of the city.  This need was identified in the City’s </w:t>
              </w:r>
              <w:r w:rsidRPr="00285CC4">
                <w:rPr>
                  <w:rFonts w:ascii="Century Gothic" w:hAnsi="Century Gothic"/>
                  <w:i/>
                </w:rPr>
                <w:t>2013 Parks, Recreation, and Open Space Master Plan</w:t>
              </w:r>
              <w:r>
                <w:rPr>
                  <w:rFonts w:ascii="Century Gothic" w:hAnsi="Century Gothic"/>
                </w:rPr>
                <w:t>, which evaluated future needs for n</w:t>
              </w:r>
              <w:r w:rsidR="004078BD">
                <w:rPr>
                  <w:rFonts w:ascii="Century Gothic" w:hAnsi="Century Gothic"/>
                </w:rPr>
                <w:t xml:space="preserve">eighborhood park </w:t>
              </w:r>
              <w:r w:rsidR="00CF11D2">
                <w:rPr>
                  <w:rFonts w:ascii="Century Gothic" w:hAnsi="Century Gothic"/>
                </w:rPr>
                <w:t xml:space="preserve">land </w:t>
              </w:r>
              <w:r w:rsidR="004078BD">
                <w:rPr>
                  <w:rFonts w:ascii="Century Gothic" w:hAnsi="Century Gothic"/>
                </w:rPr>
                <w:t xml:space="preserve">acquisitions. </w:t>
              </w:r>
              <w:r>
                <w:rPr>
                  <w:rFonts w:ascii="Century Gothic" w:hAnsi="Century Gothic"/>
                </w:rPr>
                <w:t>The proposed acquisition</w:t>
              </w:r>
              <w:r w:rsidR="00937D9F">
                <w:rPr>
                  <w:rFonts w:ascii="Century Gothic" w:hAnsi="Century Gothic"/>
                </w:rPr>
                <w:t xml:space="preserve"> of 2.24</w:t>
              </w:r>
              <w:r w:rsidR="004078BD">
                <w:rPr>
                  <w:rFonts w:ascii="Century Gothic" w:hAnsi="Century Gothic"/>
                </w:rPr>
                <w:t xml:space="preserve"> acres of land</w:t>
              </w:r>
              <w:r w:rsidR="00717F0D">
                <w:rPr>
                  <w:rFonts w:ascii="Century Gothic" w:hAnsi="Century Gothic"/>
                </w:rPr>
                <w:t xml:space="preserve"> is located </w:t>
              </w:r>
              <w:r w:rsidR="00937D9F">
                <w:rPr>
                  <w:rFonts w:ascii="Century Gothic" w:hAnsi="Century Gothic"/>
                </w:rPr>
                <w:t>at the corner of Towne Drive and Whitegate Drive</w:t>
              </w:r>
              <w:r w:rsidR="004078BD">
                <w:rPr>
                  <w:rFonts w:ascii="Century Gothic" w:hAnsi="Century Gothic"/>
                </w:rPr>
                <w:t xml:space="preserve"> </w:t>
              </w:r>
              <w:r w:rsidR="00937D9F">
                <w:rPr>
                  <w:rFonts w:ascii="Century Gothic" w:hAnsi="Century Gothic"/>
                </w:rPr>
                <w:t>and will serve citizens living in the</w:t>
              </w:r>
              <w:r w:rsidR="00717F0D">
                <w:rPr>
                  <w:rFonts w:ascii="Century Gothic" w:hAnsi="Century Gothic"/>
                </w:rPr>
                <w:t xml:space="preserve"> Whitegate neighborhood.</w:t>
              </w:r>
              <w:r w:rsidR="004078BD">
                <w:rPr>
                  <w:rFonts w:ascii="Century Gothic" w:hAnsi="Century Gothic"/>
                </w:rPr>
                <w:t xml:space="preserve"> </w:t>
              </w:r>
              <w:r w:rsidR="00BC434A">
                <w:rPr>
                  <w:rFonts w:ascii="Century Gothic" w:hAnsi="Century Gothic"/>
                </w:rPr>
                <w:t>The prope</w:t>
              </w:r>
              <w:r w:rsidR="00717F0D">
                <w:rPr>
                  <w:rFonts w:ascii="Century Gothic" w:hAnsi="Century Gothic"/>
                </w:rPr>
                <w:t xml:space="preserve">rty is located within circle #3 </w:t>
              </w:r>
              <w:r w:rsidR="00D354A3">
                <w:rPr>
                  <w:rFonts w:ascii="Century Gothic" w:hAnsi="Century Gothic"/>
                </w:rPr>
                <w:t xml:space="preserve">identified </w:t>
              </w:r>
              <w:r w:rsidR="00717F0D">
                <w:rPr>
                  <w:rFonts w:ascii="Century Gothic" w:hAnsi="Century Gothic"/>
                </w:rPr>
                <w:t>as a primary</w:t>
              </w:r>
              <w:r w:rsidR="00BC434A">
                <w:rPr>
                  <w:rFonts w:ascii="Century Gothic" w:hAnsi="Century Gothic"/>
                </w:rPr>
                <w:t xml:space="preserve"> priority park acquisition service area in the 2013 Neighborhood Parks Plan.</w:t>
              </w:r>
              <w:r w:rsidR="00BC434A" w:rsidRPr="00E0002B">
                <w:rPr>
                  <w:rFonts w:ascii="Century Gothic" w:hAnsi="Century Gothic"/>
                </w:rPr>
                <w:t xml:space="preserve">  </w:t>
              </w:r>
            </w:p>
            <w:p w:rsidR="004078BD" w:rsidRDefault="004078BD" w:rsidP="00935352">
              <w:pPr>
                <w:rPr>
                  <w:rFonts w:ascii="Century Gothic" w:hAnsi="Century Gothic"/>
                </w:rPr>
              </w:pPr>
            </w:p>
            <w:p w:rsidR="00935352" w:rsidRDefault="00935352" w:rsidP="0093535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Park</w:t>
              </w:r>
              <w:r w:rsidR="00717F0D">
                <w:rPr>
                  <w:rFonts w:ascii="Century Gothic" w:hAnsi="Century Gothic"/>
                </w:rPr>
                <w:t xml:space="preserve"> staff was contacted in August 2017 by representatives of the Columbia Insurance Group about the </w:t>
              </w:r>
              <w:r>
                <w:rPr>
                  <w:rFonts w:ascii="Century Gothic" w:hAnsi="Century Gothic"/>
                </w:rPr>
                <w:t>avail</w:t>
              </w:r>
              <w:r w:rsidR="004078BD">
                <w:rPr>
                  <w:rFonts w:ascii="Century Gothic" w:hAnsi="Century Gothic"/>
                </w:rPr>
                <w:t>ability of this property</w:t>
              </w:r>
              <w:r w:rsidR="00717F0D">
                <w:rPr>
                  <w:rFonts w:ascii="Century Gothic" w:hAnsi="Century Gothic"/>
                </w:rPr>
                <w:t xml:space="preserve"> and the potential to provide a neighborhood</w:t>
              </w:r>
              <w:r w:rsidR="00C84D1B">
                <w:rPr>
                  <w:rFonts w:ascii="Century Gothic" w:hAnsi="Century Gothic"/>
                </w:rPr>
                <w:t xml:space="preserve"> park in this area of Columbia.</w:t>
              </w:r>
              <w:r w:rsidR="004078BD">
                <w:rPr>
                  <w:rFonts w:ascii="Century Gothic" w:hAnsi="Century Gothic"/>
                </w:rPr>
                <w:t xml:space="preserve"> Ongoing negotiations from th</w:t>
              </w:r>
              <w:r w:rsidR="00717F0D">
                <w:rPr>
                  <w:rFonts w:ascii="Century Gothic" w:hAnsi="Century Gothic"/>
                </w:rPr>
                <w:t>e first meeting with their representatives</w:t>
              </w:r>
              <w:r w:rsidR="004078BD">
                <w:rPr>
                  <w:rFonts w:ascii="Century Gothic" w:hAnsi="Century Gothic"/>
                </w:rPr>
                <w:t xml:space="preserve"> to now eventually led to a ten</w:t>
              </w:r>
              <w:r w:rsidR="00717F0D">
                <w:rPr>
                  <w:rFonts w:ascii="Century Gothic" w:hAnsi="Century Gothic"/>
                </w:rPr>
                <w:t>tative agreement to purchase 2.24</w:t>
              </w:r>
              <w:r w:rsidR="004078BD">
                <w:rPr>
                  <w:rFonts w:ascii="Century Gothic" w:hAnsi="Century Gothic"/>
                </w:rPr>
                <w:t xml:space="preserve"> acres</w:t>
              </w:r>
              <w:r w:rsidR="00717F0D">
                <w:rPr>
                  <w:rFonts w:ascii="Century Gothic" w:hAnsi="Century Gothic"/>
                </w:rPr>
                <w:t xml:space="preserve"> for $250,000.  This negotiated price is below fair market value</w:t>
              </w:r>
              <w:r w:rsidR="00D354A3">
                <w:rPr>
                  <w:rFonts w:ascii="Century Gothic" w:hAnsi="Century Gothic"/>
                </w:rPr>
                <w:t>,</w:t>
              </w:r>
              <w:r w:rsidR="00717F0D">
                <w:rPr>
                  <w:rFonts w:ascii="Century Gothic" w:hAnsi="Century Gothic"/>
                </w:rPr>
                <w:t xml:space="preserve"> with the difference representing a donation </w:t>
              </w:r>
              <w:r w:rsidR="00C84D1B">
                <w:rPr>
                  <w:rFonts w:ascii="Century Gothic" w:hAnsi="Century Gothic"/>
                </w:rPr>
                <w:t>by the seller.</w:t>
              </w:r>
            </w:p>
            <w:p w:rsidR="004078BD" w:rsidRDefault="004078BD" w:rsidP="007A0332">
              <w:pPr>
                <w:rPr>
                  <w:rFonts w:ascii="Century Gothic" w:hAnsi="Century Gothic"/>
                </w:rPr>
              </w:pPr>
            </w:p>
            <w:p w:rsidR="007A0332" w:rsidRDefault="007A0332" w:rsidP="007A033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The property was appraised by</w:t>
              </w:r>
              <w:r w:rsidR="00937D9F">
                <w:rPr>
                  <w:rFonts w:ascii="Century Gothic" w:hAnsi="Century Gothic"/>
                </w:rPr>
                <w:t xml:space="preserve"> Cannon, Blaylock &amp; Wise on September 20, 2017</w:t>
              </w:r>
              <w:r>
                <w:rPr>
                  <w:rFonts w:ascii="Century Gothic" w:hAnsi="Century Gothic"/>
                </w:rPr>
                <w:t>; and as shown on the attach</w:t>
              </w:r>
              <w:r w:rsidR="00BC434A">
                <w:rPr>
                  <w:rFonts w:ascii="Century Gothic" w:hAnsi="Century Gothic"/>
                </w:rPr>
                <w:t>ed ap</w:t>
              </w:r>
              <w:r w:rsidR="00937D9F">
                <w:rPr>
                  <w:rFonts w:ascii="Century Gothic" w:hAnsi="Century Gothic"/>
                </w:rPr>
                <w:t xml:space="preserve">praisal, was valued at $490,000 </w:t>
              </w:r>
              <w:r w:rsidR="00BC434A">
                <w:rPr>
                  <w:rFonts w:ascii="Century Gothic" w:hAnsi="Century Gothic"/>
                </w:rPr>
                <w:t>for</w:t>
              </w:r>
              <w:r w:rsidR="00937D9F">
                <w:rPr>
                  <w:rFonts w:ascii="Century Gothic" w:hAnsi="Century Gothic"/>
                </w:rPr>
                <w:t xml:space="preserve"> the vacant land parcel identified as Lot Three (3) of White Gate Community, Plat Two (2).</w:t>
              </w:r>
              <w:r>
                <w:rPr>
                  <w:rFonts w:ascii="Century Gothic" w:hAnsi="Century Gothic"/>
                </w:rPr>
                <w:t xml:space="preserve"> </w:t>
              </w:r>
            </w:p>
            <w:p w:rsidR="007A0332" w:rsidRDefault="007A0332" w:rsidP="007A0332">
              <w:pPr>
                <w:rPr>
                  <w:rFonts w:ascii="Century Gothic" w:hAnsi="Century Gothic"/>
                </w:rPr>
              </w:pPr>
            </w:p>
            <w:p w:rsidR="007A0332" w:rsidRDefault="00C84D1B" w:rsidP="007A033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The parcel</w:t>
              </w:r>
              <w:r w:rsidR="007A0332" w:rsidRPr="00733D25">
                <w:rPr>
                  <w:rFonts w:ascii="Century Gothic" w:hAnsi="Century Gothic"/>
                </w:rPr>
                <w:t xml:space="preserve"> </w:t>
              </w:r>
              <w:r>
                <w:rPr>
                  <w:rFonts w:ascii="Century Gothic" w:hAnsi="Century Gothic"/>
                </w:rPr>
                <w:t>is</w:t>
              </w:r>
              <w:r w:rsidR="007A0332" w:rsidRPr="00733D25">
                <w:rPr>
                  <w:rFonts w:ascii="Century Gothic" w:hAnsi="Century Gothic"/>
                </w:rPr>
                <w:t xml:space="preserve"> undeveloped </w:t>
              </w:r>
              <w:r>
                <w:rPr>
                  <w:rFonts w:ascii="Century Gothic" w:hAnsi="Century Gothic"/>
                </w:rPr>
                <w:t>at this time</w:t>
              </w:r>
              <w:r w:rsidR="00D354A3">
                <w:rPr>
                  <w:rFonts w:ascii="Century Gothic" w:hAnsi="Century Gothic"/>
                </w:rPr>
                <w:t>;</w:t>
              </w:r>
              <w:r>
                <w:rPr>
                  <w:rFonts w:ascii="Century Gothic" w:hAnsi="Century Gothic"/>
                </w:rPr>
                <w:t xml:space="preserve"> and p</w:t>
              </w:r>
              <w:r w:rsidR="007A0332" w:rsidRPr="00733D25">
                <w:rPr>
                  <w:rFonts w:ascii="Century Gothic" w:hAnsi="Century Gothic"/>
                </w:rPr>
                <w:t xml:space="preserve">ending </w:t>
              </w:r>
              <w:r w:rsidR="00BC434A">
                <w:rPr>
                  <w:rFonts w:ascii="Century Gothic" w:hAnsi="Century Gothic"/>
                </w:rPr>
                <w:t xml:space="preserve">input from the </w:t>
              </w:r>
              <w:r w:rsidR="007A0332" w:rsidRPr="00733D25">
                <w:rPr>
                  <w:rFonts w:ascii="Century Gothic" w:hAnsi="Century Gothic"/>
                </w:rPr>
                <w:t xml:space="preserve">neighborhood </w:t>
              </w:r>
              <w:r w:rsidR="007A0332">
                <w:rPr>
                  <w:rFonts w:ascii="Century Gothic" w:hAnsi="Century Gothic"/>
                </w:rPr>
                <w:t>residents</w:t>
              </w:r>
              <w:r w:rsidR="00BC434A">
                <w:rPr>
                  <w:rFonts w:ascii="Century Gothic" w:hAnsi="Century Gothic"/>
                </w:rPr>
                <w:t>, the park property</w:t>
              </w:r>
              <w:r w:rsidR="007A0332" w:rsidRPr="00733D25">
                <w:rPr>
                  <w:rFonts w:ascii="Century Gothic" w:hAnsi="Century Gothic"/>
                </w:rPr>
                <w:t xml:space="preserve"> </w:t>
              </w:r>
              <w:r w:rsidR="007A0332">
                <w:rPr>
                  <w:rFonts w:ascii="Century Gothic" w:hAnsi="Century Gothic"/>
                </w:rPr>
                <w:t xml:space="preserve">could </w:t>
              </w:r>
              <w:r w:rsidR="00BC434A">
                <w:rPr>
                  <w:rFonts w:ascii="Century Gothic" w:hAnsi="Century Gothic"/>
                </w:rPr>
                <w:t xml:space="preserve">provide </w:t>
              </w:r>
              <w:r w:rsidR="007A0332" w:rsidRPr="00733D25">
                <w:rPr>
                  <w:rFonts w:ascii="Century Gothic" w:hAnsi="Century Gothic"/>
                </w:rPr>
                <w:t>neighborhood park amenities</w:t>
              </w:r>
              <w:r w:rsidR="007A0332">
                <w:rPr>
                  <w:rFonts w:ascii="Century Gothic" w:hAnsi="Century Gothic"/>
                </w:rPr>
                <w:t>,</w:t>
              </w:r>
              <w:r w:rsidR="00BC434A">
                <w:rPr>
                  <w:rFonts w:ascii="Century Gothic" w:hAnsi="Century Gothic"/>
                </w:rPr>
                <w:t xml:space="preserve"> such as a playground, basketball court</w:t>
              </w:r>
              <w:r>
                <w:rPr>
                  <w:rFonts w:ascii="Century Gothic" w:hAnsi="Century Gothic"/>
                </w:rPr>
                <w:t>, walking trail, fitness equipment and a shelter.</w:t>
              </w:r>
              <w:r w:rsidR="007A0332">
                <w:rPr>
                  <w:rFonts w:ascii="Century Gothic" w:hAnsi="Century Gothic"/>
                </w:rPr>
                <w:t xml:space="preserve"> If desired, funding for these </w:t>
              </w:r>
              <w:r w:rsidR="007A0332">
                <w:rPr>
                  <w:rFonts w:ascii="Century Gothic" w:hAnsi="Century Gothic"/>
                </w:rPr>
                <w:lastRenderedPageBreak/>
                <w:t>amenities would likely come from a fut</w:t>
              </w:r>
              <w:r w:rsidR="00D354A3">
                <w:rPr>
                  <w:rFonts w:ascii="Century Gothic" w:hAnsi="Century Gothic"/>
                </w:rPr>
                <w:t>ure Park Sales T</w:t>
              </w:r>
              <w:r w:rsidR="007A0332">
                <w:rPr>
                  <w:rFonts w:ascii="Century Gothic" w:hAnsi="Century Gothic"/>
                </w:rPr>
                <w:t xml:space="preserve">ax ballot issue and is not included as part of this Council action. </w:t>
              </w:r>
            </w:p>
            <w:p w:rsidR="00C84D1B" w:rsidRDefault="00C84D1B" w:rsidP="007A0332">
              <w:pPr>
                <w:rPr>
                  <w:rFonts w:ascii="Century Gothic" w:hAnsi="Century Gothic"/>
                </w:rPr>
              </w:pPr>
            </w:p>
            <w:p w:rsidR="007A0332" w:rsidRPr="006534AB" w:rsidRDefault="007A0332" w:rsidP="007A033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Funding </w:t>
              </w:r>
              <w:r w:rsidR="00255E31">
                <w:rPr>
                  <w:rFonts w:ascii="Century Gothic" w:hAnsi="Century Gothic"/>
                </w:rPr>
                <w:t xml:space="preserve">for the acquisition of the properties </w:t>
              </w:r>
              <w:r>
                <w:rPr>
                  <w:rFonts w:ascii="Century Gothic" w:hAnsi="Century Gothic"/>
                </w:rPr>
                <w:t>is from the Park Sales Tax</w:t>
              </w:r>
              <w:r w:rsidR="00255E31">
                <w:rPr>
                  <w:rFonts w:ascii="Century Gothic" w:hAnsi="Century Gothic"/>
                </w:rPr>
                <w:t xml:space="preserve"> park acquisition account</w:t>
              </w:r>
              <w:r>
                <w:rPr>
                  <w:rFonts w:ascii="Century Gothic" w:hAnsi="Century Gothic"/>
                </w:rPr>
                <w:t xml:space="preserve">.  </w:t>
              </w:r>
            </w:p>
          </w:sdtContent>
        </w:sdt>
        <w:p w:rsidR="00255E31" w:rsidRDefault="00D354A3" w:rsidP="00255E31">
          <w:pPr>
            <w:rPr>
              <w:rFonts w:ascii="Century Gothic" w:hAnsi="Century Gothic"/>
            </w:rPr>
          </w:pPr>
        </w:p>
      </w:sdtContent>
    </w:sdt>
    <w:p w:rsidR="002773F7" w:rsidRDefault="002773F7" w:rsidP="00255E31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AE03D" wp14:editId="3DC98A0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7A0332" w:rsidRPr="007A0332">
            <w:rPr>
              <w:rFonts w:ascii="Century Gothic" w:hAnsi="Century Gothic"/>
            </w:rPr>
            <w:t>The proposed purchase pri</w:t>
          </w:r>
          <w:r w:rsidR="00C84D1B">
            <w:rPr>
              <w:rFonts w:ascii="Century Gothic" w:hAnsi="Century Gothic"/>
            </w:rPr>
            <w:t>ce for this property is $250</w:t>
          </w:r>
          <w:r w:rsidR="007A0332">
            <w:rPr>
              <w:rFonts w:ascii="Century Gothic" w:hAnsi="Century Gothic"/>
            </w:rPr>
            <w:t>,000</w:t>
          </w:r>
          <w:r w:rsidR="007A0332" w:rsidRPr="007A0332">
            <w:rPr>
              <w:rFonts w:ascii="Century Gothic" w:hAnsi="Century Gothic"/>
            </w:rPr>
            <w:t xml:space="preserve">.  Funding set aside for land acquisition from the Park Sales ballot is available to cover the cost of this acquisition.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0332">
            <w:rPr>
              <w:rStyle w:val="Style3"/>
            </w:rPr>
            <w:t>Park staff does not anticipate development of the propert</w:t>
          </w:r>
          <w:r w:rsidR="000D7BAC">
            <w:rPr>
              <w:rStyle w:val="Style3"/>
            </w:rPr>
            <w:t xml:space="preserve">y until the renewal of the </w:t>
          </w:r>
          <w:r w:rsidR="007A0332">
            <w:rPr>
              <w:rStyle w:val="Style3"/>
            </w:rPr>
            <w:t>Park Sales Tax in 2021.  Staff would include funding for the development of the park as part of the list of projects for the ballot issue.</w:t>
          </w:r>
          <w:r w:rsidR="00E44BAD">
            <w:rPr>
              <w:rStyle w:val="Style3"/>
            </w:rPr>
            <w:t xml:space="preserve">  Staff anticipates minimal maintenance costs</w:t>
          </w:r>
          <w:r w:rsidR="00C84D1B">
            <w:rPr>
              <w:rStyle w:val="Style3"/>
            </w:rPr>
            <w:t xml:space="preserve"> for the park property (mowing)</w:t>
          </w:r>
          <w:r w:rsidR="00E44BAD">
            <w:rPr>
              <w:rStyle w:val="Style3"/>
            </w:rPr>
            <w:t xml:space="preserve"> until development occurs on the property.</w:t>
          </w:r>
          <w:r w:rsidR="00C84D1B">
            <w:rPr>
              <w:rStyle w:val="Style3"/>
            </w:rPr>
            <w:t xml:space="preserve"> 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D354A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84D1B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4D1B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4D1B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4D1B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Land Use &amp; Growth Management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504E2" w:rsidP="00C504E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C504E2" w:rsidP="00C504E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E44BAD" w:rsidRPr="002633B0" w:rsidRDefault="00E44BAD" w:rsidP="00E44BAD">
          <w:pPr>
            <w:rPr>
              <w:rStyle w:val="Style3"/>
            </w:rPr>
          </w:pPr>
          <w:r w:rsidRPr="002633B0">
            <w:rPr>
              <w:rStyle w:val="Style3"/>
            </w:rPr>
            <w:t>If the Council concurs that the acquisition of the descr</w:t>
          </w:r>
          <w:r>
            <w:rPr>
              <w:rStyle w:val="Style3"/>
            </w:rPr>
            <w:t xml:space="preserve">ibed park land is appropriate, </w:t>
          </w:r>
          <w:r w:rsidR="00C504E2">
            <w:rPr>
              <w:rStyle w:val="Style3"/>
            </w:rPr>
            <w:t xml:space="preserve">approve </w:t>
          </w:r>
          <w:r w:rsidRPr="002633B0">
            <w:rPr>
              <w:rStyle w:val="Style3"/>
            </w:rPr>
            <w:t xml:space="preserve">the </w:t>
          </w:r>
          <w:r w:rsidR="00110A4C">
            <w:rPr>
              <w:rStyle w:val="Style3"/>
            </w:rPr>
            <w:t xml:space="preserve">legislation </w:t>
          </w:r>
          <w:r w:rsidRPr="002633B0">
            <w:rPr>
              <w:rStyle w:val="Style3"/>
            </w:rPr>
            <w:t>authorizing</w:t>
          </w:r>
          <w:r>
            <w:rPr>
              <w:rStyle w:val="Style3"/>
            </w:rPr>
            <w:t xml:space="preserve"> the land acquisiti</w:t>
          </w:r>
          <w:r w:rsidR="00255E31">
            <w:rPr>
              <w:rStyle w:val="Style3"/>
            </w:rPr>
            <w:t>on</w:t>
          </w:r>
          <w:r w:rsidR="00C504E2">
            <w:rPr>
              <w:rStyle w:val="Style3"/>
            </w:rPr>
            <w:t xml:space="preserve"> to proceed</w:t>
          </w:r>
          <w:r w:rsidRPr="002633B0">
            <w:rPr>
              <w:rStyle w:val="Style3"/>
            </w:rPr>
            <w:t>.    </w:t>
          </w:r>
        </w:p>
        <w:p w:rsidR="00C379A1" w:rsidRPr="00974B88" w:rsidRDefault="00D354A3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D2" w:rsidRDefault="00CF11D2" w:rsidP="004A4C2D">
      <w:r>
        <w:separator/>
      </w:r>
    </w:p>
  </w:endnote>
  <w:endnote w:type="continuationSeparator" w:id="0">
    <w:p w:rsidR="00CF11D2" w:rsidRDefault="00CF11D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D2" w:rsidRDefault="00CF11D2" w:rsidP="004A4C2D">
      <w:r>
        <w:separator/>
      </w:r>
    </w:p>
  </w:footnote>
  <w:footnote w:type="continuationSeparator" w:id="0">
    <w:p w:rsidR="00CF11D2" w:rsidRDefault="00CF11D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D2" w:rsidRPr="00FA2BBC" w:rsidRDefault="00CF11D2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CF11D2" w:rsidRPr="00FA2BBC" w:rsidRDefault="00CF11D2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CF11D2" w:rsidRDefault="00CF1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B7DF6"/>
    <w:rsid w:val="000D7BAC"/>
    <w:rsid w:val="000E2AA6"/>
    <w:rsid w:val="000E37AB"/>
    <w:rsid w:val="000E3DAB"/>
    <w:rsid w:val="00110A4C"/>
    <w:rsid w:val="0011191B"/>
    <w:rsid w:val="00160464"/>
    <w:rsid w:val="00176776"/>
    <w:rsid w:val="001E142A"/>
    <w:rsid w:val="001F1288"/>
    <w:rsid w:val="00255E31"/>
    <w:rsid w:val="002773F7"/>
    <w:rsid w:val="0029604D"/>
    <w:rsid w:val="002C289E"/>
    <w:rsid w:val="002D380E"/>
    <w:rsid w:val="002F3061"/>
    <w:rsid w:val="00340994"/>
    <w:rsid w:val="00344C59"/>
    <w:rsid w:val="00381A9D"/>
    <w:rsid w:val="003C57DC"/>
    <w:rsid w:val="004078BD"/>
    <w:rsid w:val="0041404F"/>
    <w:rsid w:val="00480AED"/>
    <w:rsid w:val="0048496D"/>
    <w:rsid w:val="004A4C2D"/>
    <w:rsid w:val="004A51CB"/>
    <w:rsid w:val="004C26F6"/>
    <w:rsid w:val="004C2DE4"/>
    <w:rsid w:val="004F48BF"/>
    <w:rsid w:val="00535FE9"/>
    <w:rsid w:val="00572FBB"/>
    <w:rsid w:val="005831E4"/>
    <w:rsid w:val="00591DC5"/>
    <w:rsid w:val="005B3871"/>
    <w:rsid w:val="005F6088"/>
    <w:rsid w:val="00625FCB"/>
    <w:rsid w:val="006346FF"/>
    <w:rsid w:val="00646D99"/>
    <w:rsid w:val="006D6E9E"/>
    <w:rsid w:val="006F185A"/>
    <w:rsid w:val="00712063"/>
    <w:rsid w:val="00717F0D"/>
    <w:rsid w:val="00791D82"/>
    <w:rsid w:val="007A0332"/>
    <w:rsid w:val="008078EB"/>
    <w:rsid w:val="008372DA"/>
    <w:rsid w:val="00852DF7"/>
    <w:rsid w:val="00883565"/>
    <w:rsid w:val="008C6849"/>
    <w:rsid w:val="008F0551"/>
    <w:rsid w:val="00935352"/>
    <w:rsid w:val="00937D9F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C434A"/>
    <w:rsid w:val="00BD7739"/>
    <w:rsid w:val="00BE10D5"/>
    <w:rsid w:val="00BE5FE4"/>
    <w:rsid w:val="00C26D7E"/>
    <w:rsid w:val="00C34BE7"/>
    <w:rsid w:val="00C379A1"/>
    <w:rsid w:val="00C504E2"/>
    <w:rsid w:val="00C84D1B"/>
    <w:rsid w:val="00C93741"/>
    <w:rsid w:val="00CE4274"/>
    <w:rsid w:val="00CF11D2"/>
    <w:rsid w:val="00D046B2"/>
    <w:rsid w:val="00D102C6"/>
    <w:rsid w:val="00D3310A"/>
    <w:rsid w:val="00D354A3"/>
    <w:rsid w:val="00D44CD9"/>
    <w:rsid w:val="00D85A25"/>
    <w:rsid w:val="00DC18D1"/>
    <w:rsid w:val="00DE2810"/>
    <w:rsid w:val="00DF4837"/>
    <w:rsid w:val="00E21F4E"/>
    <w:rsid w:val="00E44BAD"/>
    <w:rsid w:val="00E518F5"/>
    <w:rsid w:val="00E52526"/>
    <w:rsid w:val="00E74D19"/>
    <w:rsid w:val="00EB1A02"/>
    <w:rsid w:val="00EB49C4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307EFF4A0FA8490FBFDDD95EC4E3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D8BF-FA5D-4C08-B128-5CF5537C551D}"/>
      </w:docPartPr>
      <w:docPartBody>
        <w:p w:rsidR="00962F38" w:rsidRDefault="008E4834" w:rsidP="008E4834">
          <w:pPr>
            <w:pStyle w:val="307EFF4A0FA8490FBFDDD95EC4E32A9D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015962FC67E44E3A100A1903DEF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AD40-B0D5-4B39-A1AE-EB5CE828B23A}"/>
      </w:docPartPr>
      <w:docPartBody>
        <w:p w:rsidR="00B331AC" w:rsidRDefault="00962F38" w:rsidP="00962F38">
          <w:pPr>
            <w:pStyle w:val="F015962FC67E44E3A100A1903DEF410D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E4834"/>
    <w:rsid w:val="008F5C85"/>
    <w:rsid w:val="00936B80"/>
    <w:rsid w:val="00962F38"/>
    <w:rsid w:val="009B3AA1"/>
    <w:rsid w:val="00B070C6"/>
    <w:rsid w:val="00B331AC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962F3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FF4A0FA8490FBFDDD95EC4E32A9D">
    <w:name w:val="307EFF4A0FA8490FBFDDD95EC4E32A9D"/>
    <w:rsid w:val="008E4834"/>
  </w:style>
  <w:style w:type="paragraph" w:customStyle="1" w:styleId="F015962FC67E44E3A100A1903DEF410D">
    <w:name w:val="F015962FC67E44E3A100A1903DEF410D"/>
    <w:rsid w:val="00962F3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962F3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FF4A0FA8490FBFDDD95EC4E32A9D">
    <w:name w:val="307EFF4A0FA8490FBFDDD95EC4E32A9D"/>
    <w:rsid w:val="008E4834"/>
  </w:style>
  <w:style w:type="paragraph" w:customStyle="1" w:styleId="F015962FC67E44E3A100A1903DEF410D">
    <w:name w:val="F015962FC67E44E3A100A1903DEF410D"/>
    <w:rsid w:val="00962F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F80C-EB47-46C2-90E0-0A0AFDA7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RJS</cp:lastModifiedBy>
  <cp:revision>3</cp:revision>
  <cp:lastPrinted>2013-11-01T14:38:00Z</cp:lastPrinted>
  <dcterms:created xsi:type="dcterms:W3CDTF">2017-12-06T17:22:00Z</dcterms:created>
  <dcterms:modified xsi:type="dcterms:W3CDTF">2017-12-08T20:13:00Z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