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735C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2735C">
            <w:rPr>
              <w:rStyle w:val="Style3"/>
              <w:rFonts w:eastAsiaTheme="majorEastAsia"/>
            </w:rPr>
            <w:t>Sidra Subdivision Plat 3</w:t>
          </w:r>
          <w:r w:rsidR="00D55B32">
            <w:rPr>
              <w:rStyle w:val="Style3"/>
              <w:rFonts w:eastAsiaTheme="majorEastAsia"/>
            </w:rPr>
            <w:t xml:space="preserve"> - Final Plat (Case #17-</w:t>
          </w:r>
          <w:r w:rsidR="00E2735C">
            <w:rPr>
              <w:rStyle w:val="Style3"/>
              <w:rFonts w:eastAsiaTheme="majorEastAsia"/>
            </w:rPr>
            <w:t>236</w:t>
          </w:r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5393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</w:t>
          </w:r>
          <w:r w:rsidR="00D34935">
            <w:rPr>
              <w:rFonts w:ascii="Century Gothic" w:hAnsi="Century Gothic"/>
            </w:rPr>
            <w:t xml:space="preserve">of this request </w:t>
          </w:r>
          <w:r>
            <w:rPr>
              <w:rFonts w:ascii="Century Gothic" w:hAnsi="Century Gothic"/>
            </w:rPr>
            <w:t xml:space="preserve">will result in </w:t>
          </w:r>
          <w:r w:rsidR="003E564C" w:rsidRPr="0070792E">
            <w:rPr>
              <w:rFonts w:ascii="Century Gothic" w:hAnsi="Century Gothic"/>
            </w:rPr>
            <w:t xml:space="preserve">creation of a </w:t>
          </w:r>
          <w:r w:rsidR="00E2735C">
            <w:rPr>
              <w:rFonts w:ascii="Century Gothic" w:hAnsi="Century Gothic"/>
            </w:rPr>
            <w:t>6</w:t>
          </w:r>
          <w:r w:rsidR="003E564C" w:rsidRPr="0070792E">
            <w:rPr>
              <w:rFonts w:ascii="Century Gothic" w:hAnsi="Century Gothic"/>
            </w:rPr>
            <w:t>-lot final plat to be known as “</w:t>
          </w:r>
          <w:r w:rsidR="00E2735C">
            <w:rPr>
              <w:rFonts w:ascii="Century Gothic" w:hAnsi="Century Gothic"/>
            </w:rPr>
            <w:t>Sidra Subdivision Plat 3</w:t>
          </w:r>
          <w:r w:rsidR="00F567B3">
            <w:rPr>
              <w:rFonts w:ascii="Century Gothic" w:hAnsi="Century Gothic"/>
            </w:rPr>
            <w:t>.</w:t>
          </w:r>
          <w:r w:rsidR="00622250">
            <w:rPr>
              <w:rFonts w:ascii="Century Gothic" w:hAnsi="Century Gothic"/>
            </w:rPr>
            <w:t>"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applicant, </w:t>
          </w:r>
          <w:r w:rsidR="00E2735C">
            <w:rPr>
              <w:rFonts w:ascii="Century Gothic" w:hAnsi="Century Gothic"/>
            </w:rPr>
            <w:t>Crockett Engineering</w:t>
          </w:r>
          <w:r w:rsidR="008C65EB" w:rsidRPr="00925C86">
            <w:rPr>
              <w:rFonts w:ascii="Century Gothic" w:hAnsi="Century Gothic"/>
            </w:rPr>
            <w:t xml:space="preserve"> (agent)</w:t>
          </w:r>
          <w:r w:rsidR="00622250" w:rsidRPr="00925C86">
            <w:rPr>
              <w:rFonts w:ascii="Century Gothic" w:hAnsi="Century Gothic"/>
            </w:rPr>
            <w:t>,</w:t>
          </w:r>
          <w:r w:rsidRPr="00925C86">
            <w:rPr>
              <w:rFonts w:ascii="Century Gothic" w:hAnsi="Century Gothic"/>
            </w:rPr>
            <w:t xml:space="preserve"> on behalf of </w:t>
          </w:r>
          <w:r w:rsidR="00E2735C">
            <w:rPr>
              <w:rFonts w:ascii="Century Gothic" w:hAnsi="Century Gothic"/>
            </w:rPr>
            <w:t>AMW Investments</w:t>
          </w:r>
          <w:r w:rsidR="00D55B32">
            <w:rPr>
              <w:rFonts w:ascii="Century Gothic" w:hAnsi="Century Gothic"/>
            </w:rPr>
            <w:t>, LLC</w:t>
          </w:r>
          <w:r w:rsidR="00C9085D">
            <w:rPr>
              <w:rFonts w:ascii="Century Gothic" w:hAnsi="Century Gothic"/>
            </w:rPr>
            <w:t xml:space="preserve"> </w:t>
          </w:r>
          <w:r w:rsidRPr="00925C86">
            <w:rPr>
              <w:rFonts w:ascii="Century Gothic" w:hAnsi="Century Gothic"/>
            </w:rPr>
            <w:t xml:space="preserve">(owner), </w:t>
          </w:r>
          <w:r w:rsidR="00D34935" w:rsidRPr="00925C86">
            <w:rPr>
              <w:rFonts w:ascii="Century Gothic" w:hAnsi="Century Gothic"/>
            </w:rPr>
            <w:t xml:space="preserve">is seeking </w:t>
          </w:r>
          <w:r w:rsidR="00622250" w:rsidRPr="00925C86">
            <w:rPr>
              <w:rFonts w:ascii="Century Gothic" w:hAnsi="Century Gothic"/>
            </w:rPr>
            <w:t>a</w:t>
          </w:r>
          <w:r w:rsidRPr="00925C86">
            <w:rPr>
              <w:rFonts w:ascii="Century Gothic" w:hAnsi="Century Gothic"/>
            </w:rPr>
            <w:t xml:space="preserve">pproval of a </w:t>
          </w:r>
          <w:r w:rsidR="00E2735C">
            <w:rPr>
              <w:rFonts w:ascii="Century Gothic" w:hAnsi="Century Gothic"/>
            </w:rPr>
            <w:t>6</w:t>
          </w:r>
          <w:r w:rsidRPr="00925C86">
            <w:rPr>
              <w:rFonts w:ascii="Century Gothic" w:hAnsi="Century Gothic"/>
            </w:rPr>
            <w:t xml:space="preserve">-lot final plat on </w:t>
          </w:r>
          <w:r w:rsidR="00E2735C">
            <w:rPr>
              <w:rFonts w:ascii="Century Gothic" w:hAnsi="Century Gothic"/>
            </w:rPr>
            <w:t>PD</w:t>
          </w:r>
          <w:r w:rsidR="00853930">
            <w:rPr>
              <w:rFonts w:ascii="Century Gothic" w:hAnsi="Century Gothic"/>
            </w:rPr>
            <w:t xml:space="preserve"> </w:t>
          </w:r>
          <w:r w:rsidR="00C9085D">
            <w:rPr>
              <w:rFonts w:ascii="Century Gothic" w:hAnsi="Century Gothic"/>
            </w:rPr>
            <w:t xml:space="preserve">zoned </w:t>
          </w:r>
          <w:r w:rsidRPr="00925C86">
            <w:rPr>
              <w:rFonts w:ascii="Century Gothic" w:hAnsi="Century Gothic"/>
            </w:rPr>
            <w:t>(</w:t>
          </w:r>
          <w:r w:rsidR="00E2735C">
            <w:rPr>
              <w:rFonts w:ascii="Century Gothic" w:hAnsi="Century Gothic"/>
            </w:rPr>
            <w:t>Planned</w:t>
          </w:r>
          <w:r w:rsidR="00D55B32">
            <w:rPr>
              <w:rFonts w:ascii="Century Gothic" w:hAnsi="Century Gothic"/>
            </w:rPr>
            <w:t xml:space="preserve"> </w:t>
          </w:r>
          <w:r w:rsidR="00853930">
            <w:rPr>
              <w:rFonts w:ascii="Century Gothic" w:hAnsi="Century Gothic"/>
            </w:rPr>
            <w:t>D</w:t>
          </w:r>
          <w:r w:rsidRPr="00925C86">
            <w:rPr>
              <w:rFonts w:ascii="Century Gothic" w:hAnsi="Century Gothic"/>
            </w:rPr>
            <w:t>istrict)</w:t>
          </w:r>
          <w:r w:rsidR="00C9085D">
            <w:rPr>
              <w:rFonts w:ascii="Century Gothic" w:hAnsi="Century Gothic"/>
            </w:rPr>
            <w:t xml:space="preserve"> </w:t>
          </w:r>
          <w:r w:rsidRPr="00925C86">
            <w:rPr>
              <w:rFonts w:ascii="Century Gothic" w:hAnsi="Century Gothic"/>
            </w:rPr>
            <w:t>land, to be known as "</w:t>
          </w:r>
          <w:r w:rsidR="00C9085D">
            <w:rPr>
              <w:rFonts w:ascii="Century Gothic" w:hAnsi="Century Gothic"/>
            </w:rPr>
            <w:t>S</w:t>
          </w:r>
          <w:r w:rsidR="00E2735C">
            <w:rPr>
              <w:rFonts w:ascii="Century Gothic" w:hAnsi="Century Gothic"/>
            </w:rPr>
            <w:t>idra Subdivision Plat 3</w:t>
          </w:r>
          <w:r w:rsidR="008C65EB" w:rsidRPr="00925C86">
            <w:rPr>
              <w:rFonts w:ascii="Century Gothic" w:hAnsi="Century Gothic"/>
            </w:rPr>
            <w:t>.</w:t>
          </w:r>
          <w:r w:rsidRPr="00925C86">
            <w:rPr>
              <w:rFonts w:ascii="Century Gothic" w:hAnsi="Century Gothic"/>
            </w:rPr>
            <w:t xml:space="preserve">"  The </w:t>
          </w:r>
          <w:r w:rsidR="00E2735C">
            <w:rPr>
              <w:rFonts w:ascii="Century Gothic" w:hAnsi="Century Gothic"/>
            </w:rPr>
            <w:t>0.86</w:t>
          </w:r>
          <w:r w:rsidRPr="00925C86">
            <w:rPr>
              <w:rFonts w:ascii="Century Gothic" w:hAnsi="Century Gothic"/>
            </w:rPr>
            <w:t xml:space="preserve">-acre subject site is located </w:t>
          </w:r>
          <w:r w:rsidR="008C65EB" w:rsidRPr="00925C86">
            <w:rPr>
              <w:rFonts w:ascii="Century Gothic" w:hAnsi="Century Gothic"/>
            </w:rPr>
            <w:t xml:space="preserve">at </w:t>
          </w:r>
          <w:r w:rsidR="00D55B32">
            <w:rPr>
              <w:rFonts w:ascii="Century Gothic" w:hAnsi="Century Gothic"/>
            </w:rPr>
            <w:t xml:space="preserve">the </w:t>
          </w:r>
          <w:r w:rsidR="00E2735C">
            <w:rPr>
              <w:rFonts w:ascii="Century Gothic" w:hAnsi="Century Gothic"/>
            </w:rPr>
            <w:t>north</w:t>
          </w:r>
          <w:r w:rsidR="00D55B32">
            <w:rPr>
              <w:rFonts w:ascii="Century Gothic" w:hAnsi="Century Gothic"/>
            </w:rPr>
            <w:t xml:space="preserve">western </w:t>
          </w:r>
          <w:r w:rsidR="00E2735C">
            <w:rPr>
              <w:rFonts w:ascii="Century Gothic" w:hAnsi="Century Gothic"/>
            </w:rPr>
            <w:t>corner of Primrose Drive and Stadium Boulevard</w:t>
          </w:r>
          <w:r w:rsidR="00D55B32">
            <w:rPr>
              <w:rFonts w:ascii="Century Gothic" w:hAnsi="Century Gothic"/>
            </w:rPr>
            <w:t>.</w:t>
          </w:r>
          <w:r w:rsidR="00C9085D">
            <w:rPr>
              <w:rFonts w:ascii="Century Gothic" w:hAnsi="Century Gothic"/>
            </w:rPr>
            <w:t xml:space="preserve">  </w:t>
          </w:r>
        </w:p>
        <w:p w:rsidR="00256217" w:rsidRPr="00201E51" w:rsidRDefault="00256217" w:rsidP="003E564C">
          <w:pPr>
            <w:rPr>
              <w:rFonts w:ascii="Century Gothic" w:hAnsi="Century Gothic"/>
            </w:rPr>
          </w:pPr>
        </w:p>
        <w:p w:rsidR="006013D2" w:rsidRDefault="00201E51" w:rsidP="003E564C">
          <w:pPr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 xml:space="preserve">The plat includes </w:t>
          </w:r>
          <w:r w:rsidR="00E2735C">
            <w:rPr>
              <w:rFonts w:ascii="Century Gothic" w:hAnsi="Century Gothic"/>
            </w:rPr>
            <w:t>5</w:t>
          </w:r>
          <w:r w:rsidRPr="00201E51">
            <w:rPr>
              <w:rFonts w:ascii="Century Gothic" w:hAnsi="Century Gothic"/>
            </w:rPr>
            <w:t xml:space="preserve"> single-family</w:t>
          </w:r>
          <w:r w:rsidR="00E2735C">
            <w:rPr>
              <w:rFonts w:ascii="Century Gothic" w:hAnsi="Century Gothic"/>
            </w:rPr>
            <w:t xml:space="preserve"> attached</w:t>
          </w:r>
          <w:r w:rsidRPr="00201E51">
            <w:rPr>
              <w:rFonts w:ascii="Century Gothic" w:hAnsi="Century Gothic"/>
            </w:rPr>
            <w:t xml:space="preserve"> de</w:t>
          </w:r>
          <w:r w:rsidR="00E2735C">
            <w:rPr>
              <w:rFonts w:ascii="Century Gothic" w:hAnsi="Century Gothic"/>
            </w:rPr>
            <w:t>velopment lots and 1 common lot</w:t>
          </w:r>
          <w:r w:rsidRPr="00201E51">
            <w:rPr>
              <w:rFonts w:ascii="Century Gothic" w:hAnsi="Century Gothic"/>
            </w:rPr>
            <w:t xml:space="preserve">, which is intended to accommodate the required </w:t>
          </w:r>
          <w:r w:rsidR="00E2735C">
            <w:rPr>
              <w:rFonts w:ascii="Century Gothic" w:hAnsi="Century Gothic"/>
            </w:rPr>
            <w:t xml:space="preserve">parking and stormwater BMP. The plat dedicates additional </w:t>
          </w:r>
          <w:r w:rsidRPr="00201E51">
            <w:rPr>
              <w:rFonts w:ascii="Century Gothic" w:hAnsi="Century Gothic"/>
            </w:rPr>
            <w:t xml:space="preserve">right-of-way for </w:t>
          </w:r>
          <w:r w:rsidR="00E2735C">
            <w:rPr>
              <w:rFonts w:ascii="Century Gothic" w:hAnsi="Century Gothic"/>
            </w:rPr>
            <w:t>Stadium Boulevard along the property’s eastern frontage, in order to reach a total half-width of 55 feet, which conforms to major arterial</w:t>
          </w:r>
          <w:r w:rsidRPr="00201E51">
            <w:rPr>
              <w:rFonts w:ascii="Century Gothic" w:hAnsi="Century Gothic"/>
            </w:rPr>
            <w:t xml:space="preserve"> street standards. </w:t>
          </w:r>
        </w:p>
        <w:p w:rsidR="006013D2" w:rsidRDefault="006013D2" w:rsidP="003E564C">
          <w:pPr>
            <w:rPr>
              <w:rFonts w:ascii="Century Gothic" w:hAnsi="Century Gothic"/>
            </w:rPr>
          </w:pPr>
        </w:p>
        <w:p w:rsidR="00DB0491" w:rsidRPr="00201E51" w:rsidRDefault="006013D2" w:rsidP="003E564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Sewer access to each home is accommodated by a 16-foot sanitary sewer easement that enters the parcel </w:t>
          </w:r>
          <w:r w:rsidR="002D6808">
            <w:rPr>
              <w:rFonts w:ascii="Century Gothic" w:hAnsi="Century Gothic"/>
            </w:rPr>
            <w:t>at its</w:t>
          </w:r>
          <w:r>
            <w:rPr>
              <w:rFonts w:ascii="Century Gothic" w:hAnsi="Century Gothic"/>
            </w:rPr>
            <w:t xml:space="preserve"> southeast corner</w:t>
          </w:r>
          <w:r w:rsidR="002D6808">
            <w:rPr>
              <w:rFonts w:ascii="Century Gothic" w:hAnsi="Century Gothic"/>
            </w:rPr>
            <w:t xml:space="preserve"> extending </w:t>
          </w:r>
          <w:r>
            <w:rPr>
              <w:rFonts w:ascii="Century Gothic" w:hAnsi="Century Gothic"/>
            </w:rPr>
            <w:t>north</w:t>
          </w:r>
          <w:r w:rsidR="009F5E3E">
            <w:rPr>
              <w:rFonts w:ascii="Century Gothic" w:hAnsi="Century Gothic"/>
            </w:rPr>
            <w:t>east</w:t>
          </w:r>
          <w:r>
            <w:rPr>
              <w:rFonts w:ascii="Century Gothic" w:hAnsi="Century Gothic"/>
            </w:rPr>
            <w:t xml:space="preserve"> toward the homes</w:t>
          </w:r>
          <w:r w:rsidR="002D6808">
            <w:rPr>
              <w:rFonts w:ascii="Century Gothic" w:hAnsi="Century Gothic"/>
            </w:rPr>
            <w:t xml:space="preserve"> and then </w:t>
          </w:r>
          <w:r>
            <w:rPr>
              <w:rFonts w:ascii="Century Gothic" w:hAnsi="Century Gothic"/>
            </w:rPr>
            <w:t xml:space="preserve">turns to the west, allowing access for each private </w:t>
          </w:r>
          <w:r w:rsidR="002D6808">
            <w:rPr>
              <w:rFonts w:ascii="Century Gothic" w:hAnsi="Century Gothic"/>
            </w:rPr>
            <w:t>development</w:t>
          </w:r>
          <w:r>
            <w:rPr>
              <w:rFonts w:ascii="Century Gothic" w:hAnsi="Century Gothic"/>
            </w:rPr>
            <w:t xml:space="preserve"> lot. </w:t>
          </w:r>
          <w:r w:rsidR="002D6808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A 16-foot utility easement </w:t>
          </w:r>
          <w:r w:rsidR="002D6808">
            <w:rPr>
              <w:rFonts w:ascii="Century Gothic" w:hAnsi="Century Gothic"/>
            </w:rPr>
            <w:t xml:space="preserve">is also </w:t>
          </w:r>
          <w:r>
            <w:rPr>
              <w:rFonts w:ascii="Century Gothic" w:hAnsi="Century Gothic"/>
            </w:rPr>
            <w:t xml:space="preserve">depicted </w:t>
          </w:r>
          <w:r w:rsidR="002D6808">
            <w:rPr>
              <w:rFonts w:ascii="Century Gothic" w:hAnsi="Century Gothic"/>
            </w:rPr>
            <w:t xml:space="preserve">along </w:t>
          </w:r>
          <w:r>
            <w:rPr>
              <w:rFonts w:ascii="Century Gothic" w:hAnsi="Century Gothic"/>
            </w:rPr>
            <w:t xml:space="preserve">the northern property boundary and 10-foot utility easements </w:t>
          </w:r>
          <w:r w:rsidR="002D6808">
            <w:rPr>
              <w:rFonts w:ascii="Century Gothic" w:hAnsi="Century Gothic"/>
            </w:rPr>
            <w:t xml:space="preserve">surround </w:t>
          </w:r>
          <w:r>
            <w:rPr>
              <w:rFonts w:ascii="Century Gothic" w:hAnsi="Century Gothic"/>
            </w:rPr>
            <w:t xml:space="preserve">the remainder of the </w:t>
          </w:r>
          <w:r w:rsidR="002D6808">
            <w:rPr>
              <w:rFonts w:ascii="Century Gothic" w:hAnsi="Century Gothic"/>
            </w:rPr>
            <w:t xml:space="preserve">property’s </w:t>
          </w:r>
          <w:r>
            <w:rPr>
              <w:rFonts w:ascii="Century Gothic" w:hAnsi="Century Gothic"/>
            </w:rPr>
            <w:t>perimeter</w:t>
          </w:r>
          <w:r w:rsidR="002D6808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 xml:space="preserve"> Finally, a 10-foot pedestrian easement </w:t>
          </w:r>
          <w:r w:rsidR="002D6808">
            <w:rPr>
              <w:rFonts w:ascii="Century Gothic" w:hAnsi="Century Gothic"/>
            </w:rPr>
            <w:t xml:space="preserve">has been </w:t>
          </w:r>
          <w:r>
            <w:rPr>
              <w:rFonts w:ascii="Century Gothic" w:hAnsi="Century Gothic"/>
            </w:rPr>
            <w:t xml:space="preserve">granted along the property’s Primrose Drive frontage to facilitate the placement of the required sidewalk.  </w:t>
          </w:r>
          <w:r w:rsidR="00201E51" w:rsidRPr="00201E51">
            <w:rPr>
              <w:rFonts w:ascii="Century Gothic" w:hAnsi="Century Gothic"/>
            </w:rPr>
            <w:t xml:space="preserve"> </w:t>
          </w:r>
        </w:p>
        <w:p w:rsidR="00AA0688" w:rsidRPr="00201E51" w:rsidRDefault="00AA0688" w:rsidP="003E564C">
          <w:pPr>
            <w:rPr>
              <w:rFonts w:ascii="Century Gothic" w:hAnsi="Century Gothic"/>
            </w:rPr>
          </w:pPr>
        </w:p>
        <w:p w:rsidR="00450E30" w:rsidRPr="00201E51" w:rsidRDefault="003E564C" w:rsidP="00450E30">
          <w:pPr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 xml:space="preserve">The proposed final plat is in substantial conformance with the approved </w:t>
          </w:r>
          <w:r w:rsidR="006013D2">
            <w:rPr>
              <w:rFonts w:ascii="Century Gothic" w:hAnsi="Century Gothic"/>
            </w:rPr>
            <w:t>Sidra Subdivision PD Plan</w:t>
          </w:r>
          <w:r w:rsidR="00D55B32" w:rsidRPr="00201E51">
            <w:rPr>
              <w:rFonts w:ascii="Century Gothic" w:hAnsi="Century Gothic"/>
            </w:rPr>
            <w:t>,</w:t>
          </w:r>
          <w:r w:rsidR="00226697" w:rsidRPr="00201E51">
            <w:rPr>
              <w:rFonts w:ascii="Century Gothic" w:hAnsi="Century Gothic"/>
            </w:rPr>
            <w:t xml:space="preserve"> which was approved by </w:t>
          </w:r>
          <w:r w:rsidR="00D55B32" w:rsidRPr="00201E51">
            <w:rPr>
              <w:rFonts w:ascii="Century Gothic" w:hAnsi="Century Gothic"/>
            </w:rPr>
            <w:t xml:space="preserve">Council on </w:t>
          </w:r>
          <w:r w:rsidR="006013D2">
            <w:rPr>
              <w:rFonts w:ascii="Century Gothic" w:hAnsi="Century Gothic"/>
            </w:rPr>
            <w:t>September 18, 2017</w:t>
          </w:r>
          <w:r w:rsidR="00D55B32" w:rsidRPr="00201E51">
            <w:rPr>
              <w:rFonts w:ascii="Century Gothic" w:hAnsi="Century Gothic"/>
            </w:rPr>
            <w:t xml:space="preserve"> </w:t>
          </w:r>
          <w:r w:rsidR="006013D2">
            <w:rPr>
              <w:rFonts w:ascii="Century Gothic" w:hAnsi="Century Gothic"/>
            </w:rPr>
            <w:t>(Ord. No. 23306)</w:t>
          </w:r>
          <w:r w:rsidR="00450E30" w:rsidRPr="006013D2">
            <w:rPr>
              <w:rFonts w:ascii="Century Gothic" w:hAnsi="Century Gothic"/>
            </w:rPr>
            <w:t xml:space="preserve"> </w:t>
          </w:r>
          <w:r w:rsidR="00450E30" w:rsidRPr="00201E51">
            <w:rPr>
              <w:rFonts w:ascii="Century Gothic" w:hAnsi="Century Gothic"/>
            </w:rPr>
            <w:t xml:space="preserve">The plat has been reviewed by staff and found </w:t>
          </w:r>
          <w:r w:rsidR="00526B80">
            <w:rPr>
              <w:rFonts w:ascii="Century Gothic" w:hAnsi="Century Gothic"/>
            </w:rPr>
            <w:t xml:space="preserve">to meet all requirements of the City Code.  </w:t>
          </w:r>
        </w:p>
        <w:p w:rsidR="003E564C" w:rsidRPr="00201E51" w:rsidRDefault="003E564C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201E51" w:rsidRDefault="003E564C" w:rsidP="003E564C">
          <w:pPr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 xml:space="preserve">Locator maps, final plat, and a copy of the approved </w:t>
          </w:r>
          <w:r w:rsidR="006013D2">
            <w:rPr>
              <w:rFonts w:ascii="Century Gothic" w:hAnsi="Century Gothic"/>
            </w:rPr>
            <w:t>PD plan</w:t>
          </w:r>
          <w:r w:rsidRPr="00201E51">
            <w:rPr>
              <w:rFonts w:ascii="Century Gothic" w:hAnsi="Century Gothic"/>
            </w:rPr>
            <w:t xml:space="preserve"> are attached.</w:t>
          </w:r>
        </w:p>
      </w:sdtContent>
    </w:sdt>
    <w:p w:rsidR="002773F7" w:rsidRPr="00D55B32" w:rsidRDefault="00D44CD9" w:rsidP="00306A6B">
      <w:pPr>
        <w:tabs>
          <w:tab w:val="left" w:pos="4425"/>
        </w:tabs>
        <w:rPr>
          <w:rFonts w:ascii="Century Gothic" w:hAnsi="Century Gothic"/>
          <w:color w:val="FF0000"/>
        </w:rPr>
      </w:pPr>
      <w:r w:rsidRPr="00D55B32">
        <w:rPr>
          <w:rFonts w:ascii="Century Gothic" w:hAnsi="Century Gothic"/>
          <w:color w:val="FF0000"/>
        </w:rPr>
        <w:tab/>
      </w:r>
      <w:r w:rsidR="002773F7" w:rsidRPr="00D55B32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F373F" wp14:editId="26B728A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D55B32" w:rsidRDefault="002773F7">
      <w:pPr>
        <w:rPr>
          <w:rFonts w:ascii="Century Gothic" w:hAnsi="Century Gothic"/>
          <w:color w:val="FF0000"/>
        </w:rPr>
      </w:pPr>
    </w:p>
    <w:p w:rsidR="00C379A1" w:rsidRPr="00201E51" w:rsidRDefault="00C379A1">
      <w:pPr>
        <w:rPr>
          <w:rFonts w:ascii="Century Gothic" w:hAnsi="Century Gothic"/>
        </w:rPr>
      </w:pPr>
    </w:p>
    <w:p w:rsidR="003E564C" w:rsidRPr="00201E51" w:rsidRDefault="003E564C" w:rsidP="003E564C">
      <w:pPr>
        <w:rPr>
          <w:rFonts w:ascii="Century Gothic" w:hAnsi="Century Gothic"/>
        </w:rPr>
      </w:pPr>
      <w:r w:rsidRPr="00201E51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201E51">
            <w:rPr>
              <w:rFonts w:ascii="Century Gothic" w:hAnsi="Century Gothic"/>
            </w:rPr>
            <w:t>Limited short-term impact.</w:t>
          </w:r>
          <w:r w:rsidR="00306A6B" w:rsidRPr="00201E51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201E51">
            <w:rPr>
              <w:rFonts w:ascii="Century Gothic" w:hAnsi="Century Gothic"/>
            </w:rPr>
            <w:t xml:space="preserve"> </w:t>
          </w:r>
        </w:sdtContent>
      </w:sdt>
    </w:p>
    <w:p w:rsidR="003E564C" w:rsidRPr="00201E51" w:rsidRDefault="003E564C" w:rsidP="003E564C">
      <w:pPr>
        <w:rPr>
          <w:rFonts w:ascii="Century Gothic" w:hAnsi="Century Gothic"/>
        </w:rPr>
      </w:pPr>
    </w:p>
    <w:p w:rsidR="00D63CC0" w:rsidRPr="00201E51" w:rsidRDefault="003E564C" w:rsidP="003E564C">
      <w:pPr>
        <w:rPr>
          <w:rFonts w:ascii="Century Gothic" w:hAnsi="Century Gothic"/>
        </w:rPr>
      </w:pPr>
      <w:r w:rsidRPr="00201E51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201E51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8F42FF" w:rsidRPr="00201E51" w:rsidRDefault="008F42FF" w:rsidP="003E564C">
      <w:pPr>
        <w:rPr>
          <w:rFonts w:ascii="Century Gothic" w:hAnsi="Century Gothic"/>
        </w:rPr>
      </w:pPr>
      <w:r w:rsidRPr="00201E5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F746B" wp14:editId="0F422057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0.9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DDSNun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42FF" w:rsidRPr="00201E51" w:rsidRDefault="008F42FF" w:rsidP="003E564C">
      <w:pPr>
        <w:rPr>
          <w:rFonts w:ascii="Century Gothic" w:hAnsi="Century Gothic"/>
        </w:rPr>
      </w:pPr>
    </w:p>
    <w:p w:rsidR="008F42FF" w:rsidRPr="00201E51" w:rsidRDefault="008F42FF" w:rsidP="003E564C">
      <w:pPr>
        <w:rPr>
          <w:rFonts w:ascii="Century Gothic" w:hAnsi="Century Gothic"/>
        </w:rPr>
      </w:pPr>
    </w:p>
    <w:p w:rsidR="003E564C" w:rsidRPr="00201E51" w:rsidRDefault="002D6808" w:rsidP="003E564C">
      <w:pPr>
        <w:rPr>
          <w:rFonts w:ascii="Century Gothic" w:hAnsi="Century Gothic"/>
        </w:rPr>
      </w:pPr>
      <w:hyperlink r:id="rId8" w:history="1">
        <w:r w:rsidR="003E564C" w:rsidRPr="00201E51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201E51">
        <w:rPr>
          <w:rFonts w:ascii="Century Gothic" w:hAnsi="Century Gothic"/>
        </w:rPr>
        <w:t xml:space="preserve">  </w:t>
      </w:r>
    </w:p>
    <w:p w:rsidR="003E564C" w:rsidRPr="00201E51" w:rsidRDefault="003E564C" w:rsidP="003E564C">
      <w:pPr>
        <w:rPr>
          <w:rFonts w:ascii="Century Gothic" w:hAnsi="Century Gothic"/>
          <w:u w:val="single"/>
        </w:rPr>
      </w:pPr>
      <w:r w:rsidRPr="00201E5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201E51">
            <w:rPr>
              <w:rStyle w:val="Style3"/>
            </w:rPr>
            <w:t>Not Applicable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01E51">
            <w:rPr>
              <w:rStyle w:val="Style3"/>
            </w:rPr>
            <w:t>Not Applicable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01E51">
            <w:rPr>
              <w:rStyle w:val="Style3"/>
            </w:rPr>
            <w:t>Not Applicable</w:t>
          </w:r>
        </w:sdtContent>
      </w:sdt>
      <w:r w:rsidRPr="00201E51">
        <w:rPr>
          <w:rFonts w:ascii="Century Gothic" w:hAnsi="Century Gothic"/>
        </w:rPr>
        <w:t xml:space="preserve">  </w:t>
      </w:r>
    </w:p>
    <w:p w:rsidR="003E564C" w:rsidRPr="00201E51" w:rsidRDefault="003E564C" w:rsidP="003E564C">
      <w:pPr>
        <w:rPr>
          <w:rFonts w:ascii="Century Gothic" w:hAnsi="Century Gothic"/>
        </w:rPr>
      </w:pPr>
    </w:p>
    <w:p w:rsidR="003E564C" w:rsidRPr="00201E51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201E51">
        <w:rPr>
          <w:rFonts w:ascii="Century Gothic" w:hAnsi="Century Gothic"/>
        </w:rPr>
        <w:fldChar w:fldCharType="begin"/>
      </w:r>
      <w:r w:rsidRPr="00201E5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201E51">
        <w:rPr>
          <w:rFonts w:ascii="Century Gothic" w:hAnsi="Century Gothic"/>
        </w:rPr>
        <w:fldChar w:fldCharType="separate"/>
      </w:r>
      <w:r w:rsidRPr="00201E5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201E51" w:rsidRDefault="003E564C" w:rsidP="003E564C">
      <w:r w:rsidRPr="00201E51">
        <w:rPr>
          <w:rFonts w:ascii="Century Gothic" w:hAnsi="Century Gothic"/>
        </w:rPr>
        <w:fldChar w:fldCharType="end"/>
      </w:r>
      <w:r w:rsidRPr="00201E5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01E51">
            <w:rPr>
              <w:rStyle w:val="Style3"/>
            </w:rPr>
            <w:t>Land Use &amp; Growth Management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201E51">
            <w:rPr>
              <w:rStyle w:val="Style3"/>
            </w:rPr>
            <w:t>Not applicable</w:t>
          </w:r>
        </w:sdtContent>
      </w:sdt>
      <w:r w:rsidRPr="00201E51">
        <w:rPr>
          <w:rStyle w:val="MemoFont"/>
        </w:rPr>
        <w:t xml:space="preserve">, </w:t>
      </w:r>
      <w:r w:rsidRPr="00201E5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201E51">
            <w:rPr>
              <w:rStyle w:val="Style3"/>
            </w:rPr>
            <w:t>Not Applicable</w:t>
          </w:r>
        </w:sdtContent>
      </w:sdt>
    </w:p>
    <w:p w:rsidR="0041404F" w:rsidRPr="00587E74" w:rsidRDefault="0041404F">
      <w:pPr>
        <w:rPr>
          <w:rFonts w:ascii="Century Gothic" w:hAnsi="Century Gothic"/>
        </w:rPr>
      </w:pPr>
    </w:p>
    <w:p w:rsidR="00C379A1" w:rsidRPr="00587E74" w:rsidRDefault="00C379A1">
      <w:pPr>
        <w:rPr>
          <w:rFonts w:ascii="Century Gothic" w:hAnsi="Century Gothic"/>
        </w:rPr>
      </w:pPr>
      <w:r w:rsidRPr="00587E7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2043" wp14:editId="4B886828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587E74" w:rsidRDefault="00C379A1">
      <w:pPr>
        <w:rPr>
          <w:rFonts w:ascii="Century Gothic" w:hAnsi="Century Gothic"/>
        </w:rPr>
      </w:pPr>
    </w:p>
    <w:p w:rsidR="00BE10D5" w:rsidRPr="00587E74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587E74" w:rsidRPr="00587E74" w:rsidTr="00D34935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87E74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Date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87E74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Action</w:t>
            </w:r>
          </w:p>
        </w:tc>
      </w:tr>
      <w:tr w:rsidR="00587E74" w:rsidRPr="00587E74" w:rsidTr="00D34935">
        <w:tc>
          <w:tcPr>
            <w:tcW w:w="2070" w:type="dxa"/>
            <w:shd w:val="clear" w:color="auto" w:fill="auto"/>
          </w:tcPr>
          <w:p w:rsidR="00226697" w:rsidRPr="00587E74" w:rsidRDefault="006013D2" w:rsidP="00A04982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9/18/2017</w:t>
            </w:r>
          </w:p>
        </w:tc>
        <w:tc>
          <w:tcPr>
            <w:tcW w:w="8550" w:type="dxa"/>
            <w:shd w:val="clear" w:color="auto" w:fill="auto"/>
          </w:tcPr>
          <w:p w:rsidR="00226697" w:rsidRPr="00587E74" w:rsidRDefault="00C9085D" w:rsidP="006013D2">
            <w:pPr>
              <w:rPr>
                <w:rFonts w:ascii="Century Gothic" w:hAnsi="Century Gothic"/>
              </w:rPr>
            </w:pPr>
            <w:r w:rsidRPr="00587E74">
              <w:rPr>
                <w:rFonts w:ascii="Century Gothic" w:hAnsi="Century Gothic"/>
              </w:rPr>
              <w:t>Approved “</w:t>
            </w:r>
            <w:r w:rsidR="006013D2">
              <w:rPr>
                <w:rFonts w:ascii="Century Gothic" w:hAnsi="Century Gothic"/>
              </w:rPr>
              <w:t>Sidra Subdivision PD Plan</w:t>
            </w:r>
            <w:r w:rsidR="00587E74" w:rsidRPr="00587E74">
              <w:rPr>
                <w:rFonts w:ascii="Century Gothic" w:hAnsi="Century Gothic"/>
              </w:rPr>
              <w:t>.</w:t>
            </w:r>
            <w:r w:rsidRPr="00587E74">
              <w:rPr>
                <w:rFonts w:ascii="Century Gothic" w:hAnsi="Century Gothic"/>
              </w:rPr>
              <w:t>”</w:t>
            </w:r>
            <w:r w:rsidR="00526B80">
              <w:rPr>
                <w:rFonts w:ascii="Century Gothic" w:hAnsi="Century Gothic"/>
              </w:rPr>
              <w:t xml:space="preserve"> (</w:t>
            </w:r>
            <w:r w:rsidR="006013D2">
              <w:rPr>
                <w:rFonts w:ascii="Century Gothic" w:hAnsi="Century Gothic"/>
              </w:rPr>
              <w:t>Ord. 23306</w:t>
            </w:r>
            <w:r w:rsidR="00526B80">
              <w:rPr>
                <w:rFonts w:ascii="Century Gothic" w:hAnsi="Century Gothic"/>
              </w:rPr>
              <w:t>)</w:t>
            </w:r>
          </w:p>
        </w:tc>
      </w:tr>
    </w:tbl>
    <w:p w:rsidR="00C379A1" w:rsidRPr="00201E51" w:rsidRDefault="00C379A1" w:rsidP="00C379A1">
      <w:pPr>
        <w:rPr>
          <w:rFonts w:ascii="Century Gothic" w:hAnsi="Century Gothic"/>
        </w:rPr>
      </w:pPr>
      <w:r w:rsidRPr="00D55B32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AB294" wp14:editId="42919B6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201E51" w:rsidRDefault="00C379A1" w:rsidP="00C379A1">
      <w:pPr>
        <w:rPr>
          <w:rFonts w:ascii="Century Gothic" w:hAnsi="Century Gothic"/>
        </w:rPr>
      </w:pPr>
    </w:p>
    <w:p w:rsidR="00D63CC0" w:rsidRPr="00201E51" w:rsidRDefault="00D63CC0" w:rsidP="00C379A1">
      <w:pPr>
        <w:rPr>
          <w:rFonts w:ascii="Century Gothic" w:hAnsi="Century Gothic"/>
        </w:rPr>
      </w:pPr>
    </w:p>
    <w:p w:rsidR="00D63CC0" w:rsidRPr="00201E51" w:rsidRDefault="00D63CC0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5F6D6A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201E51">
            <w:rPr>
              <w:rFonts w:ascii="Century Gothic" w:hAnsi="Century Gothic"/>
            </w:rPr>
            <w:t>Approve the final plat</w:t>
          </w:r>
          <w:r w:rsidR="00306A6B" w:rsidRPr="00201E51">
            <w:rPr>
              <w:rFonts w:ascii="Century Gothic" w:hAnsi="Century Gothic"/>
            </w:rPr>
            <w:t xml:space="preserve"> of “</w:t>
          </w:r>
          <w:r w:rsidR="006013D2">
            <w:rPr>
              <w:rFonts w:ascii="Century Gothic" w:hAnsi="Century Gothic"/>
            </w:rPr>
            <w:t>Sidra Subdivision Plat 3</w:t>
          </w:r>
          <w:r w:rsidRPr="00201E51">
            <w:rPr>
              <w:rFonts w:ascii="Century Gothic" w:hAnsi="Century Gothic"/>
            </w:rPr>
            <w:t>.</w:t>
          </w:r>
          <w:r w:rsidR="00306A6B" w:rsidRPr="00201E51">
            <w:rPr>
              <w:rFonts w:ascii="Century Gothic" w:hAnsi="Century Gothic"/>
            </w:rPr>
            <w:t>”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01E51"/>
    <w:rsid w:val="00226697"/>
    <w:rsid w:val="00256217"/>
    <w:rsid w:val="002773F7"/>
    <w:rsid w:val="002C289E"/>
    <w:rsid w:val="002D380E"/>
    <w:rsid w:val="002D6808"/>
    <w:rsid w:val="002F3061"/>
    <w:rsid w:val="00306A6B"/>
    <w:rsid w:val="00340994"/>
    <w:rsid w:val="00344C59"/>
    <w:rsid w:val="00381A9D"/>
    <w:rsid w:val="003C57DC"/>
    <w:rsid w:val="003E564C"/>
    <w:rsid w:val="0041404F"/>
    <w:rsid w:val="004146E5"/>
    <w:rsid w:val="00450E30"/>
    <w:rsid w:val="00480AED"/>
    <w:rsid w:val="0048496D"/>
    <w:rsid w:val="004A4C2D"/>
    <w:rsid w:val="004A51CB"/>
    <w:rsid w:val="004C26F6"/>
    <w:rsid w:val="004C2DE4"/>
    <w:rsid w:val="004F48BF"/>
    <w:rsid w:val="00526B80"/>
    <w:rsid w:val="00527217"/>
    <w:rsid w:val="005475A4"/>
    <w:rsid w:val="00572FBB"/>
    <w:rsid w:val="005831E4"/>
    <w:rsid w:val="00587E74"/>
    <w:rsid w:val="00591DC5"/>
    <w:rsid w:val="005B3871"/>
    <w:rsid w:val="005E22AE"/>
    <w:rsid w:val="005F596A"/>
    <w:rsid w:val="005F6088"/>
    <w:rsid w:val="005F6D6A"/>
    <w:rsid w:val="006013D2"/>
    <w:rsid w:val="00622250"/>
    <w:rsid w:val="00625FCB"/>
    <w:rsid w:val="00646D99"/>
    <w:rsid w:val="00654738"/>
    <w:rsid w:val="006D6E9E"/>
    <w:rsid w:val="006F185A"/>
    <w:rsid w:val="00791D82"/>
    <w:rsid w:val="008078EB"/>
    <w:rsid w:val="008372DA"/>
    <w:rsid w:val="00852DF7"/>
    <w:rsid w:val="00853930"/>
    <w:rsid w:val="00883565"/>
    <w:rsid w:val="008C65EB"/>
    <w:rsid w:val="008C6849"/>
    <w:rsid w:val="008F0551"/>
    <w:rsid w:val="008F42FF"/>
    <w:rsid w:val="00925C8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F5E3E"/>
    <w:rsid w:val="00A31C7D"/>
    <w:rsid w:val="00A37B59"/>
    <w:rsid w:val="00A67E22"/>
    <w:rsid w:val="00A85777"/>
    <w:rsid w:val="00AA068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085D"/>
    <w:rsid w:val="00C93741"/>
    <w:rsid w:val="00CA5F6A"/>
    <w:rsid w:val="00CE4274"/>
    <w:rsid w:val="00D046B2"/>
    <w:rsid w:val="00D102C6"/>
    <w:rsid w:val="00D34935"/>
    <w:rsid w:val="00D44CD9"/>
    <w:rsid w:val="00D55B32"/>
    <w:rsid w:val="00D63CC0"/>
    <w:rsid w:val="00D710F0"/>
    <w:rsid w:val="00D85A25"/>
    <w:rsid w:val="00DB0491"/>
    <w:rsid w:val="00DC18D1"/>
    <w:rsid w:val="00DE2810"/>
    <w:rsid w:val="00DF4837"/>
    <w:rsid w:val="00E21F4E"/>
    <w:rsid w:val="00E2735C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7278-1EF2-474E-95E3-FE88D6A6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8</cp:revision>
  <cp:lastPrinted>2013-11-01T14:38:00Z</cp:lastPrinted>
  <dcterms:created xsi:type="dcterms:W3CDTF">2017-10-25T17:53:00Z</dcterms:created>
  <dcterms:modified xsi:type="dcterms:W3CDTF">2017-12-08T18:42:00Z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