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96658C">
            <w:rPr>
              <w:rStyle w:val="Style3"/>
              <w:rFonts w:eastAsiaTheme="majorEastAsia"/>
            </w:rPr>
            <w:t>City Utilities - Sewer/Stormwater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2-1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6658C">
            <w:rPr>
              <w:rStyle w:val="Style3"/>
            </w:rPr>
            <w:t>December 18,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96658C">
            <w:rPr>
              <w:rStyle w:val="Style3"/>
              <w:rFonts w:eastAsiaTheme="majorEastAsia"/>
            </w:rPr>
            <w:t>Accepting conveyance</w:t>
          </w:r>
          <w:r w:rsidR="00E559C6">
            <w:rPr>
              <w:rStyle w:val="Style3"/>
              <w:rFonts w:eastAsiaTheme="majorEastAsia"/>
            </w:rPr>
            <w:t xml:space="preserve">s </w:t>
          </w:r>
          <w:r w:rsidR="00A031E7">
            <w:rPr>
              <w:rStyle w:val="Style3"/>
              <w:rFonts w:eastAsiaTheme="majorEastAsia"/>
            </w:rPr>
            <w:t>for utility, sewer and drainage purposes and accepting Stormwater Management/BMP Facilities Covenants.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96658C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This ordinance is to accept the following conveyances for utility purposes and Stormwater Management/BMP Facilities Covenants from various </w:t>
          </w:r>
          <w:r w:rsidR="00A031E7">
            <w:rPr>
              <w:rFonts w:ascii="Century Gothic" w:hAnsi="Century Gothic"/>
            </w:rPr>
            <w:t>property owners</w:t>
          </w:r>
          <w:r>
            <w:rPr>
              <w:rFonts w:ascii="Century Gothic" w:hAnsi="Century Gothic"/>
            </w:rPr>
            <w:t>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96658C" w:rsidRDefault="0096658C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Grant of easement for drainage purposes from THD-REB PROPERTIES, LLC, dated October 12, 2017</w:t>
          </w:r>
        </w:p>
        <w:p w:rsidR="0096658C" w:rsidRDefault="0096658C" w:rsidP="00CE4274">
          <w:pPr>
            <w:rPr>
              <w:rFonts w:ascii="Century Gothic" w:hAnsi="Century Gothic"/>
            </w:rPr>
          </w:pPr>
        </w:p>
        <w:p w:rsidR="0096658C" w:rsidRDefault="0096658C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Grant of easement for utility and drainage purposes from THD-REB PROPERTIES, LLC, dated October 12, 2017</w:t>
          </w:r>
        </w:p>
        <w:p w:rsidR="0096658C" w:rsidRDefault="0096658C" w:rsidP="00CE4274">
          <w:pPr>
            <w:rPr>
              <w:rFonts w:ascii="Century Gothic" w:hAnsi="Century Gothic"/>
            </w:rPr>
          </w:pPr>
        </w:p>
        <w:p w:rsidR="007D3B4F" w:rsidRDefault="007D3B4F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Grant of easement for utility purposes from THD-RED PROPERTIES, LLC, dated October 12, 2017</w:t>
          </w:r>
        </w:p>
        <w:p w:rsidR="007D3B4F" w:rsidRDefault="007D3B4F" w:rsidP="00CE4274">
          <w:pPr>
            <w:rPr>
              <w:rFonts w:ascii="Century Gothic" w:hAnsi="Century Gothic"/>
            </w:rPr>
          </w:pPr>
        </w:p>
        <w:p w:rsidR="007D3B4F" w:rsidRDefault="007D3B4F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Grant of easement for utility purposes from Vineyards Columbia, LLC, dated October 30, 2017</w:t>
          </w:r>
        </w:p>
        <w:p w:rsidR="007D3B4F" w:rsidRDefault="007D3B4F" w:rsidP="00CE4274">
          <w:pPr>
            <w:rPr>
              <w:rFonts w:ascii="Century Gothic" w:hAnsi="Century Gothic"/>
            </w:rPr>
          </w:pPr>
        </w:p>
        <w:p w:rsidR="007D3B4F" w:rsidRDefault="007D3B4F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Quit claim deed for sewer purposes from THD-REB Properties, LLC, dated September 19, 2017</w:t>
          </w:r>
        </w:p>
        <w:p w:rsidR="007D3B4F" w:rsidRDefault="007D3B4F" w:rsidP="00CE4274">
          <w:pPr>
            <w:rPr>
              <w:rFonts w:ascii="Century Gothic" w:hAnsi="Century Gothic"/>
            </w:rPr>
          </w:pPr>
        </w:p>
        <w:p w:rsidR="007D3B4F" w:rsidRDefault="007D3B4F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Grant of easement for drainage purposes from CenterPointe Hospital of Columbia, LLC, dated November 3, 2017</w:t>
          </w:r>
        </w:p>
        <w:p w:rsidR="007D3B4F" w:rsidRDefault="007D3B4F" w:rsidP="00CE4274">
          <w:pPr>
            <w:rPr>
              <w:rFonts w:ascii="Century Gothic" w:hAnsi="Century Gothic"/>
            </w:rPr>
          </w:pPr>
        </w:p>
        <w:p w:rsidR="007D3B4F" w:rsidRDefault="007D3B4F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Grant of easement for utility purposes from BC INVESTMENTS OF COLUMBIA LLC, dated December 1, 2017</w:t>
          </w:r>
        </w:p>
        <w:p w:rsidR="007D3B4F" w:rsidRDefault="007D3B4F" w:rsidP="00CE4274">
          <w:pPr>
            <w:rPr>
              <w:rFonts w:ascii="Century Gothic" w:hAnsi="Century Gothic"/>
            </w:rPr>
          </w:pPr>
        </w:p>
        <w:p w:rsidR="007D3B4F" w:rsidRDefault="007D3B4F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Grant of easement for drainage purposes from BC Investments of Columbia, LLC, dated December 1, 2017</w:t>
          </w:r>
        </w:p>
        <w:p w:rsidR="007D3B4F" w:rsidRDefault="007D3B4F" w:rsidP="00CE4274">
          <w:pPr>
            <w:rPr>
              <w:rFonts w:ascii="Century Gothic" w:hAnsi="Century Gothic"/>
            </w:rPr>
          </w:pPr>
        </w:p>
        <w:p w:rsidR="007D3B4F" w:rsidRDefault="007D3B4F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Stormwater Management/BMP Facilities Covenant from THD-REB Properties LLC, located in Section 21 &amp; 22, Township 48 North, Range 12 West</w:t>
          </w:r>
        </w:p>
        <w:p w:rsidR="007D3B4F" w:rsidRDefault="007D3B4F" w:rsidP="00CE4274">
          <w:pPr>
            <w:rPr>
              <w:rFonts w:ascii="Century Gothic" w:hAnsi="Century Gothic"/>
            </w:rPr>
          </w:pPr>
        </w:p>
        <w:p w:rsidR="00CE4274" w:rsidRDefault="007D3B4F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Stormwater Management/BMP Facilities Covenant from Bryant Walkway Housing Development Group LP, located in the Southwest Quarter of Section 12, Township 48 North, Range 13 West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E22150" w:rsidRDefault="00E22150">
      <w:pPr>
        <w:rPr>
          <w:rFonts w:ascii="Century Gothic" w:hAnsi="Century Gothic"/>
        </w:rPr>
      </w:pPr>
    </w:p>
    <w:bookmarkStart w:id="0" w:name="_GoBack"/>
    <w:bookmarkEnd w:id="0"/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6658C">
            <w:rPr>
              <w:rStyle w:val="Style3"/>
            </w:rPr>
            <w:t>N/A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6658C">
            <w:rPr>
              <w:rStyle w:val="Style3"/>
            </w:rPr>
            <w:t>N/A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5E1BED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96658C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6658C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6658C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6658C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6658C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6658C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96658C" w:rsidP="0096658C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96658C" w:rsidP="0096658C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p w:rsidR="000119BC" w:rsidRPr="00974B88" w:rsidRDefault="0096658C" w:rsidP="000119BC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Staff recommends the City Council accept these conveyances and Stormwater Management/BMP Facilities Covenants by passage of the submitted ordinance.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ED" w:rsidRDefault="005E1BED" w:rsidP="004A4C2D">
      <w:r>
        <w:separator/>
      </w:r>
    </w:p>
  </w:endnote>
  <w:endnote w:type="continuationSeparator" w:id="0">
    <w:p w:rsidR="005E1BED" w:rsidRDefault="005E1BED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ED" w:rsidRDefault="005E1BED" w:rsidP="004A4C2D">
      <w:r>
        <w:separator/>
      </w:r>
    </w:p>
  </w:footnote>
  <w:footnote w:type="continuationSeparator" w:id="0">
    <w:p w:rsidR="005E1BED" w:rsidRDefault="005E1BED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75F6B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E1BED"/>
    <w:rsid w:val="005F6088"/>
    <w:rsid w:val="00625FCB"/>
    <w:rsid w:val="00646D99"/>
    <w:rsid w:val="0068438B"/>
    <w:rsid w:val="006D6E9E"/>
    <w:rsid w:val="006F185A"/>
    <w:rsid w:val="00791D82"/>
    <w:rsid w:val="007D3B4F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6658C"/>
    <w:rsid w:val="00970DAF"/>
    <w:rsid w:val="00974B88"/>
    <w:rsid w:val="009851C2"/>
    <w:rsid w:val="00992DCF"/>
    <w:rsid w:val="00995129"/>
    <w:rsid w:val="009B0B65"/>
    <w:rsid w:val="009B5E9C"/>
    <w:rsid w:val="009D5168"/>
    <w:rsid w:val="00A031E7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01D6B"/>
    <w:rsid w:val="00E21F4E"/>
    <w:rsid w:val="00E22150"/>
    <w:rsid w:val="00E518F5"/>
    <w:rsid w:val="00E52526"/>
    <w:rsid w:val="00E559C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700D1A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028F8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00D1A"/>
    <w:rsid w:val="00773276"/>
    <w:rsid w:val="0086109D"/>
    <w:rsid w:val="008F5C85"/>
    <w:rsid w:val="009B3AA1"/>
    <w:rsid w:val="00B070C6"/>
    <w:rsid w:val="00B54DAB"/>
    <w:rsid w:val="00BB21DC"/>
    <w:rsid w:val="00C11756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1D931-CCCE-4193-A293-9CC30A48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Penny Reniker</cp:lastModifiedBy>
  <cp:revision>5</cp:revision>
  <cp:lastPrinted>2013-11-01T14:38:00Z</cp:lastPrinted>
  <dcterms:created xsi:type="dcterms:W3CDTF">2017-12-07T14:48:00Z</dcterms:created>
  <dcterms:modified xsi:type="dcterms:W3CDTF">2017-12-11T14:03:00Z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