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84F12">
            <w:rPr>
              <w:rStyle w:val="Style3"/>
              <w:rFonts w:eastAsiaTheme="majorEastAsia"/>
            </w:rPr>
            <w:t>Human Resources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48AB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448AB">
            <w:rPr>
              <w:rStyle w:val="Style3"/>
              <w:rFonts w:eastAsiaTheme="majorEastAsia"/>
            </w:rPr>
            <w:t>Adopt Revis</w:t>
          </w:r>
          <w:r w:rsidR="00D84347">
            <w:rPr>
              <w:rStyle w:val="Style3"/>
              <w:rFonts w:eastAsiaTheme="majorEastAsia"/>
            </w:rPr>
            <w:t>ions to the</w:t>
          </w:r>
          <w:r w:rsidR="007448AB">
            <w:rPr>
              <w:rStyle w:val="Style3"/>
              <w:rFonts w:eastAsiaTheme="majorEastAsia"/>
            </w:rPr>
            <w:t xml:space="preserve"> </w:t>
          </w:r>
          <w:r w:rsidR="00F506C2">
            <w:rPr>
              <w:rStyle w:val="Style3"/>
              <w:rFonts w:eastAsiaTheme="majorEastAsia"/>
            </w:rPr>
            <w:t xml:space="preserve">City </w:t>
          </w:r>
          <w:r w:rsidR="007448AB">
            <w:rPr>
              <w:rStyle w:val="Style3"/>
              <w:rFonts w:eastAsiaTheme="majorEastAsia"/>
            </w:rPr>
            <w:t>Drug and Alcohol Policy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448AB" w:rsidP="007448A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resolution approves changes to the City’s drug and alcohol policy </w:t>
          </w:r>
          <w:r w:rsidRPr="007448AB">
            <w:rPr>
              <w:rFonts w:ascii="Century Gothic" w:hAnsi="Century Gothic"/>
            </w:rPr>
            <w:t>(Administrative Rules, Supplement to Chapter 19 as Authorized by Sect</w:t>
          </w:r>
          <w:r>
            <w:rPr>
              <w:rFonts w:ascii="Century Gothic" w:hAnsi="Century Gothic"/>
            </w:rPr>
            <w:t>ion19-27, Article II,</w:t>
          </w:r>
          <w:r w:rsidRPr="007448AB">
            <w:rPr>
              <w:rFonts w:ascii="Century Gothic" w:hAnsi="Century Gothic"/>
            </w:rPr>
            <w:t xml:space="preserve"> D</w:t>
          </w:r>
          <w:r>
            <w:rPr>
              <w:rFonts w:ascii="Century Gothic" w:hAnsi="Century Gothic"/>
            </w:rPr>
            <w:t>rug and Alcohol Use</w:t>
          </w:r>
          <w:r w:rsidRPr="007448AB">
            <w:rPr>
              <w:rFonts w:ascii="Century Gothic" w:hAnsi="Century Gothic"/>
            </w:rPr>
            <w:t>)</w:t>
          </w:r>
          <w:r>
            <w:rPr>
              <w:rFonts w:ascii="Century Gothic" w:hAnsi="Century Gothic"/>
            </w:rPr>
            <w:t xml:space="preserve">.  Adoption of changes </w:t>
          </w:r>
          <w:r w:rsidR="009247B6">
            <w:rPr>
              <w:rFonts w:ascii="Century Gothic" w:hAnsi="Century Gothic"/>
            </w:rPr>
            <w:t xml:space="preserve">by City Council </w:t>
          </w:r>
          <w:r>
            <w:rPr>
              <w:rFonts w:ascii="Century Gothic" w:hAnsi="Century Gothic"/>
            </w:rPr>
            <w:t xml:space="preserve">is required by the Federal Transit Administration </w:t>
          </w:r>
          <w:r w:rsidR="0057127B">
            <w:rPr>
              <w:rFonts w:ascii="Century Gothic" w:hAnsi="Century Gothic"/>
            </w:rPr>
            <w:t>(FTA).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7448A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</w:t>
          </w:r>
          <w:r w:rsidRPr="007448AB">
            <w:rPr>
              <w:rFonts w:ascii="Century Gothic" w:hAnsi="Century Gothic"/>
            </w:rPr>
            <w:t xml:space="preserve">hanges have been made to adopt best practices and to comply with the Federal Railroad Administration (FRA) and the Federal Transit Administration (FTA) drug and alcohol regulations.   </w:t>
          </w:r>
          <w:r w:rsidR="007708FB">
            <w:rPr>
              <w:rFonts w:ascii="Century Gothic" w:hAnsi="Century Gothic"/>
            </w:rPr>
            <w:t xml:space="preserve">All changes are highlighted </w:t>
          </w:r>
          <w:r w:rsidR="009247B6">
            <w:rPr>
              <w:rFonts w:ascii="Century Gothic" w:hAnsi="Century Gothic"/>
            </w:rPr>
            <w:t xml:space="preserve">in </w:t>
          </w:r>
          <w:r w:rsidR="007708FB">
            <w:rPr>
              <w:rFonts w:ascii="Century Gothic" w:hAnsi="Century Gothic"/>
            </w:rPr>
            <w:t xml:space="preserve">the attachment.  Changes were recommended to the City by both agencies following routine compliance reviews.  </w:t>
          </w:r>
          <w:r w:rsidRPr="007448AB">
            <w:rPr>
              <w:rFonts w:ascii="Century Gothic" w:hAnsi="Century Gothic"/>
            </w:rPr>
            <w:t>The FTA requires City Council approval of changes to the drug and alcohol use and testing policy for commercial drivers and safety sensitive employees.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C46B2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C46B2">
            <w:rPr>
              <w:rStyle w:val="Style3"/>
            </w:rPr>
            <w:t>None</w:t>
          </w:r>
          <w:r w:rsidR="000C46B2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E454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C46B2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C46B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2B705B" w:rsidRDefault="002B705B">
      <w:pPr>
        <w:rPr>
          <w:rFonts w:ascii="Century Gothic" w:hAnsi="Century Gothic"/>
        </w:rPr>
      </w:pPr>
    </w:p>
    <w:p w:rsidR="002B705B" w:rsidRDefault="002B705B">
      <w:pPr>
        <w:rPr>
          <w:rFonts w:ascii="Century Gothic" w:hAnsi="Century Gothic"/>
        </w:rPr>
      </w:pPr>
    </w:p>
    <w:p w:rsidR="002B705B" w:rsidRDefault="002B705B">
      <w:pPr>
        <w:rPr>
          <w:rFonts w:ascii="Century Gothic" w:hAnsi="Century Gothic"/>
        </w:rPr>
      </w:pPr>
    </w:p>
    <w:p w:rsidR="002B705B" w:rsidRDefault="002B705B">
      <w:pPr>
        <w:rPr>
          <w:rFonts w:ascii="Century Gothic" w:hAnsi="Century Gothic"/>
        </w:rPr>
      </w:pPr>
    </w:p>
    <w:p w:rsidR="002B705B" w:rsidRDefault="002B705B">
      <w:pPr>
        <w:rPr>
          <w:rFonts w:ascii="Century Gothic" w:hAnsi="Century Gothic"/>
        </w:rPr>
      </w:pPr>
    </w:p>
    <w:p w:rsidR="002B705B" w:rsidRDefault="002B705B">
      <w:pPr>
        <w:rPr>
          <w:rFonts w:ascii="Century Gothic" w:hAnsi="Century Gothic"/>
        </w:rPr>
      </w:pPr>
    </w:p>
    <w:p w:rsidR="002B705B" w:rsidRDefault="002B705B">
      <w:pPr>
        <w:rPr>
          <w:rFonts w:ascii="Century Gothic" w:hAnsi="Century Gothic"/>
        </w:rPr>
      </w:pPr>
    </w:p>
    <w:p w:rsidR="002B705B" w:rsidRDefault="002B705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9247B6" w:rsidP="00ED1C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03/02/2016</w:t>
            </w:r>
          </w:p>
          <w:p w:rsidR="009247B6" w:rsidRDefault="009247B6" w:rsidP="00ED1C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10/02/2012</w:t>
            </w:r>
          </w:p>
          <w:p w:rsidR="009247B6" w:rsidRDefault="009247B6" w:rsidP="00ED1C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12/20/2011</w:t>
            </w:r>
          </w:p>
          <w:p w:rsidR="009247B6" w:rsidRDefault="009247B6" w:rsidP="00ED1C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03/18/2008</w:t>
            </w:r>
          </w:p>
          <w:p w:rsidR="009247B6" w:rsidRDefault="009247B6" w:rsidP="00ED1C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07/19/2001</w:t>
            </w:r>
          </w:p>
          <w:p w:rsidR="009247B6" w:rsidRDefault="009247B6" w:rsidP="00ED1C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10/24/2000</w:t>
            </w:r>
          </w:p>
        </w:tc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9247B6" w:rsidRDefault="000E4548" w:rsidP="00ED1C43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-543912427"/>
                    <w:placeholder>
                      <w:docPart w:val="D01199E7B4AA4DC7ABB2161826090F3E"/>
                    </w:placeholder>
                  </w:sdtPr>
                  <w:sdtEndPr/>
                  <w:sdtContent>
                    <w:r w:rsidR="009247B6">
                      <w:rPr>
                        <w:rFonts w:ascii="Century Gothic" w:hAnsi="Century Gothic"/>
                      </w:rPr>
                      <w:t>Res. 29-16</w:t>
                    </w:r>
                  </w:sdtContent>
                </w:sdt>
                <w:r w:rsidR="009247B6">
                  <w:rPr>
                    <w:rFonts w:ascii="Century Gothic" w:hAnsi="Century Gothic"/>
                  </w:rPr>
                  <w:t xml:space="preserve">, </w:t>
                </w:r>
                <w:r w:rsidR="00ED1C43">
                  <w:rPr>
                    <w:rFonts w:ascii="Century Gothic" w:hAnsi="Century Gothic"/>
                  </w:rPr>
                  <w:t>Drug and Alcohol Policy Revisions Adopted</w:t>
                </w:r>
              </w:p>
              <w:p w:rsidR="009247B6" w:rsidRDefault="009247B6" w:rsidP="00ED1C4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Res. 171-12, Drug and Alcohol Policy Revisions Adopted</w:t>
                </w:r>
              </w:p>
              <w:p w:rsidR="009247B6" w:rsidRDefault="009247B6" w:rsidP="00ED1C4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Res. 216-11, Drug and Alcohol Policy Revisions Adopted</w:t>
                </w:r>
              </w:p>
              <w:p w:rsidR="009247B6" w:rsidRDefault="009247B6" w:rsidP="00ED1C4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Res. 59-08, Drug and Alcohol Policy Revisions Adopted</w:t>
                </w:r>
              </w:p>
              <w:p w:rsidR="009247B6" w:rsidRDefault="009247B6" w:rsidP="00ED1C4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Res. 140-01, Drug and Alcohol Policy Revisions Adopted</w:t>
                </w:r>
              </w:p>
              <w:p w:rsidR="004C26F6" w:rsidRDefault="009247B6" w:rsidP="00ED1C4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Res. 228-95, City Drug and Alcohol Policy Adopted</w:t>
                </w:r>
              </w:p>
            </w:sdtContent>
          </w:sdt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8E2D9F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Adoption of this council resolution.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48" w:rsidRDefault="000E4548" w:rsidP="004A4C2D">
      <w:r>
        <w:separator/>
      </w:r>
    </w:p>
  </w:endnote>
  <w:endnote w:type="continuationSeparator" w:id="0">
    <w:p w:rsidR="000E4548" w:rsidRDefault="000E454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48" w:rsidRDefault="000E4548" w:rsidP="004A4C2D">
      <w:r>
        <w:separator/>
      </w:r>
    </w:p>
  </w:footnote>
  <w:footnote w:type="continuationSeparator" w:id="0">
    <w:p w:rsidR="000E4548" w:rsidRDefault="000E454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C46B2"/>
    <w:rsid w:val="000E2AA6"/>
    <w:rsid w:val="000E37AB"/>
    <w:rsid w:val="000E3DAB"/>
    <w:rsid w:val="000E4548"/>
    <w:rsid w:val="0011191B"/>
    <w:rsid w:val="0015340F"/>
    <w:rsid w:val="00160464"/>
    <w:rsid w:val="00175F6B"/>
    <w:rsid w:val="001E142A"/>
    <w:rsid w:val="001F1288"/>
    <w:rsid w:val="002773F7"/>
    <w:rsid w:val="002B705B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127B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448AB"/>
    <w:rsid w:val="007708FB"/>
    <w:rsid w:val="00791D82"/>
    <w:rsid w:val="008078EB"/>
    <w:rsid w:val="008372DA"/>
    <w:rsid w:val="00852DF7"/>
    <w:rsid w:val="00883565"/>
    <w:rsid w:val="008C6849"/>
    <w:rsid w:val="008E2D9F"/>
    <w:rsid w:val="008F0551"/>
    <w:rsid w:val="009247B6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1C16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4347"/>
    <w:rsid w:val="00D85A25"/>
    <w:rsid w:val="00DC18D1"/>
    <w:rsid w:val="00DE2810"/>
    <w:rsid w:val="00DF4837"/>
    <w:rsid w:val="00E21F4E"/>
    <w:rsid w:val="00E518F5"/>
    <w:rsid w:val="00E52526"/>
    <w:rsid w:val="00E74D19"/>
    <w:rsid w:val="00E84F12"/>
    <w:rsid w:val="00EB1A02"/>
    <w:rsid w:val="00EC2404"/>
    <w:rsid w:val="00ED1548"/>
    <w:rsid w:val="00ED1C43"/>
    <w:rsid w:val="00EE317A"/>
    <w:rsid w:val="00F214E8"/>
    <w:rsid w:val="00F30B5A"/>
    <w:rsid w:val="00F506C2"/>
    <w:rsid w:val="00F61EE4"/>
    <w:rsid w:val="00F850C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380F27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D01199E7B4AA4DC7ABB216182609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F1CE-6A93-45CB-BD23-71A731AA86BE}"/>
      </w:docPartPr>
      <w:docPartBody>
        <w:p w:rsidR="00056529" w:rsidRDefault="006024B2" w:rsidP="006024B2">
          <w:pPr>
            <w:pStyle w:val="D01199E7B4AA4DC7ABB2161826090F3E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56529"/>
    <w:rsid w:val="0013015F"/>
    <w:rsid w:val="00167CE1"/>
    <w:rsid w:val="001E1DFB"/>
    <w:rsid w:val="0024399D"/>
    <w:rsid w:val="002A6294"/>
    <w:rsid w:val="002E6193"/>
    <w:rsid w:val="00331D1F"/>
    <w:rsid w:val="00380F27"/>
    <w:rsid w:val="003C79DA"/>
    <w:rsid w:val="00412C43"/>
    <w:rsid w:val="0043257E"/>
    <w:rsid w:val="004C0099"/>
    <w:rsid w:val="004F35AE"/>
    <w:rsid w:val="005F57FE"/>
    <w:rsid w:val="006024B2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024B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D01199E7B4AA4DC7ABB2161826090F3E">
    <w:name w:val="D01199E7B4AA4DC7ABB2161826090F3E"/>
    <w:rsid w:val="006024B2"/>
  </w:style>
  <w:style w:type="paragraph" w:customStyle="1" w:styleId="5D14A72664AF423F8F39AAA67D17B6D3">
    <w:name w:val="5D14A72664AF423F8F39AAA67D17B6D3"/>
    <w:rsid w:val="006024B2"/>
  </w:style>
  <w:style w:type="paragraph" w:customStyle="1" w:styleId="E5BF9FAE88AA40B1A3291359501A8041">
    <w:name w:val="E5BF9FAE88AA40B1A3291359501A8041"/>
    <w:rsid w:val="006024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024B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D01199E7B4AA4DC7ABB2161826090F3E">
    <w:name w:val="D01199E7B4AA4DC7ABB2161826090F3E"/>
    <w:rsid w:val="006024B2"/>
  </w:style>
  <w:style w:type="paragraph" w:customStyle="1" w:styleId="5D14A72664AF423F8F39AAA67D17B6D3">
    <w:name w:val="5D14A72664AF423F8F39AAA67D17B6D3"/>
    <w:rsid w:val="006024B2"/>
  </w:style>
  <w:style w:type="paragraph" w:customStyle="1" w:styleId="E5BF9FAE88AA40B1A3291359501A8041">
    <w:name w:val="E5BF9FAE88AA40B1A3291359501A8041"/>
    <w:rsid w:val="00602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92CE-3D51-4E3D-8B30-A116D87B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MFB</cp:lastModifiedBy>
  <cp:revision>9</cp:revision>
  <cp:lastPrinted>2013-11-01T14:38:00Z</cp:lastPrinted>
  <dcterms:created xsi:type="dcterms:W3CDTF">2017-10-25T15:24:00Z</dcterms:created>
  <dcterms:modified xsi:type="dcterms:W3CDTF">2017-10-25T15:43:00Z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