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51A" w:rsidRPr="002B051A" w:rsidRDefault="002B051A" w:rsidP="00C178D7">
      <w:pPr>
        <w:spacing w:line="242" w:lineRule="auto"/>
        <w:jc w:val="both"/>
        <w:rPr>
          <w:rFonts w:asciiTheme="majorHAnsi" w:hAnsiTheme="majorHAnsi" w:cs="Arial"/>
          <w:b/>
          <w:sz w:val="28"/>
        </w:rPr>
      </w:pPr>
    </w:p>
    <w:p w:rsidR="002B051A" w:rsidRPr="002B051A" w:rsidRDefault="002B051A" w:rsidP="002B051A">
      <w:pPr>
        <w:spacing w:line="242" w:lineRule="auto"/>
        <w:jc w:val="both"/>
        <w:rPr>
          <w:rFonts w:asciiTheme="majorHAnsi" w:hAnsiTheme="majorHAnsi" w:cs="Arial"/>
          <w:b/>
          <w:sz w:val="28"/>
        </w:rPr>
      </w:pPr>
      <w:r w:rsidRPr="002B051A">
        <w:rPr>
          <w:rFonts w:asciiTheme="majorHAnsi" w:hAnsiTheme="majorHAnsi" w:cs="Arial"/>
          <w:b/>
          <w:sz w:val="28"/>
        </w:rPr>
        <w:t>Columbia Area Transportation Study Organization (CATSO) – Proposed Amendment to the FY 2018 Unified Planning Work Program (UPWP)</w:t>
      </w:r>
    </w:p>
    <w:p w:rsidR="002B051A" w:rsidRPr="002B051A" w:rsidRDefault="002B051A" w:rsidP="002B051A">
      <w:pPr>
        <w:spacing w:line="242" w:lineRule="auto"/>
        <w:jc w:val="both"/>
        <w:rPr>
          <w:rFonts w:ascii="Book Antiqua" w:hAnsi="Book Antiqua" w:cs="Arial"/>
        </w:rPr>
      </w:pPr>
    </w:p>
    <w:p w:rsidR="002B051A" w:rsidRPr="00405B97" w:rsidRDefault="002B051A" w:rsidP="002B051A">
      <w:pPr>
        <w:spacing w:line="242" w:lineRule="auto"/>
        <w:jc w:val="both"/>
        <w:rPr>
          <w:rFonts w:ascii="Book Antiqua" w:hAnsi="Book Antiqua"/>
        </w:rPr>
      </w:pPr>
      <w:r w:rsidRPr="00405B97">
        <w:rPr>
          <w:rFonts w:ascii="Book Antiqua" w:hAnsi="Book Antiqua"/>
        </w:rPr>
        <w:t xml:space="preserve">Staff is proposing to amend the FY 2018 UPWP to add the project described below in the Long-range transportation planning section of the UPWP. </w:t>
      </w:r>
      <w:bookmarkStart w:id="0" w:name="_GoBack"/>
      <w:r w:rsidRPr="00405B97">
        <w:rPr>
          <w:rFonts w:ascii="Book Antiqua" w:hAnsi="Book Antiqua"/>
        </w:rPr>
        <w:t>It is anticipated that this project can be implemented with the existing budget allocated for long</w:t>
      </w:r>
      <w:r w:rsidR="00405B97" w:rsidRPr="00405B97">
        <w:rPr>
          <w:rFonts w:ascii="Book Antiqua" w:hAnsi="Book Antiqua"/>
        </w:rPr>
        <w:t>-range transportation planning. A budget adjustment could be made at a</w:t>
      </w:r>
      <w:r w:rsidR="00E32BA5">
        <w:rPr>
          <w:rFonts w:ascii="Book Antiqua" w:hAnsi="Book Antiqua"/>
        </w:rPr>
        <w:t xml:space="preserve"> later date if necessary to include additional funds from the transportation planning grant. </w:t>
      </w:r>
      <w:bookmarkEnd w:id="0"/>
    </w:p>
    <w:p w:rsidR="002B051A" w:rsidRDefault="002B051A" w:rsidP="002B051A">
      <w:pPr>
        <w:spacing w:line="242" w:lineRule="auto"/>
        <w:jc w:val="both"/>
        <w:rPr>
          <w:rFonts w:ascii="Book Antiqua" w:hAnsi="Book Antiqua" w:cs="Arial"/>
          <w:color w:val="FF0000"/>
        </w:rPr>
      </w:pPr>
    </w:p>
    <w:p w:rsidR="00C178D7" w:rsidRPr="00CB30D5" w:rsidRDefault="00C178D7" w:rsidP="00C178D7">
      <w:pPr>
        <w:numPr>
          <w:ilvl w:val="0"/>
          <w:numId w:val="1"/>
        </w:numPr>
        <w:spacing w:line="242" w:lineRule="auto"/>
        <w:jc w:val="both"/>
        <w:rPr>
          <w:rFonts w:ascii="Century Gothic" w:hAnsi="Century Gothic" w:cs="Arial"/>
        </w:rPr>
      </w:pPr>
      <w:r w:rsidRPr="00CB30D5">
        <w:rPr>
          <w:rFonts w:ascii="Century Gothic" w:hAnsi="Century Gothic" w:cs="Arial"/>
        </w:rPr>
        <w:t xml:space="preserve">Utilize the Urban Canvas Modeler web-based platform from Urban Sim to provide the spatial allocation (housing and employment) for land use forecasts to the travel demand model transportation analysis zones (TAZ’s). This will require purchase of a one-year subscription for CATSO staff to access the user interface for the necessary work. The pre-built Urban Sim models are at the Census block level. </w:t>
      </w:r>
      <w:r w:rsidR="00C41F07" w:rsidRPr="00CB30D5">
        <w:rPr>
          <w:rFonts w:ascii="Century Gothic" w:hAnsi="Century Gothic" w:cs="Arial"/>
        </w:rPr>
        <w:t xml:space="preserve">As an accessory to the software subscription, </w:t>
      </w:r>
      <w:r w:rsidR="00A34802" w:rsidRPr="00CB30D5">
        <w:rPr>
          <w:rFonts w:ascii="Century Gothic" w:hAnsi="Century Gothic" w:cs="Arial"/>
        </w:rPr>
        <w:t>CATSO will contract with Urban Sim staff to provide scripting of TransCAD with UrbanCanvas Modeler to automate the exchange of model output used by both software applications.</w:t>
      </w:r>
    </w:p>
    <w:p w:rsidR="00C178D7" w:rsidRPr="00D44836" w:rsidRDefault="00C178D7" w:rsidP="00C178D7">
      <w:pPr>
        <w:spacing w:line="242" w:lineRule="auto"/>
        <w:jc w:val="both"/>
        <w:rPr>
          <w:rFonts w:ascii="Book Antiqua" w:hAnsi="Book Antiqua" w:cs="Arial"/>
          <w:b/>
        </w:rPr>
      </w:pPr>
    </w:p>
    <w:p w:rsidR="002B051A" w:rsidRDefault="002B051A" w:rsidP="00244D34">
      <w:pPr>
        <w:spacing w:line="243" w:lineRule="auto"/>
        <w:rPr>
          <w:rFonts w:ascii="Book Antiqua" w:hAnsi="Book Antiqua" w:cs="Arial"/>
        </w:rPr>
      </w:pPr>
      <w:r>
        <w:rPr>
          <w:rFonts w:ascii="Book Antiqua" w:hAnsi="Book Antiqua" w:cs="Arial"/>
        </w:rPr>
        <w:t>The long-range transportation planning section budget is as follows:</w:t>
      </w:r>
    </w:p>
    <w:p w:rsidR="002B051A" w:rsidRDefault="002B051A" w:rsidP="00244D34">
      <w:pPr>
        <w:spacing w:line="243" w:lineRule="auto"/>
        <w:rPr>
          <w:rFonts w:ascii="Book Antiqua" w:hAnsi="Book Antiqua" w:cs="Arial"/>
        </w:rPr>
      </w:pPr>
    </w:p>
    <w:p w:rsidR="00CE4130" w:rsidRDefault="00C178D7" w:rsidP="00244D34">
      <w:pPr>
        <w:spacing w:line="243" w:lineRule="auto"/>
        <w:rPr>
          <w:rFonts w:ascii="Book Antiqua" w:hAnsi="Book Antiqua" w:cs="Arial"/>
        </w:rPr>
      </w:pPr>
      <w:r w:rsidRPr="008956CC">
        <w:rPr>
          <w:rFonts w:ascii="Book Antiqua" w:hAnsi="Book Antiqua" w:cs="Arial"/>
        </w:rPr>
        <w:t>Total Costs $1</w:t>
      </w:r>
      <w:r w:rsidR="00E30A33" w:rsidRPr="008956CC">
        <w:rPr>
          <w:rFonts w:ascii="Book Antiqua" w:hAnsi="Book Antiqua" w:cs="Arial"/>
        </w:rPr>
        <w:t>25,966</w:t>
      </w:r>
      <w:r w:rsidRPr="008956CC">
        <w:rPr>
          <w:rFonts w:ascii="Book Antiqua" w:hAnsi="Book Antiqua" w:cs="Arial"/>
        </w:rPr>
        <w:t xml:space="preserve"> – Federal $1</w:t>
      </w:r>
      <w:r w:rsidR="00E30A33" w:rsidRPr="008956CC">
        <w:rPr>
          <w:rFonts w:ascii="Book Antiqua" w:hAnsi="Book Antiqua" w:cs="Arial"/>
        </w:rPr>
        <w:t>00,773</w:t>
      </w:r>
      <w:r w:rsidRPr="008956CC">
        <w:rPr>
          <w:rFonts w:ascii="Book Antiqua" w:hAnsi="Book Antiqua" w:cs="Arial"/>
        </w:rPr>
        <w:t>, Local $2</w:t>
      </w:r>
      <w:r w:rsidR="00E30A33" w:rsidRPr="008956CC">
        <w:rPr>
          <w:rFonts w:ascii="Book Antiqua" w:hAnsi="Book Antiqua" w:cs="Arial"/>
        </w:rPr>
        <w:t>5</w:t>
      </w:r>
      <w:r w:rsidRPr="008956CC">
        <w:rPr>
          <w:rFonts w:ascii="Book Antiqua" w:hAnsi="Book Antiqua" w:cs="Arial"/>
        </w:rPr>
        <w:t xml:space="preserve">,193. </w:t>
      </w:r>
    </w:p>
    <w:p w:rsidR="00405B97" w:rsidRDefault="00405B97" w:rsidP="00244D34">
      <w:pPr>
        <w:spacing w:line="243" w:lineRule="auto"/>
        <w:rPr>
          <w:rFonts w:ascii="Book Antiqua" w:hAnsi="Book Antiqua" w:cs="Arial"/>
        </w:rPr>
      </w:pPr>
    </w:p>
    <w:p w:rsidR="00405B97" w:rsidRPr="00405B97" w:rsidRDefault="00405B97" w:rsidP="00244D34">
      <w:pPr>
        <w:spacing w:line="243" w:lineRule="auto"/>
        <w:rPr>
          <w:b/>
        </w:rPr>
      </w:pPr>
      <w:r w:rsidRPr="00405B97">
        <w:rPr>
          <w:rFonts w:ascii="Book Antiqua" w:hAnsi="Book Antiqua" w:cs="Arial"/>
          <w:b/>
        </w:rPr>
        <w:t>A public hearing for the proposed amendment will be held on Monday, November 13, 2017, at 10:00 a.</w:t>
      </w:r>
      <w:r w:rsidR="0049544E">
        <w:rPr>
          <w:rFonts w:ascii="Book Antiqua" w:hAnsi="Book Antiqua" w:cs="Arial"/>
          <w:b/>
        </w:rPr>
        <w:t xml:space="preserve">m. in the City Council Chamber, as part of a special CATSO Coordinating Committee meeting to consider this and other items. </w:t>
      </w:r>
    </w:p>
    <w:sectPr w:rsidR="00405B97" w:rsidRPr="00405B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F55FF"/>
    <w:multiLevelType w:val="hybridMultilevel"/>
    <w:tmpl w:val="AE103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8D7"/>
    <w:rsid w:val="00244D34"/>
    <w:rsid w:val="002A216E"/>
    <w:rsid w:val="002B051A"/>
    <w:rsid w:val="0039199F"/>
    <w:rsid w:val="00405B97"/>
    <w:rsid w:val="0049544E"/>
    <w:rsid w:val="00730223"/>
    <w:rsid w:val="00747EE0"/>
    <w:rsid w:val="007E244E"/>
    <w:rsid w:val="008956CC"/>
    <w:rsid w:val="00A34802"/>
    <w:rsid w:val="00AE1F15"/>
    <w:rsid w:val="00C178D7"/>
    <w:rsid w:val="00C41F07"/>
    <w:rsid w:val="00CB30D5"/>
    <w:rsid w:val="00DB6F83"/>
    <w:rsid w:val="00E30A33"/>
    <w:rsid w:val="00E32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8D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8D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 Skov</dc:creator>
  <cp:lastModifiedBy>Mitch Skov</cp:lastModifiedBy>
  <cp:revision>2</cp:revision>
  <cp:lastPrinted>2017-10-26T16:48:00Z</cp:lastPrinted>
  <dcterms:created xsi:type="dcterms:W3CDTF">2017-10-27T15:37:00Z</dcterms:created>
  <dcterms:modified xsi:type="dcterms:W3CDTF">2017-10-27T15:37:00Z</dcterms:modified>
</cp:coreProperties>
</file>