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0862E5">
            <w:rPr>
              <w:rStyle w:val="Style3"/>
              <w:rFonts w:eastAsiaTheme="majorEastAsia"/>
            </w:rPr>
            <w:t>Community Development - CDBG/Home</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10-02T00:00:00Z">
            <w:dateFormat w:val="MMMM d, yyyy"/>
            <w:lid w:val="en-US"/>
            <w:storeMappedDataAs w:val="dateTime"/>
            <w:calendar w:val="gregorian"/>
          </w:date>
        </w:sdtPr>
        <w:sdtEndPr>
          <w:rPr>
            <w:rStyle w:val="DefaultParagraphFont"/>
            <w:rFonts w:ascii="Times New Roman" w:hAnsi="Times New Roman"/>
          </w:rPr>
        </w:sdtEndPr>
        <w:sdtContent>
          <w:r w:rsidR="00A66236">
            <w:rPr>
              <w:rStyle w:val="Style3"/>
            </w:rPr>
            <w:t>October 2, 2017</w:t>
          </w:r>
        </w:sdtContent>
      </w:sdt>
    </w:p>
    <w:p w:rsidR="00DE2810" w:rsidRDefault="00DE2810">
      <w:pPr>
        <w:rPr>
          <w:rStyle w:val="Style1"/>
        </w:rPr>
      </w:pPr>
      <w:r>
        <w:rPr>
          <w:rStyle w:val="Style3"/>
          <w:rFonts w:eastAsiaTheme="majorEastAsia"/>
        </w:rPr>
        <w:t xml:space="preserve">Re: </w:t>
      </w:r>
      <w:r w:rsidR="00A66236" w:rsidRPr="00A66236">
        <w:rPr>
          <w:rStyle w:val="Style3"/>
          <w:rFonts w:eastAsiaTheme="majorEastAsia"/>
        </w:rPr>
        <w:t xml:space="preserve"> </w:t>
      </w:r>
      <w:sdt>
        <w:sdtPr>
          <w:rPr>
            <w:rStyle w:val="Style3"/>
            <w:rFonts w:eastAsiaTheme="majorEastAsia"/>
          </w:rPr>
          <w:id w:val="-1231383185"/>
          <w:placeholder>
            <w:docPart w:val="6AAEC54C1C634DC6AE6CE6FF7F49DDCB"/>
          </w:placeholder>
        </w:sdtPr>
        <w:sdtEndPr>
          <w:rPr>
            <w:rStyle w:val="Style3"/>
          </w:rPr>
        </w:sdtEndPr>
        <w:sdtContent>
          <w:r w:rsidR="00A66236">
            <w:rPr>
              <w:rStyle w:val="Style3"/>
              <w:rFonts w:eastAsiaTheme="majorEastAsia"/>
            </w:rPr>
            <w:t>Approving an Ordinance for the Execution of a Contract for Purchase of Properties Located at 7 Third Avenue, 9 Third Avenue and 19 Third Avenue.</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sdt>
          <w:sdtPr>
            <w:rPr>
              <w:rFonts w:ascii="Century Gothic" w:hAnsi="Century Gothic"/>
            </w:rPr>
            <w:id w:val="-334921477"/>
            <w:placeholder>
              <w:docPart w:val="B2824B696EE34FE1A6095A9C2AD27D23"/>
            </w:placeholder>
          </w:sdtPr>
          <w:sdtEndPr/>
          <w:sdtContent>
            <w:p w:rsidR="00EB1A02" w:rsidRPr="00D567A9" w:rsidRDefault="00A66236">
              <w:r>
                <w:rPr>
                  <w:rFonts w:ascii="Century Gothic" w:hAnsi="Century Gothic"/>
                </w:rPr>
                <w:t>Council approval of this ordinance will authorize the City Manager to execute a contract for purchase of property located at 7 Third Avenue, 9 Third Avenue and 19 Third Avenue.  The properties consist of vacant land.  7 Third Avenue and 9 Third Avenue are adjoining lots consisting of approximately 10,000 combined square feet.  19 Third Avenue consists of about 5,500 square feet.  Preliminary plans are to develop these lots with affordable, energy-efficient, universally designed, single family residential structures to be included in the Community</w:t>
              </w:r>
              <w:r w:rsidR="00D567A9">
                <w:rPr>
                  <w:rFonts w:ascii="Century Gothic" w:hAnsi="Century Gothic"/>
                </w:rPr>
                <w:t xml:space="preserve"> Land Trust. </w:t>
              </w:r>
            </w:p>
          </w:sdtContent>
        </w:sdt>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A66236" w:rsidRDefault="00A66236" w:rsidP="00A66236">
          <w:pPr>
            <w:rPr>
              <w:rFonts w:ascii="Century Gothic" w:hAnsi="Century Gothic"/>
            </w:rPr>
          </w:pPr>
          <w:r>
            <w:rPr>
              <w:rFonts w:ascii="Century Gothic" w:hAnsi="Century Gothic"/>
            </w:rPr>
            <w:t>Each year, the City is mandated to set-aside 15% of its HOME funds for the construction of affordable housing with local Community Housing Development Organizations (CHDOs).  As part of the 2015-2019 Consolidated Planning process, feedback from local CHDOs indicated a preference for City staff taking the lead on identifying properties for CHDO funded developments.  This approach has helped the City make more strategic investments in the location of affordable housing developments and reduced the administrative burdens on our local CHDOs.</w:t>
          </w:r>
        </w:p>
        <w:p w:rsidR="00A66236" w:rsidRDefault="00A66236" w:rsidP="00A66236">
          <w:pPr>
            <w:rPr>
              <w:rFonts w:ascii="Century Gothic" w:hAnsi="Century Gothic"/>
            </w:rPr>
          </w:pPr>
        </w:p>
        <w:p w:rsidR="00D567A9" w:rsidRDefault="00A66236" w:rsidP="00A66236">
          <w:pPr>
            <w:rPr>
              <w:rFonts w:ascii="Century Gothic" w:hAnsi="Century Gothic"/>
            </w:rPr>
          </w:pPr>
          <w:r>
            <w:rPr>
              <w:rFonts w:ascii="Century Gothic" w:hAnsi="Century Gothic"/>
            </w:rPr>
            <w:t>City staff have a recent appraisal dated March of 2017 from the purchase of 6 Fourth Street, which is located nearby.  The 6 Fourth Avenue appraisal report contained comparable values for central city lots ranging from $17,200 to $22,400.  The 6 Fourth Street property itself appraised at $19,000.  City staff did not order an additional appraisal for the 7</w:t>
          </w:r>
          <w:r w:rsidR="00D567A9">
            <w:rPr>
              <w:rFonts w:ascii="Century Gothic" w:hAnsi="Century Gothic"/>
            </w:rPr>
            <w:t xml:space="preserve"> Third Avenue</w:t>
          </w:r>
          <w:r>
            <w:rPr>
              <w:rFonts w:ascii="Century Gothic" w:hAnsi="Century Gothic"/>
            </w:rPr>
            <w:t xml:space="preserve">, 9 </w:t>
          </w:r>
          <w:r w:rsidR="00D567A9">
            <w:rPr>
              <w:rFonts w:ascii="Century Gothic" w:hAnsi="Century Gothic"/>
            </w:rPr>
            <w:t xml:space="preserve">Third Avenue </w:t>
          </w:r>
          <w:r>
            <w:rPr>
              <w:rFonts w:ascii="Century Gothic" w:hAnsi="Century Gothic"/>
            </w:rPr>
            <w:t xml:space="preserve">and 19 Third Avenue properties due to maintaining this recent data, as well </w:t>
          </w:r>
          <w:r w:rsidR="00D567A9">
            <w:rPr>
              <w:rFonts w:ascii="Century Gothic" w:hAnsi="Century Gothic"/>
            </w:rPr>
            <w:t>as additional</w:t>
          </w:r>
          <w:r>
            <w:rPr>
              <w:rFonts w:ascii="Century Gothic" w:hAnsi="Century Gothic"/>
            </w:rPr>
            <w:t xml:space="preserve"> appraisal data from the Lynn Cottages.  </w:t>
          </w:r>
        </w:p>
        <w:p w:rsidR="00D567A9" w:rsidRDefault="00D567A9" w:rsidP="00A66236">
          <w:pPr>
            <w:rPr>
              <w:rFonts w:ascii="Century Gothic" w:hAnsi="Century Gothic"/>
            </w:rPr>
          </w:pPr>
        </w:p>
        <w:p w:rsidR="00D567A9" w:rsidRDefault="00A66236" w:rsidP="00A66236">
          <w:pPr>
            <w:rPr>
              <w:rFonts w:ascii="Century Gothic" w:hAnsi="Century Gothic"/>
            </w:rPr>
          </w:pPr>
          <w:r>
            <w:rPr>
              <w:rFonts w:ascii="Century Gothic" w:hAnsi="Century Gothic"/>
            </w:rPr>
            <w:t>City staff also consulted Community Land Trust</w:t>
          </w:r>
          <w:r w:rsidR="00D567A9">
            <w:rPr>
              <w:rFonts w:ascii="Century Gothic" w:hAnsi="Century Gothic"/>
            </w:rPr>
            <w:t xml:space="preserve"> (CCLT)</w:t>
          </w:r>
          <w:r>
            <w:rPr>
              <w:rFonts w:ascii="Century Gothic" w:hAnsi="Century Gothic"/>
            </w:rPr>
            <w:t xml:space="preserve"> Board members with Real Estate expertise and concluded that $45,000 for all three 3</w:t>
          </w:r>
          <w:r w:rsidRPr="00A66236">
            <w:rPr>
              <w:rFonts w:ascii="Century Gothic" w:hAnsi="Century Gothic"/>
              <w:vertAlign w:val="superscript"/>
            </w:rPr>
            <w:t>rd</w:t>
          </w:r>
          <w:r>
            <w:rPr>
              <w:rFonts w:ascii="Century Gothic" w:hAnsi="Century Gothic"/>
            </w:rPr>
            <w:t xml:space="preserve"> Avenue properties would be a v</w:t>
          </w:r>
          <w:r w:rsidR="00D567A9">
            <w:rPr>
              <w:rFonts w:ascii="Century Gothic" w:hAnsi="Century Gothic"/>
            </w:rPr>
            <w:t>iable agreement for this City.  The CCLT Board voted in support of City staff pursuing the purchase of 3 properties on 3</w:t>
          </w:r>
          <w:r w:rsidR="00D567A9" w:rsidRPr="00A66236">
            <w:rPr>
              <w:rFonts w:ascii="Century Gothic" w:hAnsi="Century Gothic"/>
              <w:vertAlign w:val="superscript"/>
            </w:rPr>
            <w:t>rd</w:t>
          </w:r>
          <w:r w:rsidR="00D567A9">
            <w:rPr>
              <w:rFonts w:ascii="Century Gothic" w:hAnsi="Century Gothic"/>
            </w:rPr>
            <w:t xml:space="preserve"> Avenue at its June Board Meeting.  </w:t>
          </w:r>
        </w:p>
        <w:p w:rsidR="00D567A9" w:rsidRDefault="00D567A9" w:rsidP="00A66236">
          <w:pPr>
            <w:rPr>
              <w:rFonts w:ascii="Century Gothic" w:hAnsi="Century Gothic"/>
            </w:rPr>
          </w:pPr>
        </w:p>
        <w:p w:rsidR="00A66236" w:rsidRDefault="00D567A9" w:rsidP="00A66236">
          <w:pPr>
            <w:rPr>
              <w:rFonts w:ascii="Century Gothic" w:hAnsi="Century Gothic"/>
            </w:rPr>
          </w:pPr>
          <w:r>
            <w:rPr>
              <w:rFonts w:ascii="Century Gothic" w:hAnsi="Century Gothic"/>
            </w:rPr>
            <w:t xml:space="preserve">City CDBG staff approached the owner with the option to purchase the site with Community Development Block Grant Funds (CDBG).  </w:t>
          </w:r>
          <w:r w:rsidR="00A66236">
            <w:rPr>
              <w:rFonts w:ascii="Century Gothic" w:hAnsi="Century Gothic"/>
            </w:rPr>
            <w:t xml:space="preserve">The sales agreement requires the Seller to pay all taxes to date and obtain a commitment for title insurance prior to closing.  Estimated costs for the City can be seen </w:t>
          </w:r>
          <w:r>
            <w:rPr>
              <w:rFonts w:ascii="Century Gothic" w:hAnsi="Century Gothic"/>
            </w:rPr>
            <w:t>as follows:</w:t>
          </w:r>
        </w:p>
        <w:p w:rsidR="00D567A9" w:rsidRDefault="00D567A9" w:rsidP="00A66236">
          <w:pPr>
            <w:rPr>
              <w:rFonts w:ascii="Century Gothic" w:hAnsi="Century Gothic"/>
            </w:rPr>
          </w:pPr>
        </w:p>
        <w:p w:rsidR="00A66236" w:rsidRDefault="00A66236" w:rsidP="00A66236">
          <w:pPr>
            <w:rPr>
              <w:rFonts w:ascii="Century Gothic" w:hAnsi="Century Gothic"/>
            </w:rPr>
          </w:pPr>
        </w:p>
        <w:p w:rsidR="00D567A9" w:rsidRDefault="00D567A9" w:rsidP="00D567A9">
          <w:pPr>
            <w:rPr>
              <w:rFonts w:ascii="Century Gothic" w:hAnsi="Century Gothic"/>
            </w:rPr>
          </w:pPr>
          <w:r>
            <w:rPr>
              <w:rFonts w:ascii="Century Gothic" w:hAnsi="Century Gothic"/>
            </w:rPr>
            <w:lastRenderedPageBreak/>
            <w:t>Contract Sales Price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$ 45,000.00</w:t>
          </w:r>
        </w:p>
        <w:p w:rsidR="00D567A9" w:rsidRDefault="00D567A9" w:rsidP="00D567A9">
          <w:pPr>
            <w:rPr>
              <w:rFonts w:ascii="Century Gothic" w:hAnsi="Century Gothic"/>
            </w:rPr>
          </w:pPr>
          <w:r>
            <w:rPr>
              <w:rFonts w:ascii="Century Gothic" w:hAnsi="Century Gothic"/>
            </w:rPr>
            <w:t>Owners title Policy</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175.00</w:t>
          </w:r>
        </w:p>
        <w:p w:rsidR="00D567A9" w:rsidRDefault="00D567A9" w:rsidP="00D567A9">
          <w:pPr>
            <w:rPr>
              <w:rFonts w:ascii="Century Gothic" w:hAnsi="Century Gothic"/>
            </w:rPr>
          </w:pPr>
          <w:r>
            <w:rPr>
              <w:rFonts w:ascii="Century Gothic" w:hAnsi="Century Gothic"/>
            </w:rPr>
            <w:t xml:space="preserve">Estimated settlement closing fee </w:t>
          </w:r>
          <w:r>
            <w:rPr>
              <w:rFonts w:ascii="Century Gothic" w:hAnsi="Century Gothic"/>
            </w:rPr>
            <w:tab/>
          </w:r>
          <w:r>
            <w:rPr>
              <w:rFonts w:ascii="Century Gothic" w:hAnsi="Century Gothic"/>
            </w:rPr>
            <w:tab/>
            <w:t>$      450.00</w:t>
          </w:r>
        </w:p>
        <w:p w:rsidR="00D567A9" w:rsidRDefault="00D567A9" w:rsidP="00D567A9">
          <w:pPr>
            <w:rPr>
              <w:rFonts w:ascii="Century Gothic" w:hAnsi="Century Gothic"/>
            </w:rPr>
          </w:pPr>
        </w:p>
        <w:p w:rsidR="00CE4274" w:rsidRDefault="00D567A9" w:rsidP="00CE4274">
          <w:pPr>
            <w:rPr>
              <w:rFonts w:ascii="Century Gothic" w:hAnsi="Century Gothic"/>
            </w:rPr>
          </w:pPr>
          <w:r>
            <w:rPr>
              <w:rFonts w:ascii="Century Gothic" w:hAnsi="Century Gothic"/>
            </w:rPr>
            <w:t>Balance due to Seller</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$ 45,625.00</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102DAA">
            <w:rPr>
              <w:rStyle w:val="Style3"/>
            </w:rPr>
            <w:t>$</w:t>
          </w:r>
          <w:r w:rsidR="00323C41">
            <w:rPr>
              <w:rStyle w:val="Style3"/>
            </w:rPr>
            <w:t>45,625 to a</w:t>
          </w:r>
          <w:r w:rsidR="00A66236">
            <w:rPr>
              <w:rStyle w:val="Style3"/>
            </w:rPr>
            <w:t>cquire</w:t>
          </w:r>
          <w:r w:rsidR="00323C41">
            <w:rPr>
              <w:rStyle w:val="Style3"/>
            </w:rPr>
            <w:t xml:space="preserve"> three properties</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A66236">
            <w:rPr>
              <w:rStyle w:val="Style3"/>
            </w:rPr>
            <w:t>Approximately $65,000 in HOME CHDO funds</w:t>
          </w:r>
          <w:r w:rsidR="00102DAA">
            <w:rPr>
              <w:rStyle w:val="Style3"/>
            </w:rPr>
            <w:t>.</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071FF9">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102DAA">
            <w:rPr>
              <w:rStyle w:val="Style3"/>
            </w:rPr>
            <w:t>Social Equity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102DAA">
            <w:rPr>
              <w:rStyle w:val="Style3"/>
            </w:rPr>
            <w:t>Economy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A66236">
            <w:rPr>
              <w:rStyle w:val="Style3"/>
            </w:rPr>
            <w:t>Infrastructure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bookmarkStart w:id="0" w:name="_GoBack"/>
      <w:bookmarkEnd w:id="0"/>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102DAA">
            <w:rPr>
              <w:rStyle w:val="Style3"/>
            </w:rPr>
            <w:t>Livable &amp; Sustainable Communities</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102DAA">
            <w:rPr>
              <w:rStyle w:val="Style3"/>
            </w:rPr>
            <w:t>Mobility, Connectivity, and Accessibility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85" w:type="dxa"/>
        <w:tblLook w:val="04A0" w:firstRow="1" w:lastRow="0" w:firstColumn="1" w:lastColumn="0" w:noHBand="0" w:noVBand="1"/>
      </w:tblPr>
      <w:tblGrid>
        <w:gridCol w:w="2898"/>
        <w:gridCol w:w="7722"/>
      </w:tblGrid>
      <w:tr w:rsidR="00C379A1" w:rsidTr="00D74709">
        <w:tc>
          <w:tcPr>
            <w:tcW w:w="2898"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722"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D74709">
        <w:sdt>
          <w:sdtPr>
            <w:rPr>
              <w:rFonts w:ascii="Century Gothic" w:hAnsi="Century Gothic"/>
            </w:rPr>
            <w:id w:val="-543912427"/>
            <w:placeholder>
              <w:docPart w:val="AF28ABD0C79441BC88DC08AA0C134A14"/>
            </w:placeholder>
          </w:sdtPr>
          <w:sdtEndPr/>
          <w:sdtContent>
            <w:tc>
              <w:tcPr>
                <w:tcW w:w="2898" w:type="dxa"/>
                <w:shd w:val="clear" w:color="auto" w:fill="auto"/>
              </w:tcPr>
              <w:p w:rsidR="005B333E" w:rsidRDefault="00A66236" w:rsidP="005B333E">
                <w:pPr>
                  <w:rPr>
                    <w:rFonts w:ascii="Century Gothic" w:hAnsi="Century Gothic"/>
                  </w:rPr>
                </w:pPr>
                <w:r>
                  <w:rPr>
                    <w:rFonts w:ascii="Century Gothic" w:hAnsi="Century Gothic"/>
                  </w:rPr>
                  <w:t>7</w:t>
                </w:r>
                <w:r w:rsidR="005B333E">
                  <w:rPr>
                    <w:rFonts w:ascii="Century Gothic" w:hAnsi="Century Gothic"/>
                  </w:rPr>
                  <w:t>/</w:t>
                </w:r>
                <w:r>
                  <w:rPr>
                    <w:rFonts w:ascii="Century Gothic" w:hAnsi="Century Gothic"/>
                  </w:rPr>
                  <w:t>17/2017</w:t>
                </w:r>
              </w:p>
              <w:p w:rsidR="004C26F6" w:rsidRDefault="004C26F6" w:rsidP="005B333E">
                <w:pPr>
                  <w:rPr>
                    <w:rFonts w:ascii="Century Gothic" w:hAnsi="Century Gothic"/>
                  </w:rPr>
                </w:pPr>
              </w:p>
            </w:tc>
          </w:sdtContent>
        </w:sdt>
        <w:sdt>
          <w:sdtPr>
            <w:rPr>
              <w:rFonts w:ascii="Century Gothic" w:hAnsi="Century Gothic"/>
            </w:rPr>
            <w:id w:val="1450981277"/>
            <w:placeholder>
              <w:docPart w:val="F1D4D5A078944E1887EC6769811D8125"/>
            </w:placeholder>
          </w:sdtPr>
          <w:sdtEndPr/>
          <w:sdtContent>
            <w:tc>
              <w:tcPr>
                <w:tcW w:w="7722" w:type="dxa"/>
                <w:shd w:val="clear" w:color="auto" w:fill="auto"/>
              </w:tcPr>
              <w:p w:rsidR="004C26F6" w:rsidRDefault="00A66236" w:rsidP="005B333E">
                <w:pPr>
                  <w:rPr>
                    <w:rFonts w:ascii="Century Gothic" w:hAnsi="Century Gothic"/>
                  </w:rPr>
                </w:pPr>
                <w:r>
                  <w:rPr>
                    <w:rFonts w:ascii="Century Gothic" w:hAnsi="Century Gothic"/>
                  </w:rPr>
                  <w:t>City Council adopted the FY 2017</w:t>
                </w:r>
                <w:r w:rsidR="005B333E">
                  <w:rPr>
                    <w:rFonts w:ascii="Century Gothic" w:hAnsi="Century Gothic"/>
                  </w:rPr>
                  <w:t xml:space="preserve"> Annual Action Plan.</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A66236" w:rsidRDefault="00A66236" w:rsidP="00A66236">
      <w:pPr>
        <w:tabs>
          <w:tab w:val="left" w:pos="4530"/>
        </w:tabs>
      </w:pPr>
      <w:r w:rsidRPr="00103D62">
        <w:rPr>
          <w:rFonts w:ascii="Century Gothic" w:hAnsi="Century Gothic"/>
        </w:rPr>
        <w:t xml:space="preserve">Approve the attached ordinance authorizing the City Manager to execute a sales contract for purchase of </w:t>
      </w:r>
      <w:r>
        <w:rPr>
          <w:rFonts w:ascii="Century Gothic" w:hAnsi="Century Gothic"/>
        </w:rPr>
        <w:t>7 3</w:t>
      </w:r>
      <w:r w:rsidRPr="00A66236">
        <w:rPr>
          <w:rFonts w:ascii="Century Gothic" w:hAnsi="Century Gothic"/>
          <w:vertAlign w:val="superscript"/>
        </w:rPr>
        <w:t>rd</w:t>
      </w:r>
      <w:r>
        <w:rPr>
          <w:rFonts w:ascii="Century Gothic" w:hAnsi="Century Gothic"/>
        </w:rPr>
        <w:t xml:space="preserve"> Avenue, 9 Third Avenue and 19 Third Avenue.</w:t>
      </w:r>
    </w:p>
    <w:p w:rsidR="000119BC" w:rsidRPr="00974B88" w:rsidRDefault="000119BC" w:rsidP="000119BC">
      <w:pPr>
        <w:tabs>
          <w:tab w:val="left" w:pos="4530"/>
        </w:tabs>
        <w:rPr>
          <w:rFonts w:ascii="Century Gothic" w:hAnsi="Century Gothic"/>
        </w:rPr>
      </w:pPr>
    </w:p>
    <w:p w:rsidR="00344C59" w:rsidRDefault="00344C59" w:rsidP="00C379A1">
      <w:pPr>
        <w:tabs>
          <w:tab w:val="left" w:pos="4530"/>
        </w:tabs>
      </w:pPr>
    </w:p>
    <w:sectPr w:rsidR="00344C59" w:rsidSect="00C379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FF9" w:rsidRDefault="00071FF9" w:rsidP="004A4C2D">
      <w:r>
        <w:separator/>
      </w:r>
    </w:p>
  </w:endnote>
  <w:endnote w:type="continuationSeparator" w:id="0">
    <w:p w:rsidR="00071FF9" w:rsidRDefault="00071FF9"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FF9" w:rsidRDefault="00071FF9" w:rsidP="004A4C2D">
      <w:r>
        <w:separator/>
      </w:r>
    </w:p>
  </w:footnote>
  <w:footnote w:type="continuationSeparator" w:id="0">
    <w:p w:rsidR="00071FF9" w:rsidRDefault="00071FF9"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2D"/>
    <w:rsid w:val="000029B1"/>
    <w:rsid w:val="000119BC"/>
    <w:rsid w:val="000476B6"/>
    <w:rsid w:val="000564F4"/>
    <w:rsid w:val="00071FF9"/>
    <w:rsid w:val="00081116"/>
    <w:rsid w:val="000862E5"/>
    <w:rsid w:val="00092AD1"/>
    <w:rsid w:val="000E2AA6"/>
    <w:rsid w:val="000E37AB"/>
    <w:rsid w:val="000E3DAB"/>
    <w:rsid w:val="00102DAA"/>
    <w:rsid w:val="0011191B"/>
    <w:rsid w:val="00160464"/>
    <w:rsid w:val="00175F6B"/>
    <w:rsid w:val="001E142A"/>
    <w:rsid w:val="001F1288"/>
    <w:rsid w:val="002773F7"/>
    <w:rsid w:val="002C289E"/>
    <w:rsid w:val="002D380E"/>
    <w:rsid w:val="002F3061"/>
    <w:rsid w:val="00323C41"/>
    <w:rsid w:val="00340994"/>
    <w:rsid w:val="00344C59"/>
    <w:rsid w:val="00381A9D"/>
    <w:rsid w:val="003C57DC"/>
    <w:rsid w:val="0041404F"/>
    <w:rsid w:val="00480AED"/>
    <w:rsid w:val="0048496D"/>
    <w:rsid w:val="004A4C2D"/>
    <w:rsid w:val="004A51CB"/>
    <w:rsid w:val="004C26F6"/>
    <w:rsid w:val="004C2DE4"/>
    <w:rsid w:val="004F48BF"/>
    <w:rsid w:val="00572FBB"/>
    <w:rsid w:val="005831E4"/>
    <w:rsid w:val="00591DC5"/>
    <w:rsid w:val="005B333E"/>
    <w:rsid w:val="005B3871"/>
    <w:rsid w:val="005F6088"/>
    <w:rsid w:val="00625FCB"/>
    <w:rsid w:val="00646D99"/>
    <w:rsid w:val="006D6E9E"/>
    <w:rsid w:val="006F185A"/>
    <w:rsid w:val="00791D82"/>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B7C7C"/>
    <w:rsid w:val="009D5168"/>
    <w:rsid w:val="00A37B59"/>
    <w:rsid w:val="00A66236"/>
    <w:rsid w:val="00A67E22"/>
    <w:rsid w:val="00A841B3"/>
    <w:rsid w:val="00A85777"/>
    <w:rsid w:val="00B02D9F"/>
    <w:rsid w:val="00B158FC"/>
    <w:rsid w:val="00B62049"/>
    <w:rsid w:val="00B972D7"/>
    <w:rsid w:val="00BA374B"/>
    <w:rsid w:val="00BD7739"/>
    <w:rsid w:val="00BE10D5"/>
    <w:rsid w:val="00BE5FE4"/>
    <w:rsid w:val="00C26D7E"/>
    <w:rsid w:val="00C34BE7"/>
    <w:rsid w:val="00C379A1"/>
    <w:rsid w:val="00C65BAB"/>
    <w:rsid w:val="00C93741"/>
    <w:rsid w:val="00CE4274"/>
    <w:rsid w:val="00D046B2"/>
    <w:rsid w:val="00D102C6"/>
    <w:rsid w:val="00D44CD9"/>
    <w:rsid w:val="00D567A9"/>
    <w:rsid w:val="00D74709"/>
    <w:rsid w:val="00D85A25"/>
    <w:rsid w:val="00DC18D1"/>
    <w:rsid w:val="00DE2810"/>
    <w:rsid w:val="00DF3151"/>
    <w:rsid w:val="00DF4837"/>
    <w:rsid w:val="00E21F4E"/>
    <w:rsid w:val="00E518F5"/>
    <w:rsid w:val="00E52526"/>
    <w:rsid w:val="00E62186"/>
    <w:rsid w:val="00E74D19"/>
    <w:rsid w:val="00EB1A02"/>
    <w:rsid w:val="00EC2404"/>
    <w:rsid w:val="00ED1548"/>
    <w:rsid w:val="00EE317A"/>
    <w:rsid w:val="00EE5D9B"/>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027EE7-C507-41BD-BF7A-3FAA86B1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columbiamo.com/city-man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6AAEC54C1C634DC6AE6CE6FF7F49DDCB"/>
        <w:category>
          <w:name w:val="General"/>
          <w:gallery w:val="placeholder"/>
        </w:category>
        <w:types>
          <w:type w:val="bbPlcHdr"/>
        </w:types>
        <w:behaviors>
          <w:behavior w:val="content"/>
        </w:behaviors>
        <w:guid w:val="{4DE0F8DC-D339-4BDB-980C-80669710C26E}"/>
      </w:docPartPr>
      <w:docPartBody>
        <w:p w:rsidR="00B834E1" w:rsidRDefault="00E36660" w:rsidP="00E36660">
          <w:pPr>
            <w:pStyle w:val="6AAEC54C1C634DC6AE6CE6FF7F49DDCB"/>
          </w:pPr>
          <w:r w:rsidRPr="00E52526">
            <w:rPr>
              <w:rStyle w:val="PlaceholderText"/>
              <w:rFonts w:ascii="Century Gothic" w:hAnsi="Century Gothic"/>
            </w:rPr>
            <w:t>Briefly state purpose of agenda item. If it’s a Report, title it REPORT - XXXX</w:t>
          </w:r>
        </w:p>
      </w:docPartBody>
    </w:docPart>
    <w:docPart>
      <w:docPartPr>
        <w:name w:val="B2824B696EE34FE1A6095A9C2AD27D23"/>
        <w:category>
          <w:name w:val="General"/>
          <w:gallery w:val="placeholder"/>
        </w:category>
        <w:types>
          <w:type w:val="bbPlcHdr"/>
        </w:types>
        <w:behaviors>
          <w:behavior w:val="content"/>
        </w:behaviors>
        <w:guid w:val="{38C82D9C-B00F-40D3-8C80-816FA38EBC0F}"/>
      </w:docPartPr>
      <w:docPartBody>
        <w:p w:rsidR="00B834E1" w:rsidRDefault="00E36660" w:rsidP="00E36660">
          <w:pPr>
            <w:pStyle w:val="B2824B696EE34FE1A6095A9C2AD27D23"/>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2C43"/>
    <w:rsid w:val="0043257E"/>
    <w:rsid w:val="004C0099"/>
    <w:rsid w:val="004F35AE"/>
    <w:rsid w:val="005F57FE"/>
    <w:rsid w:val="00620D06"/>
    <w:rsid w:val="006259E9"/>
    <w:rsid w:val="006702CB"/>
    <w:rsid w:val="006C0A97"/>
    <w:rsid w:val="006E696C"/>
    <w:rsid w:val="00773276"/>
    <w:rsid w:val="0086109D"/>
    <w:rsid w:val="008F5C85"/>
    <w:rsid w:val="009B3AA1"/>
    <w:rsid w:val="00B070C6"/>
    <w:rsid w:val="00B54DAB"/>
    <w:rsid w:val="00B708EE"/>
    <w:rsid w:val="00B834E1"/>
    <w:rsid w:val="00BB21DC"/>
    <w:rsid w:val="00C22202"/>
    <w:rsid w:val="00D626D5"/>
    <w:rsid w:val="00E36660"/>
    <w:rsid w:val="00E77DCC"/>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E36660"/>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6AAEC54C1C634DC6AE6CE6FF7F49DDCB">
    <w:name w:val="6AAEC54C1C634DC6AE6CE6FF7F49DDCB"/>
    <w:rsid w:val="00E36660"/>
    <w:pPr>
      <w:spacing w:after="160" w:line="259" w:lineRule="auto"/>
    </w:pPr>
  </w:style>
  <w:style w:type="paragraph" w:customStyle="1" w:styleId="B2824B696EE34FE1A6095A9C2AD27D23">
    <w:name w:val="B2824B696EE34FE1A6095A9C2AD27D23"/>
    <w:rsid w:val="00E36660"/>
    <w:pPr>
      <w:spacing w:after="160" w:line="259" w:lineRule="auto"/>
    </w:pPr>
  </w:style>
  <w:style w:type="paragraph" w:customStyle="1" w:styleId="8C27A0EA5CC247648B3C5E12EF0AB2FA">
    <w:name w:val="8C27A0EA5CC247648B3C5E12EF0AB2FA"/>
    <w:rsid w:val="00E366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F76A2-210F-42FF-9DCF-B3E81EC64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5</cp:revision>
  <cp:lastPrinted>2017-09-19T22:00:00Z</cp:lastPrinted>
  <dcterms:created xsi:type="dcterms:W3CDTF">2017-09-19T21:49:00Z</dcterms:created>
  <dcterms:modified xsi:type="dcterms:W3CDTF">2017-09-22T13:29:00Z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