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E69BC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73EBD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E69BC">
            <w:rPr>
              <w:rStyle w:val="Style3"/>
              <w:rFonts w:eastAsiaTheme="majorEastAsia"/>
            </w:rPr>
            <w:t>Sidra Subdivision PD Development Plan (Case #17-170)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0E69B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 this request will result in the rezoning of 0.86 acres at the northwest corner of Stadium Bou</w:t>
          </w:r>
          <w:r w:rsidR="00436F1C">
            <w:rPr>
              <w:rFonts w:ascii="Century Gothic" w:hAnsi="Century Gothic"/>
            </w:rPr>
            <w:t>levard and Primrose Drive from R</w:t>
          </w:r>
          <w:r>
            <w:rPr>
              <w:rFonts w:ascii="Century Gothic" w:hAnsi="Century Gothic"/>
            </w:rPr>
            <w:t>-2 (Two-Family Residential District) to PD (Planned District).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0E69BC" w:rsidRDefault="000E69BC" w:rsidP="000E69BC">
          <w:pPr>
            <w:rPr>
              <w:rFonts w:ascii="Century Gothic" w:hAnsi="Century Gothic"/>
            </w:rPr>
          </w:pPr>
          <w:r w:rsidRPr="000E69BC">
            <w:rPr>
              <w:rFonts w:ascii="Century Gothic" w:hAnsi="Century Gothic"/>
            </w:rPr>
            <w:t>The applicant is seeking approval of a PD (Planned Di</w:t>
          </w:r>
          <w:r w:rsidR="000F4151">
            <w:rPr>
              <w:rFonts w:ascii="Century Gothic" w:hAnsi="Century Gothic"/>
            </w:rPr>
            <w:t>strict) development plan for a five-</w:t>
          </w:r>
          <w:r w:rsidRPr="000E69BC">
            <w:rPr>
              <w:rFonts w:ascii="Century Gothic" w:hAnsi="Century Gothic"/>
            </w:rPr>
            <w:t xml:space="preserve">unit, single-family attached development. </w:t>
          </w:r>
          <w:r w:rsidR="00436F1C">
            <w:rPr>
              <w:rFonts w:ascii="Century Gothic" w:hAnsi="Century Gothic"/>
            </w:rPr>
            <w:t xml:space="preserve"> </w:t>
          </w:r>
          <w:r w:rsidRPr="000E69BC">
            <w:rPr>
              <w:rFonts w:ascii="Century Gothic" w:hAnsi="Century Gothic"/>
            </w:rPr>
            <w:t xml:space="preserve">Attached single-family developments greater than </w:t>
          </w:r>
          <w:r w:rsidR="00535573">
            <w:rPr>
              <w:rFonts w:ascii="Century Gothic" w:hAnsi="Century Gothic"/>
            </w:rPr>
            <w:t xml:space="preserve">four </w:t>
          </w:r>
          <w:r w:rsidRPr="000E69BC">
            <w:rPr>
              <w:rFonts w:ascii="Century Gothic" w:hAnsi="Century Gothic"/>
            </w:rPr>
            <w:t>units are not permitted under the site’s current R-2 zoning designation; therefore, the applicant has chosen to seek approval of</w:t>
          </w:r>
          <w:r w:rsidR="00CD67D0">
            <w:rPr>
              <w:rFonts w:ascii="Century Gothic" w:hAnsi="Century Gothic"/>
            </w:rPr>
            <w:t xml:space="preserve"> a Planned District</w:t>
          </w:r>
          <w:r w:rsidRPr="000E69BC">
            <w:rPr>
              <w:rFonts w:ascii="Century Gothic" w:hAnsi="Century Gothic"/>
            </w:rPr>
            <w:t xml:space="preserve">. </w:t>
          </w:r>
          <w:r w:rsidR="00436F1C">
            <w:rPr>
              <w:rFonts w:ascii="Century Gothic" w:hAnsi="Century Gothic"/>
            </w:rPr>
            <w:t xml:space="preserve"> </w:t>
          </w:r>
        </w:p>
        <w:p w:rsidR="00535573" w:rsidRPr="000E69BC" w:rsidRDefault="00535573" w:rsidP="000E69BC">
          <w:pPr>
            <w:rPr>
              <w:rFonts w:ascii="Century Gothic" w:hAnsi="Century Gothic"/>
            </w:rPr>
          </w:pPr>
        </w:p>
        <w:p w:rsidR="000E69BC" w:rsidRPr="000E69BC" w:rsidRDefault="000E69BC" w:rsidP="000E69BC">
          <w:pPr>
            <w:rPr>
              <w:rFonts w:ascii="Century Gothic" w:hAnsi="Century Gothic"/>
            </w:rPr>
          </w:pPr>
          <w:r w:rsidRPr="000E69BC">
            <w:rPr>
              <w:rFonts w:ascii="Century Gothic" w:hAnsi="Century Gothic"/>
            </w:rPr>
            <w:t>Access to the property will be provided from Rashid Court</w:t>
          </w:r>
          <w:r>
            <w:rPr>
              <w:rFonts w:ascii="Century Gothic" w:hAnsi="Century Gothic"/>
            </w:rPr>
            <w:t>, from the west</w:t>
          </w:r>
          <w:r w:rsidRPr="000E69BC">
            <w:rPr>
              <w:rFonts w:ascii="Century Gothic" w:hAnsi="Century Gothic"/>
            </w:rPr>
            <w:t xml:space="preserve">. </w:t>
          </w:r>
          <w:r w:rsidR="00436F1C">
            <w:rPr>
              <w:rFonts w:ascii="Century Gothic" w:hAnsi="Century Gothic"/>
            </w:rPr>
            <w:t xml:space="preserve"> </w:t>
          </w:r>
          <w:r w:rsidRPr="000E69BC">
            <w:rPr>
              <w:rFonts w:ascii="Century Gothic" w:hAnsi="Century Gothic"/>
            </w:rPr>
            <w:t>St</w:t>
          </w:r>
          <w:r>
            <w:rPr>
              <w:rFonts w:ascii="Century Gothic" w:hAnsi="Century Gothic"/>
            </w:rPr>
            <w:t>adium Boulevard is designated</w:t>
          </w:r>
          <w:r w:rsidRPr="000E69BC">
            <w:rPr>
              <w:rFonts w:ascii="Century Gothic" w:hAnsi="Century Gothic"/>
            </w:rPr>
            <w:t xml:space="preserve"> a major arterial on the CATSO Major Roadway Plan, with access restrictions. </w:t>
          </w:r>
          <w:r w:rsidR="00436F1C">
            <w:rPr>
              <w:rFonts w:ascii="Century Gothic" w:hAnsi="Century Gothic"/>
            </w:rPr>
            <w:t xml:space="preserve"> </w:t>
          </w:r>
          <w:r w:rsidRPr="000E69BC">
            <w:rPr>
              <w:rFonts w:ascii="Century Gothic" w:hAnsi="Century Gothic"/>
            </w:rPr>
            <w:t xml:space="preserve">Primrose Drive is a neighborhood collector, which would allow access, however </w:t>
          </w:r>
          <w:r w:rsidR="00904A85">
            <w:rPr>
              <w:rFonts w:ascii="Century Gothic" w:hAnsi="Century Gothic"/>
            </w:rPr>
            <w:t xml:space="preserve">topography and </w:t>
          </w:r>
          <w:r w:rsidRPr="000E69BC">
            <w:rPr>
              <w:rFonts w:ascii="Century Gothic" w:hAnsi="Century Gothic"/>
            </w:rPr>
            <w:t>proximity to the intersections of Primrose and Rashid and Stadium</w:t>
          </w:r>
          <w:r w:rsidR="00904A85">
            <w:rPr>
              <w:rFonts w:ascii="Century Gothic" w:hAnsi="Century Gothic"/>
            </w:rPr>
            <w:t>,</w:t>
          </w:r>
          <w:r w:rsidRPr="000E69BC">
            <w:rPr>
              <w:rFonts w:ascii="Century Gothic" w:hAnsi="Century Gothic"/>
            </w:rPr>
            <w:t xml:space="preserve"> would not allow a vehicular entrance from Primrose Drive.</w:t>
          </w:r>
        </w:p>
        <w:p w:rsidR="000E69BC" w:rsidRPr="000E69BC" w:rsidRDefault="000E69BC" w:rsidP="000E69BC">
          <w:pPr>
            <w:rPr>
              <w:rFonts w:ascii="Century Gothic" w:hAnsi="Century Gothic"/>
            </w:rPr>
          </w:pPr>
        </w:p>
        <w:p w:rsidR="000E69BC" w:rsidRPr="000E69BC" w:rsidRDefault="000E69BC" w:rsidP="000E69BC">
          <w:pPr>
            <w:rPr>
              <w:rFonts w:ascii="Century Gothic" w:hAnsi="Century Gothic"/>
            </w:rPr>
          </w:pPr>
          <w:r w:rsidRPr="000E69BC">
            <w:rPr>
              <w:rFonts w:ascii="Century Gothic" w:hAnsi="Century Gothic"/>
            </w:rPr>
            <w:t>A typical single-family attached arrangement</w:t>
          </w:r>
          <w:r w:rsidR="00436F1C">
            <w:rPr>
              <w:rFonts w:ascii="Century Gothic" w:hAnsi="Century Gothic"/>
            </w:rPr>
            <w:t>, on R-2 lots,</w:t>
          </w:r>
          <w:r w:rsidRPr="000E69BC">
            <w:rPr>
              <w:rFonts w:ascii="Century Gothic" w:hAnsi="Century Gothic"/>
            </w:rPr>
            <w:t xml:space="preserve"> would require each unit to front and access a </w:t>
          </w:r>
          <w:r w:rsidR="00436F1C">
            <w:rPr>
              <w:rFonts w:ascii="Century Gothic" w:hAnsi="Century Gothic"/>
            </w:rPr>
            <w:t xml:space="preserve">public </w:t>
          </w:r>
          <w:r w:rsidRPr="000E69BC">
            <w:rPr>
              <w:rFonts w:ascii="Century Gothic" w:hAnsi="Century Gothic"/>
            </w:rPr>
            <w:t xml:space="preserve">street. The proposed layout is unique in that access and parking are shared. </w:t>
          </w:r>
          <w:r w:rsidR="00436F1C">
            <w:rPr>
              <w:rFonts w:ascii="Century Gothic" w:hAnsi="Century Gothic"/>
            </w:rPr>
            <w:t xml:space="preserve"> </w:t>
          </w:r>
          <w:r w:rsidRPr="000E69BC">
            <w:rPr>
              <w:rFonts w:ascii="Century Gothic" w:hAnsi="Century Gothic"/>
            </w:rPr>
            <w:t>This arrangement allows equal access to each unit</w:t>
          </w:r>
          <w:r w:rsidR="00436F1C">
            <w:rPr>
              <w:rFonts w:ascii="Century Gothic" w:hAnsi="Century Gothic"/>
            </w:rPr>
            <w:t xml:space="preserve"> and </w:t>
          </w:r>
          <w:r w:rsidRPr="000E69BC">
            <w:rPr>
              <w:rFonts w:ascii="Century Gothic" w:hAnsi="Century Gothic"/>
            </w:rPr>
            <w:t>support</w:t>
          </w:r>
          <w:r w:rsidR="00436F1C">
            <w:rPr>
              <w:rFonts w:ascii="Century Gothic" w:hAnsi="Century Gothic"/>
            </w:rPr>
            <w:t>s</w:t>
          </w:r>
          <w:r w:rsidRPr="000E69BC">
            <w:rPr>
              <w:rFonts w:ascii="Century Gothic" w:hAnsi="Century Gothic"/>
            </w:rPr>
            <w:t xml:space="preserve"> the developer’s intention </w:t>
          </w:r>
          <w:r w:rsidR="00436F1C">
            <w:rPr>
              <w:rFonts w:ascii="Century Gothic" w:hAnsi="Century Gothic"/>
            </w:rPr>
            <w:t xml:space="preserve">of </w:t>
          </w:r>
          <w:r w:rsidRPr="000E69BC">
            <w:rPr>
              <w:rFonts w:ascii="Century Gothic" w:hAnsi="Century Gothic"/>
            </w:rPr>
            <w:t>sell</w:t>
          </w:r>
          <w:r w:rsidR="00436F1C">
            <w:rPr>
              <w:rFonts w:ascii="Century Gothic" w:hAnsi="Century Gothic"/>
            </w:rPr>
            <w:t>ing</w:t>
          </w:r>
          <w:r w:rsidRPr="000E69BC">
            <w:rPr>
              <w:rFonts w:ascii="Century Gothic" w:hAnsi="Century Gothic"/>
            </w:rPr>
            <w:t xml:space="preserve"> each unit into separate ownership. </w:t>
          </w:r>
          <w:r w:rsidR="00436F1C">
            <w:rPr>
              <w:rFonts w:ascii="Century Gothic" w:hAnsi="Century Gothic"/>
            </w:rPr>
            <w:t xml:space="preserve"> </w:t>
          </w:r>
          <w:r w:rsidRPr="000E69BC">
            <w:rPr>
              <w:rFonts w:ascii="Century Gothic" w:hAnsi="Century Gothic"/>
            </w:rPr>
            <w:t xml:space="preserve">The common lot portion of the development will be used to facilitate parking as well as stormwater BMPs and screening from neighboring properties. </w:t>
          </w:r>
        </w:p>
        <w:p w:rsidR="000E69BC" w:rsidRPr="000E69BC" w:rsidRDefault="000E69BC" w:rsidP="000E69BC">
          <w:pPr>
            <w:rPr>
              <w:rFonts w:ascii="Century Gothic" w:hAnsi="Century Gothic"/>
            </w:rPr>
          </w:pPr>
        </w:p>
        <w:p w:rsidR="000E69BC" w:rsidRPr="000E69BC" w:rsidRDefault="000E69BC" w:rsidP="000E69BC">
          <w:pPr>
            <w:rPr>
              <w:rFonts w:ascii="Century Gothic" w:hAnsi="Century Gothic"/>
            </w:rPr>
          </w:pPr>
          <w:r w:rsidRPr="000E69BC">
            <w:rPr>
              <w:rFonts w:ascii="Century Gothic" w:hAnsi="Century Gothic"/>
            </w:rPr>
            <w:t xml:space="preserve">The proposed PD arrangement allows for an enlarged, contiguous open space which is more flexible and publicly oriented and moves the rear of each unit away from a busy street. Additionally, </w:t>
          </w:r>
          <w:r w:rsidR="00E26A09">
            <w:rPr>
              <w:rFonts w:ascii="Century Gothic" w:hAnsi="Century Gothic"/>
            </w:rPr>
            <w:t>the proposed layout use</w:t>
          </w:r>
          <w:r w:rsidR="00904A85">
            <w:rPr>
              <w:rFonts w:ascii="Century Gothic" w:hAnsi="Century Gothic"/>
            </w:rPr>
            <w:t>s the residential structure to screen</w:t>
          </w:r>
          <w:r w:rsidRPr="000E69BC">
            <w:rPr>
              <w:rFonts w:ascii="Century Gothic" w:hAnsi="Century Gothic"/>
            </w:rPr>
            <w:t xml:space="preserve"> the proposed parking area from adjacent single-family and two-family structures. </w:t>
          </w:r>
        </w:p>
        <w:p w:rsidR="000E69BC" w:rsidRPr="000E69BC" w:rsidRDefault="000E69BC" w:rsidP="000E69BC">
          <w:pPr>
            <w:rPr>
              <w:rFonts w:ascii="Century Gothic" w:hAnsi="Century Gothic"/>
            </w:rPr>
          </w:pPr>
        </w:p>
        <w:p w:rsidR="00436F1C" w:rsidRDefault="000E69BC" w:rsidP="000E69BC">
          <w:pPr>
            <w:rPr>
              <w:rFonts w:ascii="Century Gothic" w:hAnsi="Century Gothic"/>
            </w:rPr>
          </w:pPr>
          <w:r w:rsidRPr="000E69BC">
            <w:rPr>
              <w:rFonts w:ascii="Century Gothic" w:hAnsi="Century Gothic"/>
            </w:rPr>
            <w:t xml:space="preserve">The PD plan depicts the required sidewalks along all street frontages and the 25-foot perimeter setback required for PD developments. </w:t>
          </w:r>
          <w:r w:rsidR="00436F1C">
            <w:rPr>
              <w:rFonts w:ascii="Century Gothic" w:hAnsi="Century Gothic"/>
            </w:rPr>
            <w:t xml:space="preserve"> </w:t>
          </w:r>
          <w:r w:rsidRPr="000E69BC">
            <w:rPr>
              <w:rFonts w:ascii="Century Gothic" w:hAnsi="Century Gothic"/>
            </w:rPr>
            <w:t xml:space="preserve">Parking provided on the plan exceeds what is required for single-family attached units and is consistent with what would be required for a multi-family development. </w:t>
          </w:r>
          <w:r w:rsidR="00436F1C">
            <w:rPr>
              <w:rFonts w:ascii="Century Gothic" w:hAnsi="Century Gothic"/>
            </w:rPr>
            <w:t xml:space="preserve"> </w:t>
          </w:r>
          <w:r w:rsidRPr="000E69BC">
            <w:rPr>
              <w:rFonts w:ascii="Century Gothic" w:hAnsi="Century Gothic"/>
            </w:rPr>
            <w:t xml:space="preserve">The applicant is providing 20 spaces (2.5 spaces/unit), whereas the standard for single-family attached structures is 2 spaces per unit. </w:t>
          </w:r>
        </w:p>
        <w:p w:rsidR="00436F1C" w:rsidRDefault="00436F1C" w:rsidP="000E69BC">
          <w:pPr>
            <w:rPr>
              <w:rFonts w:ascii="Century Gothic" w:hAnsi="Century Gothic"/>
            </w:rPr>
          </w:pPr>
        </w:p>
        <w:p w:rsidR="000E69BC" w:rsidRPr="000E69BC" w:rsidRDefault="000E69BC" w:rsidP="000E69BC">
          <w:pPr>
            <w:rPr>
              <w:rFonts w:ascii="Century Gothic" w:hAnsi="Century Gothic"/>
            </w:rPr>
          </w:pPr>
          <w:r w:rsidRPr="000E69BC">
            <w:rPr>
              <w:rFonts w:ascii="Century Gothic" w:hAnsi="Century Gothic"/>
            </w:rPr>
            <w:t xml:space="preserve">The PD plan also depicts </w:t>
          </w:r>
          <w:r w:rsidR="00436F1C">
            <w:rPr>
              <w:rFonts w:ascii="Century Gothic" w:hAnsi="Century Gothic"/>
            </w:rPr>
            <w:t xml:space="preserve">dedication of </w:t>
          </w:r>
          <w:r w:rsidRPr="000E69BC">
            <w:rPr>
              <w:rFonts w:ascii="Century Gothic" w:hAnsi="Century Gothic"/>
            </w:rPr>
            <w:t xml:space="preserve">an additional 15 feet of right-of-way for Stadium Boulevard, as required by Appendix </w:t>
          </w:r>
          <w:proofErr w:type="gramStart"/>
          <w:r w:rsidRPr="000E69BC">
            <w:rPr>
              <w:rFonts w:ascii="Century Gothic" w:hAnsi="Century Gothic"/>
            </w:rPr>
            <w:t>A.1(</w:t>
          </w:r>
          <w:proofErr w:type="gramEnd"/>
          <w:r w:rsidRPr="000E69BC">
            <w:rPr>
              <w:rFonts w:ascii="Century Gothic" w:hAnsi="Century Gothic"/>
            </w:rPr>
            <w:t>h)</w:t>
          </w:r>
          <w:r w:rsidR="00436F1C">
            <w:rPr>
              <w:rFonts w:ascii="Century Gothic" w:hAnsi="Century Gothic"/>
            </w:rPr>
            <w:t>of the UDC</w:t>
          </w:r>
          <w:r w:rsidRPr="000E69BC">
            <w:rPr>
              <w:rFonts w:ascii="Century Gothic" w:hAnsi="Century Gothic"/>
            </w:rPr>
            <w:t xml:space="preserve">. </w:t>
          </w:r>
          <w:r w:rsidR="00436F1C">
            <w:rPr>
              <w:rFonts w:ascii="Century Gothic" w:hAnsi="Century Gothic"/>
            </w:rPr>
            <w:t xml:space="preserve"> </w:t>
          </w:r>
          <w:r w:rsidRPr="000E69BC">
            <w:rPr>
              <w:rFonts w:ascii="Century Gothic" w:hAnsi="Century Gothic"/>
            </w:rPr>
            <w:t xml:space="preserve">The proposal also exceeds the </w:t>
          </w:r>
          <w:r w:rsidRPr="000E69BC">
            <w:rPr>
              <w:rFonts w:ascii="Century Gothic" w:hAnsi="Century Gothic"/>
            </w:rPr>
            <w:lastRenderedPageBreak/>
            <w:t>required landscaping and screening requirements of</w:t>
          </w:r>
          <w:r w:rsidR="00436F1C">
            <w:rPr>
              <w:rFonts w:ascii="Century Gothic" w:hAnsi="Century Gothic"/>
            </w:rPr>
            <w:t xml:space="preserve"> the UDC.  </w:t>
          </w:r>
          <w:r w:rsidRPr="000E69BC">
            <w:rPr>
              <w:rFonts w:ascii="Century Gothic" w:hAnsi="Century Gothic"/>
            </w:rPr>
            <w:t>Street trees are provided at the required 40-foot interval, and screening is provided along each property boundary adja</w:t>
          </w:r>
          <w:r w:rsidR="00436F1C">
            <w:rPr>
              <w:rFonts w:ascii="Century Gothic" w:hAnsi="Century Gothic"/>
            </w:rPr>
            <w:t xml:space="preserve">cent to another residential use even though such screening </w:t>
          </w:r>
          <w:r w:rsidRPr="000E69BC">
            <w:rPr>
              <w:rFonts w:ascii="Century Gothic" w:hAnsi="Century Gothic"/>
            </w:rPr>
            <w:t>is not required since the proposed use on the subject parcel is</w:t>
          </w:r>
          <w:r w:rsidR="00436F1C">
            <w:rPr>
              <w:rFonts w:ascii="Century Gothic" w:hAnsi="Century Gothic"/>
            </w:rPr>
            <w:t xml:space="preserve"> considered</w:t>
          </w:r>
          <w:r w:rsidRPr="000E69BC">
            <w:rPr>
              <w:rFonts w:ascii="Century Gothic" w:hAnsi="Century Gothic"/>
            </w:rPr>
            <w:t xml:space="preserve"> single-family in nature.    </w:t>
          </w:r>
        </w:p>
        <w:p w:rsidR="00904A85" w:rsidRDefault="00904A85" w:rsidP="000E69BC">
          <w:pPr>
            <w:rPr>
              <w:rFonts w:ascii="Century Gothic" w:hAnsi="Century Gothic"/>
            </w:rPr>
          </w:pPr>
        </w:p>
        <w:p w:rsidR="000E69BC" w:rsidRPr="000E69BC" w:rsidRDefault="000E69BC" w:rsidP="000E69BC">
          <w:pPr>
            <w:rPr>
              <w:rFonts w:ascii="Century Gothic" w:hAnsi="Century Gothic"/>
            </w:rPr>
          </w:pPr>
          <w:r w:rsidRPr="000E69BC">
            <w:rPr>
              <w:rFonts w:ascii="Century Gothic" w:hAnsi="Century Gothic"/>
            </w:rPr>
            <w:t xml:space="preserve">The proposed rezoning and use </w:t>
          </w:r>
          <w:r w:rsidR="00436F1C">
            <w:rPr>
              <w:rFonts w:ascii="Century Gothic" w:hAnsi="Century Gothic"/>
            </w:rPr>
            <w:t xml:space="preserve">is </w:t>
          </w:r>
          <w:r w:rsidRPr="000E69BC">
            <w:rPr>
              <w:rFonts w:ascii="Century Gothic" w:hAnsi="Century Gothic"/>
            </w:rPr>
            <w:t xml:space="preserve">consistent with </w:t>
          </w:r>
          <w:r w:rsidR="00904A85">
            <w:rPr>
              <w:rFonts w:ascii="Century Gothic" w:hAnsi="Century Gothic"/>
            </w:rPr>
            <w:t>City’s</w:t>
          </w:r>
          <w:r w:rsidRPr="000E69BC">
            <w:rPr>
              <w:rFonts w:ascii="Century Gothic" w:hAnsi="Century Gothic"/>
            </w:rPr>
            <w:t xml:space="preserve"> comprehensive plan</w:t>
          </w:r>
          <w:r w:rsidR="00436F1C">
            <w:rPr>
              <w:rFonts w:ascii="Century Gothic" w:hAnsi="Century Gothic"/>
            </w:rPr>
            <w:t xml:space="preserve"> which </w:t>
          </w:r>
          <w:r w:rsidR="00904A85">
            <w:rPr>
              <w:rFonts w:ascii="Century Gothic" w:hAnsi="Century Gothic"/>
            </w:rPr>
            <w:t>designates the subject</w:t>
          </w:r>
          <w:r w:rsidR="00904A85" w:rsidRPr="000E69BC">
            <w:rPr>
              <w:rFonts w:ascii="Century Gothic" w:hAnsi="Century Gothic"/>
            </w:rPr>
            <w:t xml:space="preserve"> property </w:t>
          </w:r>
          <w:r w:rsidR="00436F1C">
            <w:rPr>
              <w:rFonts w:ascii="Century Gothic" w:hAnsi="Century Gothic"/>
            </w:rPr>
            <w:t xml:space="preserve">as lying within a </w:t>
          </w:r>
          <w:r w:rsidR="00904A85" w:rsidRPr="000E69BC">
            <w:rPr>
              <w:rFonts w:ascii="Century Gothic" w:hAnsi="Century Gothic"/>
            </w:rPr>
            <w:t xml:space="preserve">Neighborhood District. </w:t>
          </w:r>
          <w:r w:rsidR="00436F1C">
            <w:rPr>
              <w:rFonts w:ascii="Century Gothic" w:hAnsi="Century Gothic"/>
            </w:rPr>
            <w:t xml:space="preserve"> </w:t>
          </w:r>
        </w:p>
        <w:p w:rsidR="00904A85" w:rsidRPr="000E69BC" w:rsidRDefault="000E69BC" w:rsidP="00904A85">
          <w:pPr>
            <w:rPr>
              <w:rFonts w:ascii="Century Gothic" w:hAnsi="Century Gothic"/>
            </w:rPr>
          </w:pPr>
          <w:r w:rsidRPr="000E69BC">
            <w:rPr>
              <w:rFonts w:ascii="Century Gothic" w:hAnsi="Century Gothic"/>
            </w:rPr>
            <w:t xml:space="preserve"> </w:t>
          </w:r>
        </w:p>
        <w:p w:rsidR="000A7879" w:rsidRDefault="00904A85" w:rsidP="000E69BC">
          <w:pPr>
            <w:rPr>
              <w:rFonts w:ascii="Century Gothic" w:hAnsi="Century Gothic"/>
            </w:rPr>
          </w:pPr>
          <w:r w:rsidRPr="000E69BC">
            <w:rPr>
              <w:rFonts w:ascii="Century Gothic" w:hAnsi="Century Gothic"/>
            </w:rPr>
            <w:t>If the proposal is approved</w:t>
          </w:r>
          <w:r w:rsidR="0009762E">
            <w:rPr>
              <w:rFonts w:ascii="Century Gothic" w:hAnsi="Century Gothic"/>
            </w:rPr>
            <w:t>,</w:t>
          </w:r>
          <w:r w:rsidRPr="000E69BC">
            <w:rPr>
              <w:rFonts w:ascii="Century Gothic" w:hAnsi="Century Gothic"/>
            </w:rPr>
            <w:t xml:space="preserve"> a replat of the property will be required </w:t>
          </w:r>
          <w:r w:rsidR="0009762E">
            <w:rPr>
              <w:rFonts w:ascii="Century Gothic" w:hAnsi="Century Gothic"/>
            </w:rPr>
            <w:t xml:space="preserve">to create the individual lots proposed for each of the dwelling units.  Such replat would include dedication of the additional right of way for </w:t>
          </w:r>
          <w:r w:rsidRPr="000E69BC">
            <w:rPr>
              <w:rFonts w:ascii="Century Gothic" w:hAnsi="Century Gothic"/>
            </w:rPr>
            <w:t>Stadium Boulevard</w:t>
          </w:r>
          <w:r w:rsidR="0009762E">
            <w:rPr>
              <w:rFonts w:ascii="Century Gothic" w:hAnsi="Century Gothic"/>
            </w:rPr>
            <w:t xml:space="preserve"> and be subject to standard subdivision review requirements.  A performance contract guaranteeing the installation of public infrastructure within 3 years would accompany the replat.</w:t>
          </w:r>
        </w:p>
        <w:p w:rsidR="000A7879" w:rsidRDefault="000A7879" w:rsidP="000E69BC">
          <w:pPr>
            <w:rPr>
              <w:rFonts w:ascii="Century Gothic" w:hAnsi="Century Gothic"/>
            </w:rPr>
          </w:pPr>
        </w:p>
        <w:p w:rsidR="0009762E" w:rsidRDefault="00BF2647" w:rsidP="000E69B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Planning and Zoning Commission considered this request at their August 10, 2017 meeting. </w:t>
          </w:r>
          <w:r w:rsidR="0009762E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>The applicant’s representative explained that</w:t>
          </w:r>
          <w:r w:rsidR="0009762E">
            <w:rPr>
              <w:rFonts w:ascii="Century Gothic" w:hAnsi="Century Gothic"/>
            </w:rPr>
            <w:t xml:space="preserve"> current</w:t>
          </w:r>
          <w:r>
            <w:rPr>
              <w:rFonts w:ascii="Century Gothic" w:hAnsi="Century Gothic"/>
            </w:rPr>
            <w:t xml:space="preserve"> R-2 zoning would allow up to </w:t>
          </w:r>
          <w:r w:rsidR="00E26A09">
            <w:rPr>
              <w:rFonts w:ascii="Century Gothic" w:hAnsi="Century Gothic"/>
            </w:rPr>
            <w:t>six</w:t>
          </w:r>
          <w:r>
            <w:rPr>
              <w:rFonts w:ascii="Century Gothic" w:hAnsi="Century Gothic"/>
            </w:rPr>
            <w:t xml:space="preserve"> units on the property, but his client wanted to use the planned district in order to reach a better arrangement of the homes on the property. </w:t>
          </w:r>
          <w:r w:rsidR="0009762E">
            <w:rPr>
              <w:rFonts w:ascii="Century Gothic" w:hAnsi="Century Gothic"/>
            </w:rPr>
            <w:t xml:space="preserve">  </w:t>
          </w:r>
          <w:r w:rsidR="00E26A09">
            <w:rPr>
              <w:rFonts w:ascii="Century Gothic" w:hAnsi="Century Gothic"/>
            </w:rPr>
            <w:t xml:space="preserve">A homeowner </w:t>
          </w:r>
          <w:r w:rsidR="0009762E">
            <w:rPr>
              <w:rFonts w:ascii="Century Gothic" w:hAnsi="Century Gothic"/>
            </w:rPr>
            <w:t xml:space="preserve">expressed </w:t>
          </w:r>
          <w:r w:rsidR="00BD26A5">
            <w:rPr>
              <w:rFonts w:ascii="Century Gothic" w:hAnsi="Century Gothic"/>
            </w:rPr>
            <w:t>concern regarding the sightlines from her home an</w:t>
          </w:r>
          <w:r w:rsidR="00E26A09">
            <w:rPr>
              <w:rFonts w:ascii="Century Gothic" w:hAnsi="Century Gothic"/>
            </w:rPr>
            <w:t>d potential cut-through foot traffic</w:t>
          </w:r>
          <w:r w:rsidR="00BD26A5">
            <w:rPr>
              <w:rFonts w:ascii="Century Gothic" w:hAnsi="Century Gothic"/>
            </w:rPr>
            <w:t xml:space="preserve">. </w:t>
          </w:r>
          <w:r w:rsidR="0009762E">
            <w:rPr>
              <w:rFonts w:ascii="Century Gothic" w:hAnsi="Century Gothic"/>
            </w:rPr>
            <w:t xml:space="preserve"> </w:t>
          </w:r>
          <w:r w:rsidR="00BD26A5">
            <w:rPr>
              <w:rFonts w:ascii="Century Gothic" w:hAnsi="Century Gothic"/>
            </w:rPr>
            <w:t>A</w:t>
          </w:r>
          <w:r w:rsidR="0009762E">
            <w:rPr>
              <w:rFonts w:ascii="Century Gothic" w:hAnsi="Century Gothic"/>
            </w:rPr>
            <w:t xml:space="preserve">dditional </w:t>
          </w:r>
          <w:r w:rsidR="00BD26A5">
            <w:rPr>
              <w:rFonts w:ascii="Century Gothic" w:hAnsi="Century Gothic"/>
            </w:rPr>
            <w:t>concerned residents spoke on a number of issues, including the aesthetics of the proposed stormwater det</w:t>
          </w:r>
          <w:r w:rsidR="00E26A09">
            <w:rPr>
              <w:rFonts w:ascii="Century Gothic" w:hAnsi="Century Gothic"/>
            </w:rPr>
            <w:t>ention basin, the excess</w:t>
          </w:r>
          <w:r w:rsidR="00BD26A5">
            <w:rPr>
              <w:rFonts w:ascii="Century Gothic" w:hAnsi="Century Gothic"/>
            </w:rPr>
            <w:t xml:space="preserve"> of parking proposed on the PD plan,</w:t>
          </w:r>
          <w:r w:rsidR="00A80FD4">
            <w:rPr>
              <w:rFonts w:ascii="Century Gothic" w:hAnsi="Century Gothic"/>
            </w:rPr>
            <w:t xml:space="preserve"> and stormwater runoff.</w:t>
          </w:r>
        </w:p>
        <w:p w:rsidR="0009762E" w:rsidRDefault="0009762E" w:rsidP="000E69BC">
          <w:pPr>
            <w:rPr>
              <w:rFonts w:ascii="Century Gothic" w:hAnsi="Century Gothic"/>
            </w:rPr>
          </w:pPr>
        </w:p>
        <w:p w:rsidR="00A80FD4" w:rsidRDefault="00E26A09" w:rsidP="000E69BC">
          <w:pPr>
            <w:rPr>
              <w:rFonts w:ascii="Century Gothic" w:hAnsi="Century Gothic"/>
            </w:rPr>
          </w:pPr>
          <w:bookmarkStart w:id="0" w:name="_GoBack"/>
          <w:bookmarkEnd w:id="0"/>
          <w:r>
            <w:rPr>
              <w:rFonts w:ascii="Century Gothic" w:hAnsi="Century Gothic"/>
            </w:rPr>
            <w:t>Following</w:t>
          </w:r>
          <w:r w:rsidR="0009762E">
            <w:rPr>
              <w:rFonts w:ascii="Century Gothic" w:hAnsi="Century Gothic"/>
            </w:rPr>
            <w:t xml:space="preserve"> discussion, t</w:t>
          </w:r>
          <w:r w:rsidR="00A80FD4">
            <w:rPr>
              <w:rFonts w:ascii="Century Gothic" w:hAnsi="Century Gothic"/>
            </w:rPr>
            <w:t>he Commission voted unanimously (9-0) to recommend approval of the PD plan.</w:t>
          </w:r>
        </w:p>
        <w:p w:rsidR="00A80FD4" w:rsidRDefault="00A80FD4" w:rsidP="000E69BC">
          <w:pPr>
            <w:rPr>
              <w:rFonts w:ascii="Century Gothic" w:hAnsi="Century Gothic"/>
            </w:rPr>
          </w:pPr>
        </w:p>
        <w:p w:rsidR="00CE4274" w:rsidRDefault="00A80FD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copy of the Planning and Zoning Commission staff report, locator maps, Statement of Intent, PD development plan</w:t>
          </w:r>
          <w:r w:rsidR="0059305B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and meeting excerpts are attached.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80FD4" w:rsidRDefault="00A80FD4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A80FD4" w:rsidRPr="00A80FD4">
            <w:rPr>
              <w:rFonts w:ascii="Century Gothic" w:hAnsi="Century Gothic"/>
            </w:rPr>
            <w:t>Limited.  Public infrastructure expansion would be at the cost of the developer.</w:t>
          </w:r>
        </w:sdtContent>
      </w:sdt>
    </w:p>
    <w:p w:rsidR="0009762E" w:rsidRDefault="0009762E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A80FD4" w:rsidRPr="00A80FD4">
            <w:rPr>
              <w:rFonts w:ascii="Century Gothic" w:hAnsi="Century Gothic"/>
            </w:rPr>
            <w:t>Limited. Increased costs in public safety and solid waste services may or may not be offset by increased property taxes and user fees.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4042C3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80FD4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762E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762E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lastRenderedPageBreak/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80FD4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80FD4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9762E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09762E" w:rsidP="0009762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09762E" w:rsidP="0009762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09762E" w:rsidRPr="00C379A1" w:rsidRDefault="0009762E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-96716621"/>
            <w:placeholder>
              <w:docPart w:val="CEBC1A5B8D754E309FE2BACBD20E1972"/>
            </w:placeholder>
          </w:sdtPr>
          <w:sdtEndPr/>
          <w:sdtContent>
            <w:p w:rsidR="000119BC" w:rsidRPr="00974B88" w:rsidRDefault="00A80FD4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 w:rsidRPr="00AD4651">
                <w:rPr>
                  <w:rFonts w:ascii="Century Gothic" w:hAnsi="Century Gothic"/>
                </w:rPr>
                <w:t>Approve the</w:t>
              </w:r>
              <w:r>
                <w:rPr>
                  <w:rFonts w:ascii="Century Gothic" w:hAnsi="Century Gothic"/>
                </w:rPr>
                <w:t xml:space="preserve"> requested rezoning and </w:t>
              </w:r>
              <w:r w:rsidRPr="00AD4651">
                <w:rPr>
                  <w:rFonts w:ascii="Century Gothic" w:hAnsi="Century Gothic"/>
                </w:rPr>
                <w:t>“</w:t>
              </w:r>
              <w:r>
                <w:rPr>
                  <w:rFonts w:ascii="Century Gothic" w:hAnsi="Century Gothic"/>
                </w:rPr>
                <w:t>Sidra Subdivision</w:t>
              </w:r>
              <w:r w:rsidRPr="00AD4651">
                <w:rPr>
                  <w:rFonts w:ascii="Century Gothic" w:hAnsi="Century Gothic"/>
                </w:rPr>
                <w:t xml:space="preserve"> PD Plan,” as recommended by the </w:t>
              </w:r>
              <w:r>
                <w:rPr>
                  <w:rFonts w:ascii="Century Gothic" w:hAnsi="Century Gothic"/>
                </w:rPr>
                <w:t>Planning and Zoning Commission.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C3" w:rsidRDefault="004042C3" w:rsidP="004A4C2D">
      <w:r>
        <w:separator/>
      </w:r>
    </w:p>
  </w:endnote>
  <w:endnote w:type="continuationSeparator" w:id="0">
    <w:p w:rsidR="004042C3" w:rsidRDefault="004042C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C3" w:rsidRDefault="004042C3" w:rsidP="004A4C2D">
      <w:r>
        <w:separator/>
      </w:r>
    </w:p>
  </w:footnote>
  <w:footnote w:type="continuationSeparator" w:id="0">
    <w:p w:rsidR="004042C3" w:rsidRDefault="004042C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9762E"/>
    <w:rsid w:val="000A7879"/>
    <w:rsid w:val="000E2AA6"/>
    <w:rsid w:val="000E37AB"/>
    <w:rsid w:val="000E3DAB"/>
    <w:rsid w:val="000E69BC"/>
    <w:rsid w:val="000F4151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042C3"/>
    <w:rsid w:val="0041404F"/>
    <w:rsid w:val="00436F1C"/>
    <w:rsid w:val="00473EBD"/>
    <w:rsid w:val="00480AED"/>
    <w:rsid w:val="0048496D"/>
    <w:rsid w:val="004A4C2D"/>
    <w:rsid w:val="004A51CB"/>
    <w:rsid w:val="004C26F6"/>
    <w:rsid w:val="004C2DE4"/>
    <w:rsid w:val="004F48BF"/>
    <w:rsid w:val="004F66A9"/>
    <w:rsid w:val="00535573"/>
    <w:rsid w:val="00572FBB"/>
    <w:rsid w:val="005831E4"/>
    <w:rsid w:val="00591DC5"/>
    <w:rsid w:val="0059305B"/>
    <w:rsid w:val="005B3871"/>
    <w:rsid w:val="005F6088"/>
    <w:rsid w:val="00625FCB"/>
    <w:rsid w:val="006375A1"/>
    <w:rsid w:val="00646D99"/>
    <w:rsid w:val="006D6E9E"/>
    <w:rsid w:val="006F185A"/>
    <w:rsid w:val="00702F4F"/>
    <w:rsid w:val="00726EF5"/>
    <w:rsid w:val="00791D82"/>
    <w:rsid w:val="008078EB"/>
    <w:rsid w:val="008372DA"/>
    <w:rsid w:val="00852DF7"/>
    <w:rsid w:val="00883565"/>
    <w:rsid w:val="008C6849"/>
    <w:rsid w:val="008F0551"/>
    <w:rsid w:val="00904A85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41204"/>
    <w:rsid w:val="00A67E22"/>
    <w:rsid w:val="00A80FD4"/>
    <w:rsid w:val="00A85777"/>
    <w:rsid w:val="00B158FC"/>
    <w:rsid w:val="00B62049"/>
    <w:rsid w:val="00B972D7"/>
    <w:rsid w:val="00BA374B"/>
    <w:rsid w:val="00BD26A5"/>
    <w:rsid w:val="00BD7739"/>
    <w:rsid w:val="00BE10D5"/>
    <w:rsid w:val="00BE5FE4"/>
    <w:rsid w:val="00BF2647"/>
    <w:rsid w:val="00C26D7E"/>
    <w:rsid w:val="00C34BE7"/>
    <w:rsid w:val="00C379A1"/>
    <w:rsid w:val="00C93741"/>
    <w:rsid w:val="00CD67D0"/>
    <w:rsid w:val="00CE4274"/>
    <w:rsid w:val="00D046B2"/>
    <w:rsid w:val="00D102C6"/>
    <w:rsid w:val="00D44CD9"/>
    <w:rsid w:val="00D85A25"/>
    <w:rsid w:val="00DC18D1"/>
    <w:rsid w:val="00DE2810"/>
    <w:rsid w:val="00DF1657"/>
    <w:rsid w:val="00DF4837"/>
    <w:rsid w:val="00E21F4E"/>
    <w:rsid w:val="00E26A09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2C4649-0A9F-44C5-AC79-AB2EFAC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036912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CEBC1A5B8D754E309FE2BACBD20E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9BC7-B6BF-4827-906E-BE5E713BAD5B}"/>
      </w:docPartPr>
      <w:docPartBody>
        <w:p w:rsidR="006B7095" w:rsidRDefault="00036912" w:rsidP="00036912">
          <w:pPr>
            <w:pStyle w:val="CEBC1A5B8D754E309FE2BACBD20E1972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36912"/>
    <w:rsid w:val="0013015F"/>
    <w:rsid w:val="00167CE1"/>
    <w:rsid w:val="001E1DFB"/>
    <w:rsid w:val="0024399D"/>
    <w:rsid w:val="002E6193"/>
    <w:rsid w:val="0030361F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B7095"/>
    <w:rsid w:val="006C0A97"/>
    <w:rsid w:val="006E696C"/>
    <w:rsid w:val="00773276"/>
    <w:rsid w:val="0086109D"/>
    <w:rsid w:val="008F5C85"/>
    <w:rsid w:val="00913FB0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03691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CEBC1A5B8D754E309FE2BACBD20E1972">
    <w:name w:val="CEBC1A5B8D754E309FE2BACBD20E1972"/>
    <w:rsid w:val="00036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B4C1-13A5-4BDF-A3B0-76D2BFD9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13</cp:revision>
  <cp:lastPrinted>2013-11-01T14:38:00Z</cp:lastPrinted>
  <dcterms:created xsi:type="dcterms:W3CDTF">2017-08-22T20:03:00Z</dcterms:created>
  <dcterms:modified xsi:type="dcterms:W3CDTF">2017-08-24T15:00:00Z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