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4095F">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192D23">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34095F">
            <w:rPr>
              <w:rStyle w:val="Style3"/>
              <w:rFonts w:eastAsiaTheme="majorEastAsia"/>
            </w:rPr>
            <w:t>Public Hearing – Sewer Rate Structure Changes</w:t>
          </w:r>
        </w:sdtContent>
      </w:sdt>
    </w:p>
    <w:p w:rsidR="00F61EE4" w:rsidRDefault="00F61EE4" w:rsidP="00D046B2">
      <w:pPr>
        <w:rPr>
          <w:rFonts w:ascii="Century Gothic" w:hAnsi="Century Gothic"/>
        </w:rPr>
      </w:pPr>
    </w:p>
    <w:p w:rsidR="002773F7" w:rsidRDefault="00F604BC">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6797675" cy="28765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92D23">
          <w:pPr>
            <w:rPr>
              <w:rFonts w:ascii="Century Gothic" w:hAnsi="Century Gothic"/>
            </w:rPr>
          </w:pPr>
          <w:r>
            <w:rPr>
              <w:rFonts w:ascii="Century Gothic" w:hAnsi="Century Gothic"/>
            </w:rPr>
            <w:t xml:space="preserve">Public Hearing for proposed amendments to Chapters 13 and 22 of </w:t>
          </w:r>
          <w:r w:rsidR="0034095F">
            <w:rPr>
              <w:rFonts w:ascii="Century Gothic" w:hAnsi="Century Gothic"/>
            </w:rPr>
            <w:t>the City Code of Ordinances relating to structure changes to the sanitary sewer utility rates, sewer utility connection fees, and increase of the waste hauler disposal service fees.</w:t>
          </w:r>
        </w:p>
      </w:sdtContent>
    </w:sdt>
    <w:p w:rsidR="002773F7" w:rsidRDefault="00F604BC">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149225</wp:posOffset>
                </wp:positionV>
                <wp:extent cx="6797675" cy="28765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752DC4" w:rsidRDefault="0034095F" w:rsidP="00CE4274">
          <w:pPr>
            <w:rPr>
              <w:rFonts w:ascii="Century Gothic" w:hAnsi="Century Gothic"/>
            </w:rPr>
          </w:pPr>
          <w:r>
            <w:rPr>
              <w:rFonts w:ascii="Century Gothic" w:hAnsi="Century Gothic"/>
            </w:rPr>
            <w:t>In order to provide adequate funding to meet current operat</w:t>
          </w:r>
          <w:r w:rsidR="006035B5">
            <w:rPr>
              <w:rFonts w:ascii="Century Gothic" w:hAnsi="Century Gothic"/>
            </w:rPr>
            <w:t>ions</w:t>
          </w:r>
          <w:r>
            <w:rPr>
              <w:rFonts w:ascii="Century Gothic" w:hAnsi="Century Gothic"/>
            </w:rPr>
            <w:t xml:space="preserve"> and </w:t>
          </w:r>
          <w:r w:rsidR="006035B5">
            <w:rPr>
              <w:rFonts w:ascii="Century Gothic" w:hAnsi="Century Gothic"/>
            </w:rPr>
            <w:t xml:space="preserve">maintenance </w:t>
          </w:r>
          <w:r w:rsidR="00E73932">
            <w:rPr>
              <w:rFonts w:ascii="Century Gothic" w:hAnsi="Century Gothic"/>
            </w:rPr>
            <w:t>needs of the</w:t>
          </w:r>
          <w:r>
            <w:rPr>
              <w:rFonts w:ascii="Century Gothic" w:hAnsi="Century Gothic"/>
            </w:rPr>
            <w:t xml:space="preserve"> sewer utility, staff is recommending that Chapters 13 and 22 of the City Code be amended to implement structural rate changes</w:t>
          </w:r>
          <w:r w:rsidR="00752DC4">
            <w:rPr>
              <w:rFonts w:ascii="Century Gothic" w:hAnsi="Century Gothic"/>
            </w:rPr>
            <w:t xml:space="preserve">.  It is proposed to increase rates by six percent (6%), one percent (1%) in </w:t>
          </w:r>
          <w:r>
            <w:rPr>
              <w:rFonts w:ascii="Century Gothic" w:hAnsi="Century Gothic"/>
            </w:rPr>
            <w:t>connection with the November 2013 revenue bond package presented to voters for sanitary se</w:t>
          </w:r>
          <w:r w:rsidR="00752DC4">
            <w:rPr>
              <w:rFonts w:ascii="Century Gothic" w:hAnsi="Century Gothic"/>
            </w:rPr>
            <w:t>wer utility capital improvements and five percent (5%) for operational needs</w:t>
          </w:r>
          <w:r>
            <w:rPr>
              <w:rFonts w:ascii="Century Gothic" w:hAnsi="Century Gothic"/>
            </w:rPr>
            <w:t>.</w:t>
          </w:r>
          <w:r w:rsidR="00752DC4">
            <w:rPr>
              <w:rFonts w:ascii="Century Gothic" w:hAnsi="Century Gothic"/>
            </w:rPr>
            <w:t xml:space="preserve">  Included below is a description of the changes to Chapter 13 and Chapter 22.</w:t>
          </w:r>
        </w:p>
        <w:p w:rsidR="00752DC4" w:rsidRDefault="00752DC4" w:rsidP="00CE4274">
          <w:pPr>
            <w:rPr>
              <w:rFonts w:ascii="Century Gothic" w:hAnsi="Century Gothic"/>
            </w:rPr>
          </w:pPr>
        </w:p>
        <w:p w:rsidR="00752DC4" w:rsidRDefault="00752DC4" w:rsidP="00CE4274">
          <w:pPr>
            <w:rPr>
              <w:rFonts w:ascii="Century Gothic" w:hAnsi="Century Gothic"/>
              <w:u w:val="single"/>
            </w:rPr>
          </w:pPr>
          <w:r w:rsidRPr="00752DC4">
            <w:rPr>
              <w:rFonts w:ascii="Century Gothic" w:hAnsi="Century Gothic"/>
              <w:u w:val="single"/>
            </w:rPr>
            <w:t>Chapter 13 proposed changes:</w:t>
          </w:r>
        </w:p>
        <w:p w:rsidR="00752DC4" w:rsidRPr="00752DC4" w:rsidRDefault="00752DC4" w:rsidP="00CE4274">
          <w:pPr>
            <w:rPr>
              <w:rFonts w:ascii="Century Gothic" w:hAnsi="Century Gothic"/>
              <w:u w:val="single"/>
            </w:rPr>
          </w:pPr>
        </w:p>
        <w:sdt>
          <w:sdtPr>
            <w:rPr>
              <w:rFonts w:ascii="Century Gothic" w:hAnsi="Century Gothic"/>
            </w:rPr>
            <w:id w:val="149123372"/>
            <w:placeholder>
              <w:docPart w:val="85332E238AF54C2A9C0507BAAFD63A1E"/>
            </w:placeholder>
          </w:sdtPr>
          <w:sdtEndPr/>
          <w:sdtContent>
            <w:p w:rsidR="00752DC4" w:rsidRPr="007F0360" w:rsidRDefault="00752DC4" w:rsidP="00752DC4">
              <w:pPr>
                <w:rPr>
                  <w:rFonts w:ascii="Century Gothic" w:hAnsi="Century Gothic"/>
                </w:rPr>
              </w:pPr>
              <w:r w:rsidRPr="007F0360">
                <w:rPr>
                  <w:rFonts w:ascii="Century Gothic" w:hAnsi="Century Gothic"/>
                </w:rPr>
                <w:t>Chapter 13 of the City Code governs the charges paid by liquid waste haulers that</w:t>
              </w:r>
            </w:p>
            <w:p w:rsidR="00752DC4" w:rsidRPr="007F0360" w:rsidRDefault="00752DC4" w:rsidP="00752DC4">
              <w:pPr>
                <w:rPr>
                  <w:rFonts w:ascii="Century Gothic" w:hAnsi="Century Gothic"/>
                </w:rPr>
              </w:pPr>
              <w:r w:rsidRPr="007F0360">
                <w:rPr>
                  <w:rFonts w:ascii="Century Gothic" w:hAnsi="Century Gothic"/>
                </w:rPr>
                <w:t xml:space="preserve">discharge material at a designated disposal facility. An overall </w:t>
              </w:r>
              <w:r>
                <w:rPr>
                  <w:rFonts w:ascii="Century Gothic" w:hAnsi="Century Gothic"/>
                </w:rPr>
                <w:t>six</w:t>
              </w:r>
              <w:r w:rsidRPr="007F0360">
                <w:rPr>
                  <w:rFonts w:ascii="Century Gothic" w:hAnsi="Century Gothic"/>
                </w:rPr>
                <w:t xml:space="preserve"> percent increase in</w:t>
              </w:r>
            </w:p>
            <w:p w:rsidR="00752DC4" w:rsidRPr="007F0360" w:rsidRDefault="00752DC4" w:rsidP="00752DC4">
              <w:pPr>
                <w:rPr>
                  <w:rFonts w:ascii="Century Gothic" w:hAnsi="Century Gothic"/>
                </w:rPr>
              </w:pPr>
              <w:r w:rsidRPr="007F0360">
                <w:rPr>
                  <w:rFonts w:ascii="Century Gothic" w:hAnsi="Century Gothic"/>
                </w:rPr>
                <w:t>sewer fees, including disposal services, are proposed for the Fiscal Year 201</w:t>
              </w:r>
              <w:r>
                <w:rPr>
                  <w:rFonts w:ascii="Century Gothic" w:hAnsi="Century Gothic"/>
                </w:rPr>
                <w:t>8</w:t>
              </w:r>
              <w:r w:rsidRPr="007F0360">
                <w:rPr>
                  <w:rFonts w:ascii="Century Gothic" w:hAnsi="Century Gothic"/>
                </w:rPr>
                <w:t xml:space="preserve"> budget year.</w:t>
              </w:r>
            </w:p>
            <w:p w:rsidR="00752DC4" w:rsidRPr="007F0360" w:rsidRDefault="00752DC4" w:rsidP="00752DC4">
              <w:pPr>
                <w:rPr>
                  <w:rFonts w:ascii="Century Gothic" w:hAnsi="Century Gothic"/>
                </w:rPr>
              </w:pPr>
              <w:r>
                <w:rPr>
                  <w:rFonts w:ascii="Century Gothic" w:hAnsi="Century Gothic"/>
                </w:rPr>
                <w:t>One</w:t>
              </w:r>
              <w:r w:rsidRPr="007F0360">
                <w:rPr>
                  <w:rFonts w:ascii="Century Gothic" w:hAnsi="Century Gothic"/>
                </w:rPr>
                <w:t xml:space="preserve"> percent of the increase is related to coverage of bond indebtedness and </w:t>
              </w:r>
              <w:r>
                <w:rPr>
                  <w:rFonts w:ascii="Century Gothic" w:hAnsi="Century Gothic"/>
                </w:rPr>
                <w:t>five</w:t>
              </w:r>
              <w:r w:rsidRPr="007F0360">
                <w:rPr>
                  <w:rFonts w:ascii="Century Gothic" w:hAnsi="Century Gothic"/>
                </w:rPr>
                <w:t xml:space="preserve"> percent</w:t>
              </w:r>
            </w:p>
            <w:p w:rsidR="00752DC4" w:rsidRDefault="00752DC4" w:rsidP="00752DC4">
              <w:pPr>
                <w:rPr>
                  <w:rFonts w:ascii="Century Gothic" w:hAnsi="Century Gothic"/>
                </w:rPr>
              </w:pPr>
              <w:r w:rsidRPr="007F0360">
                <w:rPr>
                  <w:rFonts w:ascii="Century Gothic" w:hAnsi="Century Gothic"/>
                </w:rPr>
                <w:t>is to address increased cost of operation and maintenance.</w:t>
              </w:r>
            </w:p>
            <w:p w:rsidR="00752DC4" w:rsidRPr="007F0360" w:rsidRDefault="00752DC4" w:rsidP="00752DC4">
              <w:pPr>
                <w:rPr>
                  <w:rFonts w:ascii="Century Gothic" w:hAnsi="Century Gothic"/>
                </w:rPr>
              </w:pPr>
            </w:p>
            <w:p w:rsidR="00752DC4" w:rsidRPr="007F0360" w:rsidRDefault="00752DC4" w:rsidP="00752DC4">
              <w:pPr>
                <w:rPr>
                  <w:rFonts w:ascii="Century Gothic" w:hAnsi="Century Gothic"/>
                </w:rPr>
              </w:pPr>
              <w:r w:rsidRPr="007F0360">
                <w:rPr>
                  <w:rFonts w:ascii="Century Gothic" w:hAnsi="Century Gothic"/>
                </w:rPr>
                <w:t>Included below is a list of sections proposed to be changed and the changes.</w:t>
              </w:r>
            </w:p>
            <w:p w:rsidR="00752DC4" w:rsidRDefault="00752DC4" w:rsidP="00752DC4">
              <w:pPr>
                <w:rPr>
                  <w:rFonts w:ascii="Century Gothic" w:hAnsi="Century Gothic"/>
                </w:rPr>
              </w:pPr>
            </w:p>
            <w:p w:rsidR="00752DC4" w:rsidRPr="007F0360" w:rsidRDefault="00752DC4" w:rsidP="00752DC4">
              <w:pPr>
                <w:rPr>
                  <w:rFonts w:ascii="Century Gothic" w:hAnsi="Century Gothic"/>
                </w:rPr>
              </w:pPr>
              <w:r w:rsidRPr="007F0360">
                <w:rPr>
                  <w:rFonts w:ascii="Century Gothic" w:hAnsi="Century Gothic"/>
                </w:rPr>
                <w:t>Sec. 13-192 (b)(1) – increases the charge for sludge from package wastewater treatment</w:t>
              </w:r>
            </w:p>
            <w:p w:rsidR="00752DC4" w:rsidRPr="007F0360" w:rsidRDefault="00752DC4" w:rsidP="00752DC4">
              <w:pPr>
                <w:rPr>
                  <w:rFonts w:ascii="Century Gothic" w:hAnsi="Century Gothic"/>
                </w:rPr>
              </w:pPr>
              <w:r w:rsidRPr="007F0360">
                <w:rPr>
                  <w:rFonts w:ascii="Century Gothic" w:hAnsi="Century Gothic"/>
                </w:rPr>
                <w:t>plants and stabilization pond sludge from $0.04</w:t>
              </w:r>
              <w:r>
                <w:rPr>
                  <w:rFonts w:ascii="Century Gothic" w:hAnsi="Century Gothic"/>
                </w:rPr>
                <w:t>5</w:t>
              </w:r>
              <w:r w:rsidRPr="007F0360">
                <w:rPr>
                  <w:rFonts w:ascii="Century Gothic" w:hAnsi="Century Gothic"/>
                </w:rPr>
                <w:t xml:space="preserve"> per gallon to $0.04</w:t>
              </w:r>
              <w:r>
                <w:rPr>
                  <w:rFonts w:ascii="Century Gothic" w:hAnsi="Century Gothic"/>
                </w:rPr>
                <w:t>8</w:t>
              </w:r>
              <w:r w:rsidRPr="007F0360">
                <w:rPr>
                  <w:rFonts w:ascii="Century Gothic" w:hAnsi="Century Gothic"/>
                </w:rPr>
                <w:t xml:space="preserve"> per gallon.</w:t>
              </w:r>
            </w:p>
            <w:p w:rsidR="00752DC4" w:rsidRDefault="00752DC4" w:rsidP="00752DC4">
              <w:pPr>
                <w:rPr>
                  <w:rFonts w:ascii="Century Gothic" w:hAnsi="Century Gothic"/>
                </w:rPr>
              </w:pPr>
            </w:p>
            <w:p w:rsidR="00752DC4" w:rsidRPr="007F0360" w:rsidRDefault="00752DC4" w:rsidP="00752DC4">
              <w:pPr>
                <w:rPr>
                  <w:rFonts w:ascii="Century Gothic" w:hAnsi="Century Gothic"/>
                </w:rPr>
              </w:pPr>
              <w:r w:rsidRPr="007F0360">
                <w:rPr>
                  <w:rFonts w:ascii="Century Gothic" w:hAnsi="Century Gothic"/>
                </w:rPr>
                <w:t>Sec. 13-192 (b)(2) – increases the charge for waste not covered by (b)(1) from $0.08</w:t>
              </w:r>
              <w:r>
                <w:rPr>
                  <w:rFonts w:ascii="Century Gothic" w:hAnsi="Century Gothic"/>
                </w:rPr>
                <w:t>6</w:t>
              </w:r>
              <w:r w:rsidRPr="007F0360">
                <w:rPr>
                  <w:rFonts w:ascii="Century Gothic" w:hAnsi="Century Gothic"/>
                </w:rPr>
                <w:t xml:space="preserve"> per</w:t>
              </w:r>
            </w:p>
            <w:p w:rsidR="00752DC4" w:rsidRPr="007F0360" w:rsidRDefault="00752DC4" w:rsidP="00752DC4">
              <w:pPr>
                <w:rPr>
                  <w:rFonts w:ascii="Century Gothic" w:hAnsi="Century Gothic"/>
                </w:rPr>
              </w:pPr>
              <w:r w:rsidRPr="007F0360">
                <w:rPr>
                  <w:rFonts w:ascii="Century Gothic" w:hAnsi="Century Gothic"/>
                </w:rPr>
                <w:t>gallon to $0.0</w:t>
              </w:r>
              <w:r>
                <w:rPr>
                  <w:rFonts w:ascii="Century Gothic" w:hAnsi="Century Gothic"/>
                </w:rPr>
                <w:t>91</w:t>
              </w:r>
              <w:r w:rsidRPr="007F0360">
                <w:rPr>
                  <w:rFonts w:ascii="Century Gothic" w:hAnsi="Century Gothic"/>
                </w:rPr>
                <w:t xml:space="preserve"> per gallon</w:t>
              </w:r>
              <w:r>
                <w:rPr>
                  <w:rFonts w:ascii="Century Gothic" w:hAnsi="Century Gothic"/>
                </w:rPr>
                <w:t xml:space="preserve"> and removes grease trap waste from accepted waste at the Columbia Regional Wastewater Treatment Plant</w:t>
              </w:r>
              <w:r w:rsidRPr="007F0360">
                <w:rPr>
                  <w:rFonts w:ascii="Century Gothic" w:hAnsi="Century Gothic"/>
                </w:rPr>
                <w:t>.</w:t>
              </w:r>
            </w:p>
            <w:p w:rsidR="00752DC4" w:rsidRDefault="00752DC4" w:rsidP="00752DC4">
              <w:pPr>
                <w:rPr>
                  <w:rFonts w:ascii="Century Gothic" w:hAnsi="Century Gothic"/>
                </w:rPr>
              </w:pPr>
            </w:p>
            <w:p w:rsidR="00752DC4" w:rsidRPr="007F0360" w:rsidRDefault="00752DC4" w:rsidP="00752DC4">
              <w:pPr>
                <w:rPr>
                  <w:rFonts w:ascii="Century Gothic" w:hAnsi="Century Gothic"/>
                </w:rPr>
              </w:pPr>
              <w:r w:rsidRPr="007F0360">
                <w:rPr>
                  <w:rFonts w:ascii="Century Gothic" w:hAnsi="Century Gothic"/>
                </w:rPr>
                <w:t>Sec. 13-192 (b)(3) – increases the charge for treatment service availability from $11.</w:t>
              </w:r>
              <w:r>
                <w:rPr>
                  <w:rFonts w:ascii="Century Gothic" w:hAnsi="Century Gothic"/>
                </w:rPr>
                <w:t>56</w:t>
              </w:r>
              <w:r w:rsidRPr="007F0360">
                <w:rPr>
                  <w:rFonts w:ascii="Century Gothic" w:hAnsi="Century Gothic"/>
                </w:rPr>
                <w:t xml:space="preserve"> per</w:t>
              </w:r>
            </w:p>
            <w:p w:rsidR="00752DC4" w:rsidRDefault="00752DC4" w:rsidP="00752DC4">
              <w:pPr>
                <w:rPr>
                  <w:rFonts w:ascii="Century Gothic" w:hAnsi="Century Gothic"/>
                </w:rPr>
              </w:pPr>
              <w:r w:rsidRPr="007F0360">
                <w:rPr>
                  <w:rFonts w:ascii="Century Gothic" w:hAnsi="Century Gothic"/>
                </w:rPr>
                <w:t>load to $1</w:t>
              </w:r>
              <w:r>
                <w:rPr>
                  <w:rFonts w:ascii="Century Gothic" w:hAnsi="Century Gothic"/>
                </w:rPr>
                <w:t>2.25</w:t>
              </w:r>
              <w:r w:rsidRPr="007F0360">
                <w:rPr>
                  <w:rFonts w:ascii="Century Gothic" w:hAnsi="Century Gothic"/>
                </w:rPr>
                <w:t xml:space="preserve"> per load.</w:t>
              </w: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Sec. 13-192 (d) – changes disposal of grease trap wastes at the Columbia Sanitary Landfill to be in accordance with landfill charges in Section 22-163.  This is necessary to recover the cost of landfill operation for waste disposed at the landfill instead of wastewater treatment plant operational costs.</w:t>
              </w:r>
            </w:p>
            <w:p w:rsidR="00752DC4" w:rsidRDefault="00752DC4" w:rsidP="00752DC4">
              <w:pPr>
                <w:rPr>
                  <w:rFonts w:ascii="Century Gothic" w:hAnsi="Century Gothic"/>
                  <w:u w:val="single"/>
                </w:rPr>
              </w:pPr>
              <w:r w:rsidRPr="00752DC4">
                <w:rPr>
                  <w:rFonts w:ascii="Century Gothic" w:hAnsi="Century Gothic"/>
                  <w:u w:val="single"/>
                </w:rPr>
                <w:lastRenderedPageBreak/>
                <w:t>Chapter 22 proposed changes:</w:t>
              </w:r>
            </w:p>
            <w:p w:rsidR="00752DC4" w:rsidRDefault="00752DC4" w:rsidP="00752DC4">
              <w:pPr>
                <w:rPr>
                  <w:rFonts w:ascii="Century Gothic" w:hAnsi="Century Gothic"/>
                </w:rPr>
              </w:pPr>
            </w:p>
            <w:sdt>
              <w:sdtPr>
                <w:rPr>
                  <w:rFonts w:ascii="Century Gothic" w:hAnsi="Century Gothic"/>
                </w:rPr>
                <w:id w:val="149123378"/>
                <w:placeholder>
                  <w:docPart w:val="F477FB88DED64E5BBA3EF7C1C3270C36"/>
                </w:placeholder>
              </w:sdtPr>
              <w:sdtEndPr/>
              <w:sdtContent>
                <w:p w:rsidR="00752DC4" w:rsidRDefault="00752DC4" w:rsidP="00752DC4">
                  <w:pPr>
                    <w:rPr>
                      <w:rFonts w:ascii="Century Gothic" w:hAnsi="Century Gothic"/>
                    </w:rPr>
                  </w:pPr>
                  <w:r>
                    <w:rPr>
                      <w:rFonts w:ascii="Century Gothic" w:hAnsi="Century Gothic"/>
                    </w:rPr>
                    <w:t xml:space="preserve">Part of Chapter 22 of the City Code governs the charges paid by customers of the sewer utility.  An overall six percent increase in sewer fees are proposed for the Fiscal Year 2017 budget year.  One percent of the increase is related to coverage of bond indebtedness and five percent is to address increased cost of operation and maintenance.   </w:t>
                  </w:r>
                </w:p>
                <w:p w:rsidR="00752DC4" w:rsidRPr="00852233" w:rsidRDefault="00752DC4" w:rsidP="00752DC4">
                  <w:pPr>
                    <w:rPr>
                      <w:rFonts w:ascii="Century Gothic" w:hAnsi="Century Gothic"/>
                    </w:rPr>
                  </w:pPr>
                </w:p>
                <w:p w:rsidR="00752DC4" w:rsidRDefault="00752DC4" w:rsidP="00752DC4">
                  <w:pPr>
                    <w:rPr>
                      <w:rFonts w:ascii="Century Gothic" w:hAnsi="Century Gothic"/>
                    </w:rPr>
                  </w:pPr>
                  <w:r w:rsidRPr="00852233">
                    <w:rPr>
                      <w:rFonts w:ascii="Century Gothic" w:hAnsi="Century Gothic"/>
                    </w:rPr>
                    <w:t>The following are each proposed section change with a brief discussion of the p</w:t>
                  </w:r>
                  <w:r>
                    <w:rPr>
                      <w:rFonts w:ascii="Century Gothic" w:hAnsi="Century Gothic"/>
                    </w:rPr>
                    <w:t>roposed</w:t>
                  </w:r>
                  <w:r w:rsidRPr="00852233">
                    <w:rPr>
                      <w:rFonts w:ascii="Century Gothic" w:hAnsi="Century Gothic"/>
                    </w:rPr>
                    <w:t xml:space="preserve"> change.</w:t>
                  </w: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Sec. 22-262 (a)(1) – proposed change clarifies residential customer to match historic practice.  This change has no impact on rates or current operation.</w:t>
                  </w: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 xml:space="preserve">Sec. 22-263 (b)(1) – proposed change will </w:t>
                  </w:r>
                </w:p>
                <w:p w:rsidR="00752DC4" w:rsidRDefault="00752DC4" w:rsidP="00752DC4">
                  <w:pPr>
                    <w:pStyle w:val="ListParagraph"/>
                    <w:numPr>
                      <w:ilvl w:val="0"/>
                      <w:numId w:val="1"/>
                    </w:numPr>
                    <w:rPr>
                      <w:rFonts w:ascii="Century Gothic" w:hAnsi="Century Gothic"/>
                    </w:rPr>
                  </w:pPr>
                  <w:r>
                    <w:rPr>
                      <w:rFonts w:ascii="Century Gothic" w:hAnsi="Century Gothic"/>
                    </w:rPr>
                    <w:t>I</w:t>
                  </w:r>
                  <w:r w:rsidRPr="00E23E48">
                    <w:rPr>
                      <w:rFonts w:ascii="Century Gothic" w:hAnsi="Century Gothic"/>
                    </w:rPr>
                    <w:t>ncrease the residential base fee from $11.</w:t>
                  </w:r>
                  <w:r>
                    <w:rPr>
                      <w:rFonts w:ascii="Century Gothic" w:hAnsi="Century Gothic"/>
                    </w:rPr>
                    <w:t>56</w:t>
                  </w:r>
                  <w:r w:rsidRPr="00E23E48">
                    <w:rPr>
                      <w:rFonts w:ascii="Century Gothic" w:hAnsi="Century Gothic"/>
                    </w:rPr>
                    <w:t xml:space="preserve"> per month to $</w:t>
                  </w:r>
                  <w:r>
                    <w:rPr>
                      <w:rFonts w:ascii="Century Gothic" w:hAnsi="Century Gothic"/>
                    </w:rPr>
                    <w:t>12.25</w:t>
                  </w:r>
                  <w:r w:rsidRPr="00E23E48">
                    <w:rPr>
                      <w:rFonts w:ascii="Century Gothic" w:hAnsi="Century Gothic"/>
                    </w:rPr>
                    <w:t xml:space="preserve"> per month.</w:t>
                  </w:r>
                </w:p>
                <w:p w:rsidR="00752DC4" w:rsidRDefault="00752DC4" w:rsidP="00752DC4">
                  <w:pPr>
                    <w:pStyle w:val="ListParagraph"/>
                    <w:numPr>
                      <w:ilvl w:val="0"/>
                      <w:numId w:val="1"/>
                    </w:numPr>
                    <w:rPr>
                      <w:rFonts w:ascii="Century Gothic" w:hAnsi="Century Gothic"/>
                    </w:rPr>
                  </w:pPr>
                  <w:r>
                    <w:rPr>
                      <w:rFonts w:ascii="Century Gothic" w:hAnsi="Century Gothic"/>
                    </w:rPr>
                    <w:t>Increase the non-residential base fee approximately (given rounding variation) six percent for each of eleven water meter sizes.</w:t>
                  </w:r>
                </w:p>
                <w:p w:rsidR="00752DC4" w:rsidRDefault="00752DC4" w:rsidP="00752DC4">
                  <w:pPr>
                    <w:pStyle w:val="ListParagraph"/>
                    <w:numPr>
                      <w:ilvl w:val="0"/>
                      <w:numId w:val="1"/>
                    </w:numPr>
                    <w:rPr>
                      <w:rFonts w:ascii="Century Gothic" w:hAnsi="Century Gothic"/>
                    </w:rPr>
                  </w:pPr>
                  <w:r>
                    <w:rPr>
                      <w:rFonts w:ascii="Century Gothic" w:hAnsi="Century Gothic"/>
                    </w:rPr>
                    <w:t>Increase the volume rate, for all customers, from $2.38 per CCF to $2.52 per CCF.</w:t>
                  </w: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Sec. 22-263 (b)(2) – proposed change will</w:t>
                  </w:r>
                </w:p>
                <w:p w:rsidR="00752DC4" w:rsidRDefault="00752DC4" w:rsidP="00752DC4">
                  <w:pPr>
                    <w:pStyle w:val="ListParagraph"/>
                    <w:numPr>
                      <w:ilvl w:val="0"/>
                      <w:numId w:val="2"/>
                    </w:numPr>
                    <w:rPr>
                      <w:rFonts w:ascii="Century Gothic" w:hAnsi="Century Gothic"/>
                    </w:rPr>
                  </w:pPr>
                  <w:r>
                    <w:rPr>
                      <w:rFonts w:ascii="Century Gothic" w:hAnsi="Century Gothic"/>
                    </w:rPr>
                    <w:t>Increase the unit charge for BOD (biochemical oxygen demand) in dollars per pound from $0.303 to $0.321.</w:t>
                  </w:r>
                </w:p>
                <w:p w:rsidR="00752DC4" w:rsidRDefault="00752DC4" w:rsidP="00752DC4">
                  <w:pPr>
                    <w:pStyle w:val="ListParagraph"/>
                    <w:numPr>
                      <w:ilvl w:val="0"/>
                      <w:numId w:val="2"/>
                    </w:numPr>
                    <w:rPr>
                      <w:rFonts w:ascii="Century Gothic" w:hAnsi="Century Gothic"/>
                    </w:rPr>
                  </w:pPr>
                  <w:r>
                    <w:rPr>
                      <w:rFonts w:ascii="Century Gothic" w:hAnsi="Century Gothic"/>
                    </w:rPr>
                    <w:t>Increase the unit charge for suspended solids in dollars per pound from $0.208 to $0.221.</w:t>
                  </w: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Sec. 22.-264 (b) – proposed increases in connection fees.  The residential and 5/8 inch meter connection fee is proposed to increase from $2,000 to $2,400.  This is the fourth year of a proposed four year connection fee increase that brings the residential connection fee to a total of $2,400 in year four.  The connection fees for the other 10 meter sizes will be increased by an amount equivalent to the $400 increase for the 5/8 meter multiplied by the ratio of the meter capacity to the capacity of a 5/8 inch meter.</w:t>
                  </w:r>
                </w:p>
                <w:p w:rsidR="00752DC4" w:rsidRDefault="00752DC4" w:rsidP="00752DC4">
                  <w:pPr>
                    <w:rPr>
                      <w:rFonts w:ascii="Century Gothic" w:hAnsi="Century Gothic"/>
                    </w:rPr>
                  </w:pPr>
                </w:p>
                <w:p w:rsidR="00CE4274" w:rsidRDefault="00752DC4" w:rsidP="00CE4274">
                  <w:pPr>
                    <w:rPr>
                      <w:rFonts w:ascii="Century Gothic" w:hAnsi="Century Gothic"/>
                    </w:rPr>
                  </w:pPr>
                  <w:r>
                    <w:rPr>
                      <w:rFonts w:ascii="Century Gothic" w:hAnsi="Century Gothic"/>
                    </w:rPr>
                    <w:t>Sec. 22-264 (a), (c) and (d) – proposed changes clarify connection fee charges and reductions for users that change their use of the wastewater system due to redevelopment or for other purposes.</w:t>
                  </w:r>
                </w:p>
              </w:sdtContent>
            </w:sdt>
          </w:sdtContent>
        </w:sdt>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F604BC">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173355</wp:posOffset>
                </wp:positionV>
                <wp:extent cx="6797675" cy="28765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752DC4" w:rsidRPr="00752DC4">
            <w:rPr>
              <w:rFonts w:ascii="Century Gothic" w:hAnsi="Century Gothic"/>
            </w:rPr>
            <w:t xml:space="preserve"> Increase revenue by six percent, from fees charged, over Fiscal Year 2017 rate.  The connection fee revenue will increase by 20% for each new connection. </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752DC4" w:rsidRPr="00752DC4">
            <w:rPr>
              <w:rFonts w:ascii="Century Gothic" w:hAnsi="Century Gothic"/>
            </w:rPr>
            <w:t>Increase revenue by six percent, from fees charged, over Fiscal Year 2017 rate.  The connection fee revenue will increase by 20%, for each new connection due to this proposed increase.</w:t>
          </w:r>
        </w:sdtContent>
      </w:sdt>
    </w:p>
    <w:p w:rsidR="00C379A1" w:rsidRDefault="00F604BC">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134620</wp:posOffset>
                </wp:positionV>
                <wp:extent cx="6797675" cy="28765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604BC">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4095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4095F">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4095F">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506669"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43674D" w:rsidRDefault="00506669">
      <w:pPr>
        <w:rPr>
          <w:rFonts w:ascii="Century Gothic" w:hAnsi="Century Gothic"/>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4095F">
            <w:rPr>
              <w:rStyle w:val="Style3"/>
            </w:rPr>
            <w:t>Infrastructure</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4095F">
            <w:rPr>
              <w:rStyle w:val="Style3"/>
            </w:rPr>
            <w:t>Not applicable</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4095F">
            <w:rPr>
              <w:rStyle w:val="Style3"/>
            </w:rPr>
            <w:t>Not Applicable</w:t>
          </w:r>
        </w:sdtContent>
      </w:sdt>
    </w:p>
    <w:p w:rsidR="0043674D" w:rsidRDefault="0043674D">
      <w:pPr>
        <w:rPr>
          <w:rFonts w:ascii="Century Gothic" w:hAnsi="Century Gothic"/>
        </w:rPr>
      </w:pPr>
    </w:p>
    <w:p w:rsidR="00C379A1" w:rsidRDefault="00F604BC">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19050</wp:posOffset>
                </wp:positionV>
                <wp:extent cx="6797675" cy="28765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1905724796"/>
                <w:placeholder>
                  <w:docPart w:val="6EC407AD76FD45B49CA74F422051A70B"/>
                </w:placeholder>
              </w:sdtPr>
              <w:sdtEndPr/>
              <w:sdtContent>
                <w:tc>
                  <w:tcPr>
                    <w:tcW w:w="2790" w:type="dxa"/>
                    <w:shd w:val="clear" w:color="auto" w:fill="auto"/>
                  </w:tcPr>
                  <w:p w:rsidR="00752DC4" w:rsidRDefault="00752DC4" w:rsidP="00752DC4">
                    <w:pPr>
                      <w:rPr>
                        <w:rFonts w:ascii="Century Gothic" w:hAnsi="Century Gothic"/>
                      </w:rPr>
                    </w:pPr>
                    <w:r>
                      <w:rPr>
                        <w:rFonts w:ascii="Century Gothic" w:hAnsi="Century Gothic"/>
                      </w:rPr>
                      <w:t>7/17/2017</w:t>
                    </w:r>
                  </w:p>
                  <w:p w:rsidR="00752DC4" w:rsidRDefault="00752DC4" w:rsidP="00752DC4">
                    <w:pPr>
                      <w:rPr>
                        <w:rFonts w:ascii="Century Gothic" w:hAnsi="Century Gothic"/>
                      </w:rPr>
                    </w:pP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09/19/2016</w:t>
                    </w:r>
                  </w:p>
                  <w:p w:rsidR="00752DC4" w:rsidRDefault="00752DC4" w:rsidP="00752DC4">
                    <w:pPr>
                      <w:rPr>
                        <w:rFonts w:ascii="Century Gothic" w:hAnsi="Century Gothic"/>
                      </w:rPr>
                    </w:pP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09/06/2016</w:t>
                    </w:r>
                  </w:p>
                  <w:p w:rsidR="00752DC4" w:rsidRDefault="00752DC4" w:rsidP="00752DC4">
                    <w:pPr>
                      <w:rPr>
                        <w:rFonts w:ascii="Century Gothic" w:hAnsi="Century Gothic"/>
                      </w:rPr>
                    </w:pP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07/18/2016</w:t>
                    </w:r>
                  </w:p>
                  <w:p w:rsidR="00752DC4" w:rsidRDefault="00752DC4" w:rsidP="00752DC4">
                    <w:pPr>
                      <w:rPr>
                        <w:rFonts w:ascii="Century Gothic" w:hAnsi="Century Gothic"/>
                      </w:rPr>
                    </w:pP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09/21/2015</w:t>
                    </w:r>
                  </w:p>
                  <w:p w:rsidR="00752DC4" w:rsidRDefault="00752DC4" w:rsidP="00752DC4">
                    <w:pPr>
                      <w:rPr>
                        <w:rFonts w:ascii="Century Gothic" w:hAnsi="Century Gothic"/>
                      </w:rPr>
                    </w:pP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09/15/2014</w:t>
                    </w:r>
                  </w:p>
                  <w:p w:rsidR="00752DC4" w:rsidRDefault="00752DC4" w:rsidP="00752DC4">
                    <w:pPr>
                      <w:rPr>
                        <w:rFonts w:ascii="Century Gothic" w:hAnsi="Century Gothic"/>
                      </w:rPr>
                    </w:pP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 xml:space="preserve">07/07/2014 </w:t>
                    </w: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03/04/2014</w:t>
                    </w:r>
                  </w:p>
                  <w:p w:rsidR="00752DC4" w:rsidRDefault="00752DC4" w:rsidP="00752DC4">
                    <w:pPr>
                      <w:rPr>
                        <w:rFonts w:ascii="Century Gothic" w:hAnsi="Century Gothic"/>
                      </w:rPr>
                    </w:pPr>
                  </w:p>
                  <w:p w:rsidR="00752DC4" w:rsidRDefault="00752DC4" w:rsidP="00752DC4">
                    <w:pPr>
                      <w:rPr>
                        <w:rFonts w:ascii="Century Gothic" w:hAnsi="Century Gothic"/>
                      </w:rPr>
                    </w:pPr>
                    <w:r>
                      <w:rPr>
                        <w:rFonts w:ascii="Century Gothic" w:hAnsi="Century Gothic"/>
                      </w:rPr>
                      <w:t>01/21/2014</w:t>
                    </w:r>
                  </w:p>
                  <w:p w:rsidR="00752DC4" w:rsidRDefault="00752DC4" w:rsidP="00752DC4">
                    <w:pPr>
                      <w:rPr>
                        <w:rFonts w:ascii="Century Gothic" w:hAnsi="Century Gothic"/>
                      </w:rPr>
                    </w:pPr>
                    <w:r>
                      <w:rPr>
                        <w:rFonts w:ascii="Century Gothic" w:hAnsi="Century Gothic"/>
                      </w:rPr>
                      <w:t>08/05/2013</w:t>
                    </w:r>
                  </w:p>
                  <w:p w:rsidR="004C26F6" w:rsidRDefault="004C26F6" w:rsidP="00752DC4">
                    <w:pPr>
                      <w:rPr>
                        <w:rFonts w:ascii="Century Gothic" w:hAnsi="Century Gothic"/>
                      </w:rPr>
                    </w:pPr>
                  </w:p>
                </w:tc>
              </w:sdtContent>
            </w:sdt>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958611646"/>
                <w:placeholder>
                  <w:docPart w:val="7CEAC3E401A34F70AF23EF00DD8D950C"/>
                </w:placeholder>
              </w:sdtPr>
              <w:sdtEndPr/>
              <w:sdtContent>
                <w:tc>
                  <w:tcPr>
                    <w:tcW w:w="7830" w:type="dxa"/>
                    <w:shd w:val="clear" w:color="auto" w:fill="auto"/>
                  </w:tcPr>
                  <w:p w:rsidR="00752DC4" w:rsidRDefault="00752DC4" w:rsidP="00752DC4">
                    <w:pPr>
                      <w:rPr>
                        <w:rFonts w:ascii="Century Gothic" w:hAnsi="Century Gothic"/>
                      </w:rPr>
                    </w:pPr>
                    <w:r>
                      <w:rPr>
                        <w:rFonts w:ascii="Century Gothic" w:hAnsi="Century Gothic"/>
                      </w:rPr>
                      <w:t xml:space="preserve">R94-17 </w:t>
                    </w:r>
                    <w:r w:rsidRPr="0092507E">
                      <w:rPr>
                        <w:rFonts w:ascii="Century Gothic" w:hAnsi="Century Gothic"/>
                      </w:rPr>
                      <w:t>Public Hearing to consider changes to the sanitary sewer utility rate, sanitary sewer utility connection fees and hauled liquid waste rate</w:t>
                    </w:r>
                  </w:p>
                  <w:p w:rsidR="00752DC4" w:rsidRDefault="00752DC4" w:rsidP="00752DC4">
                    <w:pPr>
                      <w:rPr>
                        <w:rFonts w:ascii="Century Gothic" w:hAnsi="Century Gothic"/>
                      </w:rPr>
                    </w:pPr>
                    <w:r>
                      <w:rPr>
                        <w:rFonts w:ascii="Century Gothic" w:hAnsi="Century Gothic"/>
                      </w:rPr>
                      <w:t>B196-16 Approved an amended ordinance increasing the sewer connection fee from $1,600 to $2,000 for residential and 5/8 inch water meters</w:t>
                    </w:r>
                  </w:p>
                  <w:p w:rsidR="00752DC4" w:rsidRDefault="00752DC4" w:rsidP="00752DC4">
                    <w:pPr>
                      <w:rPr>
                        <w:rFonts w:ascii="Century Gothic" w:hAnsi="Century Gothic"/>
                      </w:rPr>
                    </w:pPr>
                    <w:r>
                      <w:rPr>
                        <w:rFonts w:ascii="Century Gothic" w:hAnsi="Century Gothic"/>
                      </w:rPr>
                      <w:t>PH29-16 Public Hearing to consider changes to the sanitary sewer utility rate, sanitary sewer utility connection fees and hauled liquid waste rate</w:t>
                    </w:r>
                  </w:p>
                  <w:p w:rsidR="00752DC4" w:rsidRDefault="00752DC4" w:rsidP="00752DC4">
                    <w:pPr>
                      <w:rPr>
                        <w:rFonts w:ascii="Century Gothic" w:hAnsi="Century Gothic"/>
                      </w:rPr>
                    </w:pPr>
                    <w:r>
                      <w:rPr>
                        <w:rFonts w:ascii="Century Gothic" w:hAnsi="Century Gothic"/>
                      </w:rPr>
                      <w:t>R94-16 Setting a Public Hearing: consider changes to the sanitary sewer utility rate, sanitary sewer utility connection fee and hauled liquid waste rate</w:t>
                    </w:r>
                  </w:p>
                  <w:p w:rsidR="00752DC4" w:rsidRDefault="00752DC4" w:rsidP="00752DC4">
                    <w:pPr>
                      <w:rPr>
                        <w:rFonts w:ascii="Century Gothic" w:hAnsi="Century Gothic"/>
                      </w:rPr>
                    </w:pPr>
                    <w:r>
                      <w:rPr>
                        <w:rFonts w:ascii="Century Gothic" w:hAnsi="Century Gothic"/>
                      </w:rPr>
                      <w:t>B225-15 Approved an ordinance increasing the sewer connection fee from $1,200 to $1,600 for residential and 5/8 inch water meters</w:t>
                    </w:r>
                  </w:p>
                  <w:p w:rsidR="00752DC4" w:rsidRDefault="00752DC4" w:rsidP="00752DC4">
                    <w:pPr>
                      <w:rPr>
                        <w:rFonts w:ascii="Century Gothic" w:hAnsi="Century Gothic"/>
                      </w:rPr>
                    </w:pPr>
                    <w:r>
                      <w:rPr>
                        <w:rFonts w:ascii="Century Gothic" w:hAnsi="Century Gothic"/>
                      </w:rPr>
                      <w:t>B235-14 Approved an ordinance to increase the sewer connection fee from $800 to $1,200 for residential and 5/8 inch water meters</w:t>
                    </w:r>
                  </w:p>
                  <w:p w:rsidR="00752DC4" w:rsidRDefault="00752DC4" w:rsidP="00752DC4">
                    <w:pPr>
                      <w:rPr>
                        <w:rFonts w:ascii="Century Gothic" w:hAnsi="Century Gothic"/>
                      </w:rPr>
                    </w:pPr>
                    <w:r>
                      <w:rPr>
                        <w:rFonts w:ascii="Century Gothic" w:hAnsi="Century Gothic"/>
                      </w:rPr>
                      <w:t>Burton &amp; Associates presented rate recommendations for the Sanitary Sewer Utility at pre-council meeting</w:t>
                    </w:r>
                  </w:p>
                  <w:p w:rsidR="00752DC4" w:rsidRDefault="00752DC4" w:rsidP="00752DC4">
                    <w:pPr>
                      <w:rPr>
                        <w:rFonts w:ascii="Century Gothic" w:hAnsi="Century Gothic"/>
                      </w:rPr>
                    </w:pPr>
                    <w:r>
                      <w:rPr>
                        <w:rFonts w:ascii="Century Gothic" w:hAnsi="Century Gothic"/>
                      </w:rPr>
                      <w:t>Agreement with Burton &amp; Associates for Sanitary Sewer Utility Cost of Service and Rate Study</w:t>
                    </w:r>
                  </w:p>
                  <w:p w:rsidR="00752DC4" w:rsidRDefault="00752DC4" w:rsidP="00752DC4">
                    <w:pPr>
                      <w:rPr>
                        <w:rFonts w:ascii="Century Gothic" w:hAnsi="Century Gothic"/>
                      </w:rPr>
                    </w:pPr>
                    <w:r>
                      <w:rPr>
                        <w:rFonts w:ascii="Century Gothic" w:hAnsi="Century Gothic"/>
                      </w:rPr>
                      <w:t>Ordinance 21965 – Declaring the results of the special election</w:t>
                    </w:r>
                  </w:p>
                  <w:p w:rsidR="00752DC4" w:rsidRDefault="00752DC4" w:rsidP="00752DC4">
                    <w:pPr>
                      <w:rPr>
                        <w:rFonts w:ascii="Century Gothic" w:hAnsi="Century Gothic"/>
                      </w:rPr>
                    </w:pPr>
                    <w:r>
                      <w:rPr>
                        <w:rFonts w:ascii="Century Gothic" w:hAnsi="Century Gothic"/>
                      </w:rPr>
                      <w:t>Ordinance 21760 – Calling a special election of whether to issue the Sewer System Revenue bonds</w:t>
                    </w:r>
                  </w:p>
                  <w:p w:rsidR="004C26F6" w:rsidRDefault="004C26F6" w:rsidP="00A67AA3">
                    <w:pPr>
                      <w:rPr>
                        <w:rFonts w:ascii="Century Gothic" w:hAnsi="Century Gothic"/>
                      </w:rPr>
                    </w:pPr>
                  </w:p>
                </w:tc>
              </w:sdtContent>
            </w:sdt>
          </w:sdtContent>
        </w:sdt>
      </w:tr>
    </w:tbl>
    <w:p w:rsidR="00D85A25" w:rsidRDefault="00D85A25">
      <w:pPr>
        <w:rPr>
          <w:rFonts w:ascii="Century Gothic" w:hAnsi="Century Gothic"/>
        </w:rPr>
      </w:pPr>
    </w:p>
    <w:p w:rsidR="00C379A1" w:rsidRDefault="00F604BC">
      <w:pPr>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248920</wp:posOffset>
                </wp:positionV>
                <wp:extent cx="6797675" cy="28765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6130C8" w:rsidP="00C379A1">
          <w:pPr>
            <w:tabs>
              <w:tab w:val="left" w:pos="4530"/>
            </w:tabs>
            <w:rPr>
              <w:rFonts w:ascii="Century Gothic" w:hAnsi="Century Gothic"/>
            </w:rPr>
          </w:pPr>
          <w:r>
            <w:rPr>
              <w:rFonts w:ascii="Century Gothic" w:hAnsi="Century Gothic"/>
            </w:rPr>
            <w:t>Following public input and Council discussion, Council should approve the proposed changes to sewer rates</w:t>
          </w:r>
          <w:r w:rsidR="00E73932">
            <w:rPr>
              <w:rFonts w:ascii="Century Gothic" w:hAnsi="Century Gothic"/>
            </w:rPr>
            <w:t xml:space="preserve"> and waste hauler rates</w:t>
          </w:r>
          <w:bookmarkStart w:id="0" w:name="_GoBack"/>
          <w:bookmarkEnd w:id="0"/>
          <w:r>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B1" w:rsidRDefault="00201FB1" w:rsidP="004A4C2D">
      <w:r>
        <w:separator/>
      </w:r>
    </w:p>
  </w:endnote>
  <w:endnote w:type="continuationSeparator" w:id="0">
    <w:p w:rsidR="00201FB1" w:rsidRDefault="00201FB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B1" w:rsidRDefault="00201FB1" w:rsidP="004A4C2D">
      <w:r>
        <w:separator/>
      </w:r>
    </w:p>
  </w:footnote>
  <w:footnote w:type="continuationSeparator" w:id="0">
    <w:p w:rsidR="00201FB1" w:rsidRDefault="00201FB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7879"/>
    <w:multiLevelType w:val="hybridMultilevel"/>
    <w:tmpl w:val="5924450E"/>
    <w:lvl w:ilvl="0" w:tplc="435A5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DB53BA"/>
    <w:multiLevelType w:val="hybridMultilevel"/>
    <w:tmpl w:val="EECA47E2"/>
    <w:lvl w:ilvl="0" w:tplc="3A60D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0593"/>
    <w:rsid w:val="000476B6"/>
    <w:rsid w:val="000564F4"/>
    <w:rsid w:val="00081116"/>
    <w:rsid w:val="00092AD1"/>
    <w:rsid w:val="000E2AA6"/>
    <w:rsid w:val="000E37AB"/>
    <w:rsid w:val="000E3DAB"/>
    <w:rsid w:val="0011191B"/>
    <w:rsid w:val="00121166"/>
    <w:rsid w:val="00160464"/>
    <w:rsid w:val="00192D23"/>
    <w:rsid w:val="001E142A"/>
    <w:rsid w:val="001F1288"/>
    <w:rsid w:val="00201FB1"/>
    <w:rsid w:val="002773F7"/>
    <w:rsid w:val="002C289E"/>
    <w:rsid w:val="002D380E"/>
    <w:rsid w:val="002F3061"/>
    <w:rsid w:val="0034095F"/>
    <w:rsid w:val="00340994"/>
    <w:rsid w:val="00344C59"/>
    <w:rsid w:val="00381A9D"/>
    <w:rsid w:val="003C57DC"/>
    <w:rsid w:val="0041404F"/>
    <w:rsid w:val="0043674D"/>
    <w:rsid w:val="00480AED"/>
    <w:rsid w:val="0048496D"/>
    <w:rsid w:val="004A4C2D"/>
    <w:rsid w:val="004A51CB"/>
    <w:rsid w:val="004C26F6"/>
    <w:rsid w:val="004C2DE4"/>
    <w:rsid w:val="004F48BF"/>
    <w:rsid w:val="00506669"/>
    <w:rsid w:val="00572FBB"/>
    <w:rsid w:val="005831E4"/>
    <w:rsid w:val="00591DC5"/>
    <w:rsid w:val="005B3871"/>
    <w:rsid w:val="005C086F"/>
    <w:rsid w:val="005F6088"/>
    <w:rsid w:val="006035B5"/>
    <w:rsid w:val="006130C8"/>
    <w:rsid w:val="00625FCB"/>
    <w:rsid w:val="00646D99"/>
    <w:rsid w:val="006D6E9E"/>
    <w:rsid w:val="006F185A"/>
    <w:rsid w:val="00752DC4"/>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AA3"/>
    <w:rsid w:val="00A67E22"/>
    <w:rsid w:val="00A85777"/>
    <w:rsid w:val="00B158FC"/>
    <w:rsid w:val="00B54FB9"/>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72A47"/>
    <w:rsid w:val="00D85A25"/>
    <w:rsid w:val="00DC159F"/>
    <w:rsid w:val="00DC18D1"/>
    <w:rsid w:val="00DE2810"/>
    <w:rsid w:val="00DF4837"/>
    <w:rsid w:val="00E21F4E"/>
    <w:rsid w:val="00E366C4"/>
    <w:rsid w:val="00E518F5"/>
    <w:rsid w:val="00E52526"/>
    <w:rsid w:val="00E73932"/>
    <w:rsid w:val="00E74D19"/>
    <w:rsid w:val="00EB1A02"/>
    <w:rsid w:val="00EC2404"/>
    <w:rsid w:val="00ED1548"/>
    <w:rsid w:val="00EE317A"/>
    <w:rsid w:val="00F214E8"/>
    <w:rsid w:val="00F30B5A"/>
    <w:rsid w:val="00F604BC"/>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6EC407AD76FD45B49CA74F422051A70B"/>
        <w:category>
          <w:name w:val="General"/>
          <w:gallery w:val="placeholder"/>
        </w:category>
        <w:types>
          <w:type w:val="bbPlcHdr"/>
        </w:types>
        <w:behaviors>
          <w:behavior w:val="content"/>
        </w:behaviors>
        <w:guid w:val="{9C135A40-8476-4FA2-A575-912A6A35915A}"/>
      </w:docPartPr>
      <w:docPartBody>
        <w:p w:rsidR="006E1F37" w:rsidRDefault="000265F5" w:rsidP="000265F5">
          <w:pPr>
            <w:pStyle w:val="6EC407AD76FD45B49CA74F422051A70B"/>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7CEAC3E401A34F70AF23EF00DD8D950C"/>
        <w:category>
          <w:name w:val="General"/>
          <w:gallery w:val="placeholder"/>
        </w:category>
        <w:types>
          <w:type w:val="bbPlcHdr"/>
        </w:types>
        <w:behaviors>
          <w:behavior w:val="content"/>
        </w:behaviors>
        <w:guid w:val="{5E61A865-6A2A-455E-B473-22ADCE65373A}"/>
      </w:docPartPr>
      <w:docPartBody>
        <w:p w:rsidR="006E1F37" w:rsidRDefault="000265F5" w:rsidP="000265F5">
          <w:pPr>
            <w:pStyle w:val="7CEAC3E401A34F70AF23EF00DD8D950C"/>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85332E238AF54C2A9C0507BAAFD63A1E"/>
        <w:category>
          <w:name w:val="General"/>
          <w:gallery w:val="placeholder"/>
        </w:category>
        <w:types>
          <w:type w:val="bbPlcHdr"/>
        </w:types>
        <w:behaviors>
          <w:behavior w:val="content"/>
        </w:behaviors>
        <w:guid w:val="{3E15E502-9364-4A5F-B68F-8EDBA270992E}"/>
      </w:docPartPr>
      <w:docPartBody>
        <w:p w:rsidR="006B15F5" w:rsidRDefault="00E3686D" w:rsidP="00E3686D">
          <w:pPr>
            <w:pStyle w:val="85332E238AF54C2A9C0507BAAFD63A1E"/>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77FB88DED64E5BBA3EF7C1C3270C36"/>
        <w:category>
          <w:name w:val="General"/>
          <w:gallery w:val="placeholder"/>
        </w:category>
        <w:types>
          <w:type w:val="bbPlcHdr"/>
        </w:types>
        <w:behaviors>
          <w:behavior w:val="content"/>
        </w:behaviors>
        <w:guid w:val="{52CE4E4A-6248-4E30-85F7-CB383819C35C}"/>
      </w:docPartPr>
      <w:docPartBody>
        <w:p w:rsidR="006B15F5" w:rsidRDefault="00E3686D" w:rsidP="00E3686D">
          <w:pPr>
            <w:pStyle w:val="F477FB88DED64E5BBA3EF7C1C3270C36"/>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34E6C"/>
    <w:rsid w:val="00010C76"/>
    <w:rsid w:val="000265F5"/>
    <w:rsid w:val="00034E6C"/>
    <w:rsid w:val="0013015F"/>
    <w:rsid w:val="00167CE1"/>
    <w:rsid w:val="00171B52"/>
    <w:rsid w:val="001E1DFB"/>
    <w:rsid w:val="0024399D"/>
    <w:rsid w:val="002D4B39"/>
    <w:rsid w:val="002E6193"/>
    <w:rsid w:val="00331D1F"/>
    <w:rsid w:val="003C79DA"/>
    <w:rsid w:val="00412C43"/>
    <w:rsid w:val="0043257E"/>
    <w:rsid w:val="004C0099"/>
    <w:rsid w:val="004F35AE"/>
    <w:rsid w:val="005215D5"/>
    <w:rsid w:val="005F57FE"/>
    <w:rsid w:val="006259E9"/>
    <w:rsid w:val="00647550"/>
    <w:rsid w:val="006702CB"/>
    <w:rsid w:val="006B15F5"/>
    <w:rsid w:val="006C0A97"/>
    <w:rsid w:val="006E1F37"/>
    <w:rsid w:val="006E696C"/>
    <w:rsid w:val="00773276"/>
    <w:rsid w:val="008F5C85"/>
    <w:rsid w:val="009B3AA1"/>
    <w:rsid w:val="00B070C6"/>
    <w:rsid w:val="00B54DAB"/>
    <w:rsid w:val="00BB21DC"/>
    <w:rsid w:val="00C22202"/>
    <w:rsid w:val="00D626D5"/>
    <w:rsid w:val="00E3686D"/>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3686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215D5"/>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40B5C1EA23B24F78B0AD40D0FFE98512">
    <w:name w:val="40B5C1EA23B24F78B0AD40D0FFE98512"/>
    <w:rsid w:val="005215D5"/>
  </w:style>
  <w:style w:type="paragraph" w:customStyle="1" w:styleId="6EC407AD76FD45B49CA74F422051A70B">
    <w:name w:val="6EC407AD76FD45B49CA74F422051A70B"/>
    <w:rsid w:val="000265F5"/>
    <w:pPr>
      <w:spacing w:after="160" w:line="259" w:lineRule="auto"/>
    </w:pPr>
  </w:style>
  <w:style w:type="paragraph" w:customStyle="1" w:styleId="D895C4C888224B028FDC25945CEA3981">
    <w:name w:val="D895C4C888224B028FDC25945CEA3981"/>
    <w:rsid w:val="000265F5"/>
    <w:pPr>
      <w:spacing w:after="160" w:line="259" w:lineRule="auto"/>
    </w:pPr>
  </w:style>
  <w:style w:type="paragraph" w:customStyle="1" w:styleId="7CEAC3E401A34F70AF23EF00DD8D950C">
    <w:name w:val="7CEAC3E401A34F70AF23EF00DD8D950C"/>
    <w:rsid w:val="000265F5"/>
    <w:pPr>
      <w:spacing w:after="160" w:line="259" w:lineRule="auto"/>
    </w:pPr>
  </w:style>
  <w:style w:type="paragraph" w:customStyle="1" w:styleId="85332E238AF54C2A9C0507BAAFD63A1E">
    <w:name w:val="85332E238AF54C2A9C0507BAAFD63A1E"/>
    <w:rsid w:val="00E3686D"/>
  </w:style>
  <w:style w:type="paragraph" w:customStyle="1" w:styleId="F477FB88DED64E5BBA3EF7C1C3270C36">
    <w:name w:val="F477FB88DED64E5BBA3EF7C1C3270C36"/>
    <w:rsid w:val="00E3686D"/>
  </w:style>
  <w:style w:type="paragraph" w:customStyle="1" w:styleId="B5FEAB8BBF5A4A9FAB46946ED48C95EC">
    <w:name w:val="B5FEAB8BBF5A4A9FAB46946ED48C95EC"/>
    <w:rsid w:val="00E3686D"/>
  </w:style>
  <w:style w:type="paragraph" w:customStyle="1" w:styleId="10F086C085EC413BACC70B352973E3AB">
    <w:name w:val="10F086C085EC413BACC70B352973E3AB"/>
    <w:rsid w:val="00E368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4D48-DE47-45FD-9897-7FBB095C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David Sorrell</cp:lastModifiedBy>
  <cp:revision>2</cp:revision>
  <cp:lastPrinted>2017-08-11T13:03:00Z</cp:lastPrinted>
  <dcterms:created xsi:type="dcterms:W3CDTF">2017-08-11T13:06:00Z</dcterms:created>
  <dcterms:modified xsi:type="dcterms:W3CDTF">2017-08-11T13:06:00Z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