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D056E">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0029B1">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86BCD">
            <w:rPr>
              <w:rStyle w:val="Style3"/>
              <w:rFonts w:eastAsiaTheme="majorEastAsia"/>
            </w:rPr>
            <w:t>Authorizing a g</w:t>
          </w:r>
          <w:r w:rsidR="00FD056E" w:rsidRPr="00FD056E">
            <w:rPr>
              <w:rStyle w:val="Style3"/>
              <w:rFonts w:eastAsiaTheme="majorEastAsia"/>
            </w:rPr>
            <w:t xml:space="preserve">rant </w:t>
          </w:r>
          <w:r w:rsidR="00B86BCD">
            <w:rPr>
              <w:rStyle w:val="Style3"/>
              <w:rFonts w:eastAsiaTheme="majorEastAsia"/>
            </w:rPr>
            <w:t>a</w:t>
          </w:r>
          <w:r w:rsidR="00FD056E" w:rsidRPr="00FD056E">
            <w:rPr>
              <w:rStyle w:val="Style3"/>
              <w:rFonts w:eastAsiaTheme="majorEastAsia"/>
            </w:rPr>
            <w:t xml:space="preserve">greement with </w:t>
          </w:r>
          <w:r w:rsidR="00011508">
            <w:rPr>
              <w:rStyle w:val="Style3"/>
              <w:rFonts w:eastAsiaTheme="majorEastAsia"/>
            </w:rPr>
            <w:t xml:space="preserve">the </w:t>
          </w:r>
          <w:r w:rsidR="00FD056E" w:rsidRPr="00FD056E">
            <w:rPr>
              <w:rStyle w:val="Style3"/>
              <w:rFonts w:eastAsiaTheme="majorEastAsia"/>
            </w:rPr>
            <w:t xml:space="preserve">Boys &amp; Girls Club of Columbia for funding youth and teen </w:t>
          </w:r>
          <w:r w:rsidR="00DB5045">
            <w:rPr>
              <w:rStyle w:val="Style3"/>
              <w:rFonts w:eastAsiaTheme="majorEastAsia"/>
            </w:rPr>
            <w:t xml:space="preserve">services and </w:t>
          </w:r>
          <w:r w:rsidR="00FD056E" w:rsidRPr="00FD056E">
            <w:rPr>
              <w:rStyle w:val="Style3"/>
              <w:rFonts w:eastAsiaTheme="majorEastAsia"/>
            </w:rPr>
            <w:t>sport programs to be provided in the new addition to their existing facility.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2BAFE6A1" wp14:editId="162F852F">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F096F" w:rsidRPr="00791D82" w:rsidRDefault="007F096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D056E">
          <w:pPr>
            <w:rPr>
              <w:rFonts w:ascii="Century Gothic" w:hAnsi="Century Gothic"/>
            </w:rPr>
          </w:pPr>
          <w:r w:rsidRPr="00FD056E">
            <w:rPr>
              <w:rFonts w:ascii="Century Gothic" w:hAnsi="Century Gothic"/>
            </w:rPr>
            <w:t>Following an extensive fundraising campaign, the Boys &amp; Girls Club of Columbia (BGCC) recently met its $2.5 million dollar goal to expand their existing facility located at 1200 N. Seventh Street. The proposed grant agreement follows the City Council’s appropriation of $500,000 from general fund reserves for support of the expansion project</w:t>
          </w:r>
          <w:r w:rsidR="00772CB8">
            <w:rPr>
              <w:rFonts w:ascii="Century Gothic" w:hAnsi="Century Gothic"/>
            </w:rPr>
            <w:t>,</w:t>
          </w:r>
          <w:r w:rsidRPr="00FD056E">
            <w:rPr>
              <w:rFonts w:ascii="Century Gothic" w:hAnsi="Century Gothic"/>
            </w:rPr>
            <w:t xml:space="preserve"> which was included in the City’s FY 2017 budget.  Specifically, $300,000 provides 15 years of P&amp;R use of the gym</w:t>
          </w:r>
          <w:r w:rsidR="00772CB8">
            <w:rPr>
              <w:rFonts w:ascii="Century Gothic" w:hAnsi="Century Gothic"/>
            </w:rPr>
            <w:t>,</w:t>
          </w:r>
          <w:r w:rsidRPr="00FD056E">
            <w:rPr>
              <w:rFonts w:ascii="Century Gothic" w:hAnsi="Century Gothic"/>
            </w:rPr>
            <w:t xml:space="preserve"> and $200,000 will be used by the BGCC to provide expanded programming </w:t>
          </w:r>
          <w:r w:rsidR="003D6257">
            <w:rPr>
              <w:rFonts w:ascii="Century Gothic" w:hAnsi="Century Gothic"/>
            </w:rPr>
            <w:t xml:space="preserve">services </w:t>
          </w:r>
          <w:r w:rsidR="00A349AE">
            <w:rPr>
              <w:rFonts w:ascii="Century Gothic" w:hAnsi="Century Gothic"/>
            </w:rPr>
            <w:t xml:space="preserve">at-risk youth in the </w:t>
          </w:r>
          <w:r w:rsidRPr="00FD056E">
            <w:rPr>
              <w:rFonts w:ascii="Century Gothic" w:hAnsi="Century Gothic"/>
            </w:rPr>
            <w:t>8th-10th grade</w:t>
          </w:r>
          <w:r w:rsidR="00A349AE">
            <w:rPr>
              <w:rFonts w:ascii="Century Gothic" w:hAnsi="Century Gothic"/>
            </w:rPr>
            <w:t>s</w:t>
          </w:r>
          <w:r w:rsidR="003D6257">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34D6FFF" wp14:editId="5CCE5BD5">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F096F" w:rsidRPr="00791D82" w:rsidRDefault="007F096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D056E" w:rsidRPr="00FD056E" w:rsidRDefault="00FD056E" w:rsidP="00FD056E">
          <w:pPr>
            <w:rPr>
              <w:rFonts w:ascii="Century Gothic" w:hAnsi="Century Gothic"/>
            </w:rPr>
          </w:pPr>
          <w:r w:rsidRPr="00FD056E">
            <w:rPr>
              <w:rFonts w:ascii="Century Gothic" w:hAnsi="Century Gothic"/>
            </w:rPr>
            <w:t xml:space="preserve">The BGCC offers high quality, comprehensive after </w:t>
          </w:r>
          <w:r w:rsidR="009F2F05">
            <w:rPr>
              <w:rFonts w:ascii="Century Gothic" w:hAnsi="Century Gothic"/>
            </w:rPr>
            <w:t>school and summer programs that</w:t>
          </w:r>
          <w:r w:rsidRPr="00FD056E">
            <w:rPr>
              <w:rFonts w:ascii="Century Gothic" w:hAnsi="Century Gothic"/>
            </w:rPr>
            <w:t xml:space="preserve"> address the wide range of risks faced and skills needed by youth. Plans for the expansion include the addition of 14,000 square feet to the current 10,000-square-foot building. The expansion will also add a larger cafeteria, full kitchen with opportunities for cooking courses, recording studio, </w:t>
          </w:r>
          <w:proofErr w:type="gramStart"/>
          <w:r w:rsidRPr="00FD056E">
            <w:rPr>
              <w:rFonts w:ascii="Century Gothic" w:hAnsi="Century Gothic"/>
            </w:rPr>
            <w:t>a</w:t>
          </w:r>
          <w:proofErr w:type="gramEnd"/>
          <w:r w:rsidRPr="00FD056E">
            <w:rPr>
              <w:rFonts w:ascii="Century Gothic" w:hAnsi="Century Gothic"/>
            </w:rPr>
            <w:t xml:space="preserve"> teen area for older children, a full-size basketball court</w:t>
          </w:r>
          <w:r w:rsidR="00DB5045">
            <w:rPr>
              <w:rFonts w:ascii="Century Gothic" w:hAnsi="Century Gothic"/>
            </w:rPr>
            <w:t>,</w:t>
          </w:r>
          <w:r w:rsidRPr="00FD056E">
            <w:rPr>
              <w:rFonts w:ascii="Century Gothic" w:hAnsi="Century Gothic"/>
            </w:rPr>
            <w:t xml:space="preserve"> and a performance stage to the facility. BGCC plans to complete the construction of the $2.5 million dollar expansion project by December 1, 2017.   </w:t>
          </w:r>
        </w:p>
        <w:p w:rsidR="00FD056E" w:rsidRPr="00FD056E" w:rsidRDefault="00FD056E" w:rsidP="00FD056E">
          <w:pPr>
            <w:rPr>
              <w:rFonts w:ascii="Century Gothic" w:hAnsi="Century Gothic"/>
            </w:rPr>
          </w:pPr>
        </w:p>
        <w:p w:rsidR="00FD056E" w:rsidRPr="00FD056E" w:rsidRDefault="00FD056E" w:rsidP="00FD056E">
          <w:pPr>
            <w:rPr>
              <w:rFonts w:ascii="Century Gothic" w:hAnsi="Century Gothic"/>
            </w:rPr>
          </w:pPr>
          <w:r w:rsidRPr="00FD056E">
            <w:rPr>
              <w:rFonts w:ascii="Century Gothic" w:hAnsi="Century Gothic"/>
            </w:rPr>
            <w:t xml:space="preserve">In consideration for the $500,000 funding to be provided under this grant agreement, the BGCC will allow the City to use the gymnasium and related facilities and equipment for youth sports programs and other parks and recreation and educational programs or events </w:t>
          </w:r>
          <w:r w:rsidR="003D6257">
            <w:rPr>
              <w:rFonts w:ascii="Century Gothic" w:hAnsi="Century Gothic"/>
            </w:rPr>
            <w:t xml:space="preserve">for fifteen years.  In addition, the grant will be used by Boys and Girls Club </w:t>
          </w:r>
          <w:r w:rsidRPr="00FD056E">
            <w:rPr>
              <w:rFonts w:ascii="Century Gothic" w:hAnsi="Century Gothic"/>
            </w:rPr>
            <w:t>to provide additional programming for at-risk youth in eighth</w:t>
          </w:r>
          <w:r w:rsidR="003D6257">
            <w:rPr>
              <w:rFonts w:ascii="Century Gothic" w:hAnsi="Century Gothic"/>
            </w:rPr>
            <w:t>, ninth, and</w:t>
          </w:r>
          <w:r w:rsidRPr="00FD056E">
            <w:rPr>
              <w:rFonts w:ascii="Century Gothic" w:hAnsi="Century Gothic"/>
            </w:rPr>
            <w:t xml:space="preserve"> tenth grade with a preference for those that reside in the City’s strategic plan areas</w:t>
          </w:r>
          <w:r w:rsidR="003D6257">
            <w:rPr>
              <w:rFonts w:ascii="Century Gothic" w:hAnsi="Century Gothic"/>
            </w:rPr>
            <w:t xml:space="preserve"> and those youth identified by Columbia Public Schools or the City for participation in certain programs or otherwise identified by CPS or the City to be in need of these services.  </w:t>
          </w:r>
          <w:r w:rsidRPr="00FD056E">
            <w:rPr>
              <w:rFonts w:ascii="Century Gothic" w:hAnsi="Century Gothic"/>
            </w:rPr>
            <w:t xml:space="preserve"> </w:t>
          </w:r>
        </w:p>
        <w:p w:rsidR="00FD056E" w:rsidRPr="00FD056E" w:rsidRDefault="00FD056E" w:rsidP="00FD056E">
          <w:pPr>
            <w:rPr>
              <w:rFonts w:ascii="Century Gothic" w:hAnsi="Century Gothic"/>
            </w:rPr>
          </w:pPr>
        </w:p>
        <w:p w:rsidR="00FD056E" w:rsidRPr="00FD056E" w:rsidRDefault="00FD056E" w:rsidP="00FD056E">
          <w:pPr>
            <w:rPr>
              <w:rFonts w:ascii="Century Gothic" w:hAnsi="Century Gothic"/>
            </w:rPr>
          </w:pPr>
          <w:r w:rsidRPr="00FD056E">
            <w:rPr>
              <w:rFonts w:ascii="Century Gothic" w:hAnsi="Century Gothic"/>
            </w:rPr>
            <w:t>Key points of the agreement include:</w:t>
          </w:r>
        </w:p>
        <w:p w:rsidR="00FD056E" w:rsidRPr="00FD056E" w:rsidRDefault="00FD056E" w:rsidP="00FD056E">
          <w:pPr>
            <w:rPr>
              <w:rFonts w:ascii="Century Gothic" w:hAnsi="Century Gothic"/>
            </w:rPr>
          </w:pPr>
        </w:p>
        <w:p w:rsidR="00FD056E" w:rsidRPr="00FD056E" w:rsidRDefault="00FD056E" w:rsidP="00FD056E">
          <w:pPr>
            <w:numPr>
              <w:ilvl w:val="0"/>
              <w:numId w:val="1"/>
            </w:numPr>
            <w:rPr>
              <w:rFonts w:ascii="Century Gothic" w:hAnsi="Century Gothic"/>
            </w:rPr>
          </w:pPr>
          <w:r w:rsidRPr="00FD056E">
            <w:rPr>
              <w:rFonts w:ascii="Century Gothic" w:hAnsi="Century Gothic"/>
            </w:rPr>
            <w:t xml:space="preserve">The agreement will be for a term of 15 years and the BGCC shall maintain a lease for the use of the property for a period of not less than 15 years to coincide with this agreement. </w:t>
          </w:r>
        </w:p>
        <w:p w:rsidR="00FD056E" w:rsidRPr="00FD056E" w:rsidRDefault="00FD056E" w:rsidP="00FD056E">
          <w:pPr>
            <w:numPr>
              <w:ilvl w:val="0"/>
              <w:numId w:val="1"/>
            </w:numPr>
            <w:rPr>
              <w:rFonts w:ascii="Century Gothic" w:hAnsi="Century Gothic"/>
            </w:rPr>
          </w:pPr>
          <w:r w:rsidRPr="00FD056E">
            <w:rPr>
              <w:rFonts w:ascii="Century Gothic" w:hAnsi="Century Gothic"/>
            </w:rPr>
            <w:t>BGCC is responsible for all costs to operate the facility</w:t>
          </w:r>
          <w:r w:rsidR="00F06CC1">
            <w:rPr>
              <w:rFonts w:ascii="Century Gothic" w:hAnsi="Century Gothic"/>
            </w:rPr>
            <w:t>,</w:t>
          </w:r>
          <w:r w:rsidRPr="00FD056E">
            <w:rPr>
              <w:rFonts w:ascii="Century Gothic" w:hAnsi="Century Gothic"/>
            </w:rPr>
            <w:t xml:space="preserve"> including but not limited to maintenance, staff, janitorial and snow removal. </w:t>
          </w:r>
          <w:r w:rsidR="00DB5045">
            <w:rPr>
              <w:rFonts w:ascii="Century Gothic" w:hAnsi="Century Gothic"/>
            </w:rPr>
            <w:t xml:space="preserve">City will pay for the costs associated with BGCC’s staff for the </w:t>
          </w:r>
          <w:r w:rsidR="00F06CC1">
            <w:rPr>
              <w:rFonts w:ascii="Century Gothic" w:hAnsi="Century Gothic"/>
            </w:rPr>
            <w:t>C</w:t>
          </w:r>
          <w:r w:rsidR="00DB5045">
            <w:rPr>
              <w:rFonts w:ascii="Century Gothic" w:hAnsi="Century Gothic"/>
            </w:rPr>
            <w:t>ity events held at the facility.</w:t>
          </w:r>
        </w:p>
        <w:p w:rsidR="00FD056E" w:rsidRPr="00FD056E" w:rsidRDefault="00FD056E" w:rsidP="00FD056E">
          <w:pPr>
            <w:numPr>
              <w:ilvl w:val="0"/>
              <w:numId w:val="1"/>
            </w:numPr>
            <w:rPr>
              <w:rFonts w:ascii="Century Gothic" w:hAnsi="Century Gothic"/>
            </w:rPr>
          </w:pPr>
          <w:r w:rsidRPr="00FD056E">
            <w:rPr>
              <w:rFonts w:ascii="Century Gothic" w:hAnsi="Century Gothic"/>
            </w:rPr>
            <w:lastRenderedPageBreak/>
            <w:t>Payment shall not begin until the BGCC has provided proof that they have paid $1,000,000.00 out of their funds for the project.</w:t>
          </w:r>
        </w:p>
        <w:p w:rsidR="00FD056E" w:rsidRPr="00FD056E" w:rsidRDefault="00FD056E" w:rsidP="00FD056E">
          <w:pPr>
            <w:numPr>
              <w:ilvl w:val="0"/>
              <w:numId w:val="1"/>
            </w:numPr>
            <w:rPr>
              <w:rFonts w:ascii="Century Gothic" w:hAnsi="Century Gothic"/>
            </w:rPr>
          </w:pPr>
          <w:r w:rsidRPr="00FD056E">
            <w:rPr>
              <w:rFonts w:ascii="Century Gothic" w:hAnsi="Century Gothic"/>
            </w:rPr>
            <w:t xml:space="preserve">The City may use the gym for the purpose of youth and teen sports programs for the 15 year lease period.  In return, the City shall pay BGCC $300,000 for this access. </w:t>
          </w:r>
        </w:p>
        <w:p w:rsidR="00FD056E" w:rsidRPr="00FD056E" w:rsidRDefault="00FD056E" w:rsidP="00FD056E">
          <w:pPr>
            <w:numPr>
              <w:ilvl w:val="1"/>
              <w:numId w:val="1"/>
            </w:numPr>
            <w:rPr>
              <w:rFonts w:ascii="Century Gothic" w:hAnsi="Century Gothic"/>
            </w:rPr>
          </w:pPr>
          <w:r w:rsidRPr="00FD056E">
            <w:rPr>
              <w:rFonts w:ascii="Century Gothic" w:hAnsi="Century Gothic"/>
            </w:rPr>
            <w:t>City shall submit a schedule of use by Sept 15 of each year.</w:t>
          </w:r>
        </w:p>
        <w:p w:rsidR="00FD056E" w:rsidRPr="00FD056E" w:rsidRDefault="00FD056E" w:rsidP="00FD056E">
          <w:pPr>
            <w:numPr>
              <w:ilvl w:val="1"/>
              <w:numId w:val="1"/>
            </w:numPr>
            <w:rPr>
              <w:rFonts w:ascii="Century Gothic" w:hAnsi="Century Gothic"/>
            </w:rPr>
          </w:pPr>
          <w:r w:rsidRPr="00FD056E">
            <w:rPr>
              <w:rFonts w:ascii="Century Gothic" w:hAnsi="Century Gothic"/>
            </w:rPr>
            <w:t>BGCC shall respond to City’s requested use by Sept 30</w:t>
          </w:r>
        </w:p>
        <w:p w:rsidR="00FD056E" w:rsidRPr="00FD056E" w:rsidRDefault="00FD056E" w:rsidP="00FD056E">
          <w:pPr>
            <w:numPr>
              <w:ilvl w:val="1"/>
              <w:numId w:val="1"/>
            </w:numPr>
            <w:rPr>
              <w:rFonts w:ascii="Century Gothic" w:hAnsi="Century Gothic"/>
            </w:rPr>
          </w:pPr>
          <w:r w:rsidRPr="00FD056E">
            <w:rPr>
              <w:rFonts w:ascii="Century Gothic" w:hAnsi="Century Gothic"/>
            </w:rPr>
            <w:t xml:space="preserve">Final schedule shall be determined by Oct 15. </w:t>
          </w:r>
        </w:p>
        <w:p w:rsidR="00FD056E" w:rsidRDefault="00FD056E" w:rsidP="00FD056E">
          <w:pPr>
            <w:numPr>
              <w:ilvl w:val="1"/>
              <w:numId w:val="1"/>
            </w:numPr>
            <w:rPr>
              <w:rFonts w:ascii="Century Gothic" w:hAnsi="Century Gothic"/>
            </w:rPr>
          </w:pPr>
          <w:r w:rsidRPr="00FD056E">
            <w:rPr>
              <w:rFonts w:ascii="Century Gothic" w:hAnsi="Century Gothic"/>
            </w:rPr>
            <w:t xml:space="preserve">Other use may be scheduled with 10 </w:t>
          </w:r>
          <w:r w:rsidR="009F2F05" w:rsidRPr="00FD056E">
            <w:rPr>
              <w:rFonts w:ascii="Century Gothic" w:hAnsi="Century Gothic"/>
            </w:rPr>
            <w:t>days’ notice</w:t>
          </w:r>
          <w:r w:rsidRPr="00FD056E">
            <w:rPr>
              <w:rFonts w:ascii="Century Gothic" w:hAnsi="Century Gothic"/>
            </w:rPr>
            <w:t xml:space="preserve"> pending availability.</w:t>
          </w:r>
        </w:p>
        <w:p w:rsidR="003A2529" w:rsidRPr="00FD056E" w:rsidRDefault="003A2529" w:rsidP="00FD056E">
          <w:pPr>
            <w:numPr>
              <w:ilvl w:val="1"/>
              <w:numId w:val="1"/>
            </w:numPr>
            <w:rPr>
              <w:rFonts w:ascii="Century Gothic" w:hAnsi="Century Gothic"/>
            </w:rPr>
          </w:pPr>
          <w:r>
            <w:rPr>
              <w:rFonts w:ascii="Century Gothic" w:hAnsi="Century Gothic"/>
            </w:rPr>
            <w:t>City may also hold three special events per year at no additional cost.</w:t>
          </w:r>
        </w:p>
        <w:p w:rsidR="00FE0F88" w:rsidRPr="00DB5045" w:rsidRDefault="00FD056E" w:rsidP="00DB5045">
          <w:pPr>
            <w:pStyle w:val="ListParagraph"/>
            <w:numPr>
              <w:ilvl w:val="0"/>
              <w:numId w:val="1"/>
            </w:numPr>
            <w:rPr>
              <w:rFonts w:ascii="Century Gothic" w:hAnsi="Century Gothic"/>
            </w:rPr>
          </w:pPr>
          <w:r w:rsidRPr="00DB5045">
            <w:rPr>
              <w:rFonts w:ascii="Century Gothic" w:hAnsi="Century Gothic"/>
            </w:rPr>
            <w:t xml:space="preserve">BGCC shall provide </w:t>
          </w:r>
          <w:r w:rsidR="003D6257" w:rsidRPr="00DB5045">
            <w:rPr>
              <w:rFonts w:ascii="Century Gothic" w:hAnsi="Century Gothic"/>
            </w:rPr>
            <w:t xml:space="preserve">$200,000 worth of </w:t>
          </w:r>
          <w:r w:rsidRPr="00DB5045">
            <w:rPr>
              <w:rFonts w:ascii="Century Gothic" w:hAnsi="Century Gothic"/>
            </w:rPr>
            <w:t>expanded programing services to the eighth to tenth graders in the community with a preference for those living in the City’s strategic plan areas</w:t>
          </w:r>
          <w:r w:rsidR="003D6257" w:rsidRPr="00DB5045">
            <w:rPr>
              <w:rFonts w:ascii="Century Gothic" w:hAnsi="Century Gothic"/>
            </w:rPr>
            <w:t xml:space="preserve"> and to those students identified by the City or Columbia Public Schools in need of the expanded programming services</w:t>
          </w:r>
          <w:r w:rsidRPr="00DB5045">
            <w:rPr>
              <w:rFonts w:ascii="Century Gothic" w:hAnsi="Century Gothic"/>
            </w:rPr>
            <w:t xml:space="preserve">. </w:t>
          </w:r>
          <w:r w:rsidR="00C175CF" w:rsidRPr="00DB5045">
            <w:rPr>
              <w:rFonts w:ascii="Century Gothic" w:hAnsi="Century Gothic"/>
            </w:rPr>
            <w:t>In alignment with the City’s strategic priorities, representatives from BGCC, Columbia Public Schools and city staff worked together to develop programm</w:t>
          </w:r>
          <w:r w:rsidR="009F2F05">
            <w:rPr>
              <w:rFonts w:ascii="Century Gothic" w:hAnsi="Century Gothic"/>
            </w:rPr>
            <w:t>ing that will further assist at-</w:t>
          </w:r>
          <w:r w:rsidR="00C175CF" w:rsidRPr="00DB5045">
            <w:rPr>
              <w:rFonts w:ascii="Century Gothic" w:hAnsi="Century Gothic"/>
            </w:rPr>
            <w:t>risk youth in graduating high school and pursuing successful careers.</w:t>
          </w:r>
          <w:r w:rsidR="00FE0F88" w:rsidRPr="00DB5045">
            <w:rPr>
              <w:rFonts w:ascii="Century Gothic" w:hAnsi="Century Gothic"/>
            </w:rPr>
            <w:t xml:space="preserve"> BGCC’s expanded programming services are designed to provide wrap around care to at risk students and their families that are in need of additional support</w:t>
          </w:r>
          <w:r w:rsidR="00DB5045">
            <w:rPr>
              <w:rFonts w:ascii="Century Gothic" w:hAnsi="Century Gothic"/>
            </w:rPr>
            <w:t xml:space="preserve"> by</w:t>
          </w:r>
          <w:r w:rsidR="00FE0F88" w:rsidRPr="00DB5045">
            <w:rPr>
              <w:rFonts w:ascii="Century Gothic" w:hAnsi="Century Gothic"/>
            </w:rPr>
            <w:t xml:space="preserve"> focus</w:t>
          </w:r>
          <w:r w:rsidR="00DB5045">
            <w:rPr>
              <w:rFonts w:ascii="Century Gothic" w:hAnsi="Century Gothic"/>
            </w:rPr>
            <w:t>ing</w:t>
          </w:r>
          <w:r w:rsidR="00FE0F88" w:rsidRPr="00DB5045">
            <w:rPr>
              <w:rFonts w:ascii="Century Gothic" w:hAnsi="Century Gothic"/>
            </w:rPr>
            <w:t xml:space="preserve"> on two primary areas:  career/employment skills development and school year enrichment support.  Career and employment skills development will include career exploration research, job search skills, guest speakers, and tours of businesses.  They will also provide mentoring, job shadowing and training opportunities related to career and employment skills.  School year enrichment support will provide at risk youth with much needed after school academic support, youth case management, and post-secondary education exploration (including tours of trade schools, community colleges, colleges and universities) and will help students navigate financial aid and scholarship program requirements.  </w:t>
          </w:r>
        </w:p>
        <w:p w:rsidR="00FD056E" w:rsidRPr="00FD056E" w:rsidRDefault="00C175CF" w:rsidP="00FD056E">
          <w:pPr>
            <w:numPr>
              <w:ilvl w:val="1"/>
              <w:numId w:val="1"/>
            </w:numPr>
            <w:rPr>
              <w:rFonts w:ascii="Century Gothic" w:hAnsi="Century Gothic"/>
            </w:rPr>
          </w:pPr>
          <w:r>
            <w:rPr>
              <w:rFonts w:ascii="Century Gothic" w:hAnsi="Century Gothic"/>
            </w:rPr>
            <w:t xml:space="preserve">BGCC will provide 18,018 units of the Career/Employment Skills Youth Development Program and 10,000 units of the school year enrichment support.  Each unit is calculated as one hour of youth development programming for one youth.  Career/Employment Skills Youth Development Program is provided at a rate of </w:t>
          </w:r>
          <w:r w:rsidRPr="00FD056E">
            <w:rPr>
              <w:rFonts w:ascii="Century Gothic" w:hAnsi="Century Gothic"/>
            </w:rPr>
            <w:t>five dollars and fifty-five cents ($5.55) per unit</w:t>
          </w:r>
          <w:r>
            <w:rPr>
              <w:rFonts w:ascii="Century Gothic" w:hAnsi="Century Gothic"/>
            </w:rPr>
            <w:t xml:space="preserve">.  The School Year Enrichment Program Services will be provided at a rate of ten dollars ($10.00) per unit.  </w:t>
          </w:r>
        </w:p>
        <w:p w:rsidR="00FD056E" w:rsidRPr="00FD056E" w:rsidRDefault="00FD056E" w:rsidP="00FD056E">
          <w:pPr>
            <w:numPr>
              <w:ilvl w:val="1"/>
              <w:numId w:val="1"/>
            </w:numPr>
            <w:rPr>
              <w:rFonts w:ascii="Century Gothic" w:hAnsi="Century Gothic"/>
            </w:rPr>
          </w:pPr>
          <w:r w:rsidRPr="00FD056E">
            <w:rPr>
              <w:rFonts w:ascii="Century Gothic" w:hAnsi="Century Gothic"/>
            </w:rPr>
            <w:t xml:space="preserve">BGCC shall not charge the youth or their family for participation in this expanded program. </w:t>
          </w:r>
        </w:p>
        <w:p w:rsidR="00FD056E" w:rsidRPr="00FD056E" w:rsidRDefault="00FD056E" w:rsidP="00FD056E">
          <w:pPr>
            <w:numPr>
              <w:ilvl w:val="1"/>
              <w:numId w:val="1"/>
            </w:numPr>
            <w:rPr>
              <w:rFonts w:ascii="Century Gothic" w:hAnsi="Century Gothic"/>
            </w:rPr>
          </w:pPr>
          <w:r w:rsidRPr="00FD056E">
            <w:rPr>
              <w:rFonts w:ascii="Century Gothic" w:hAnsi="Century Gothic"/>
            </w:rPr>
            <w:t xml:space="preserve">It is anticipated that the expanded program funds will be expended over a </w:t>
          </w:r>
          <w:r w:rsidR="009F2F05">
            <w:rPr>
              <w:rFonts w:ascii="Century Gothic" w:hAnsi="Century Gothic"/>
            </w:rPr>
            <w:br/>
            <w:t>two-</w:t>
          </w:r>
          <w:r w:rsidRPr="00FD056E">
            <w:rPr>
              <w:rFonts w:ascii="Century Gothic" w:hAnsi="Century Gothic"/>
            </w:rPr>
            <w:t xml:space="preserve">year period.  </w:t>
          </w:r>
        </w:p>
        <w:p w:rsidR="00FD056E" w:rsidRPr="00FD056E" w:rsidRDefault="00FD056E" w:rsidP="00FD056E">
          <w:pPr>
            <w:numPr>
              <w:ilvl w:val="1"/>
              <w:numId w:val="1"/>
            </w:numPr>
            <w:rPr>
              <w:rFonts w:ascii="Century Gothic" w:hAnsi="Century Gothic"/>
            </w:rPr>
          </w:pPr>
          <w:r w:rsidRPr="00FD056E">
            <w:rPr>
              <w:rFonts w:ascii="Century Gothic" w:hAnsi="Century Gothic"/>
            </w:rPr>
            <w:t xml:space="preserve">BGCC shall submit to and maintain with the City detailed financial reports that document expenditures of the expanded programming. </w:t>
          </w:r>
        </w:p>
        <w:p w:rsidR="00FD056E" w:rsidRPr="00FD056E" w:rsidRDefault="00F20E85" w:rsidP="00FD056E">
          <w:pPr>
            <w:numPr>
              <w:ilvl w:val="0"/>
              <w:numId w:val="1"/>
            </w:numPr>
            <w:rPr>
              <w:rFonts w:ascii="Century Gothic" w:hAnsi="Century Gothic"/>
            </w:rPr>
          </w:pPr>
          <w:r w:rsidRPr="00FD056E">
            <w:rPr>
              <w:rFonts w:ascii="Century Gothic" w:hAnsi="Century Gothic"/>
            </w:rPr>
            <w:t xml:space="preserve">Upon expiration or termination of this Agreement, </w:t>
          </w:r>
          <w:r w:rsidR="00FD056E" w:rsidRPr="00FD056E">
            <w:rPr>
              <w:rFonts w:ascii="Century Gothic" w:hAnsi="Century Gothic"/>
            </w:rPr>
            <w:t>BGCC</w:t>
          </w:r>
          <w:r w:rsidRPr="00FD056E">
            <w:rPr>
              <w:rFonts w:ascii="Century Gothic" w:hAnsi="Century Gothic"/>
            </w:rPr>
            <w:t xml:space="preserve"> must transfer to City any remaining unexpended grant funds from City on hand at the time of expiration and any accounts receivable attributable to the use of these funds.</w:t>
          </w:r>
        </w:p>
        <w:p w:rsidR="00CE4274" w:rsidRDefault="00F7642D"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bookmarkStart w:id="0" w:name="_GoBack"/>
    <w:bookmarkEnd w:id="0"/>
    <w:p w:rsidR="00011508"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24B7BA39" wp14:editId="376FF24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F096F" w:rsidRPr="00791D82" w:rsidRDefault="007F096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011508" w:rsidRDefault="00011508">
      <w:pPr>
        <w:rPr>
          <w:rFonts w:ascii="Century Gothic" w:hAnsi="Century Gothic"/>
        </w:rPr>
      </w:pPr>
    </w:p>
    <w:p w:rsidR="00011508" w:rsidRDefault="00011508">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FD056E">
            <w:rPr>
              <w:rStyle w:val="Style3"/>
            </w:rPr>
            <w:t xml:space="preserve">$500,000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D056E">
            <w:rPr>
              <w:rStyle w:val="Style3"/>
            </w:rPr>
            <w:t xml:space="preserve">City shall pay actual hourly cost of BGCC staff to supervise the building during City use.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3ED519F3" wp14:editId="10515E24">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F096F" w:rsidRPr="00791D82" w:rsidRDefault="007F096F"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7F096F" w:rsidRPr="00791D82" w:rsidRDefault="007F096F"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7642D">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D056E">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F096F">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F096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F096F">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D056E">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D056E">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75A40022" wp14:editId="2FA6103B">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F096F" w:rsidRPr="00791D82" w:rsidRDefault="007F096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D056E" w:rsidP="00FD056E">
                <w:pPr>
                  <w:rPr>
                    <w:rFonts w:ascii="Century Gothic" w:hAnsi="Century Gothic"/>
                  </w:rPr>
                </w:pPr>
                <w:r>
                  <w:rPr>
                    <w:rFonts w:ascii="Century Gothic" w:hAnsi="Century Gothic"/>
                  </w:rPr>
                  <w:t>09/19/2016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D056E" w:rsidP="00952E34">
                <w:pPr>
                  <w:rPr>
                    <w:rFonts w:ascii="Century Gothic" w:hAnsi="Century Gothic"/>
                  </w:rPr>
                </w:pPr>
                <w:r w:rsidRPr="00FD056E">
                  <w:rPr>
                    <w:rFonts w:ascii="Century Gothic" w:hAnsi="Century Gothic"/>
                  </w:rPr>
                  <w:t xml:space="preserve">B192-16 </w:t>
                </w:r>
                <w:hyperlink r:id="rId10" w:history="1">
                  <w:r w:rsidRPr="00E60D4A">
                    <w:rPr>
                      <w:rStyle w:val="Hyperlink"/>
                      <w:rFonts w:ascii="Century Gothic" w:hAnsi="Century Gothic"/>
                    </w:rPr>
                    <w:t>Adopting the FY 2017 Annual Budget for the City of Columbia.</w:t>
                  </w:r>
                </w:hyperlink>
                <w:r w:rsidRPr="00FD056E">
                  <w:rPr>
                    <w:rFonts w:ascii="Century Gothic" w:hAnsi="Century Gothic"/>
                  </w:rPr>
                  <w:cr/>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9209306" wp14:editId="41B5124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F096F" w:rsidRPr="00791D82" w:rsidRDefault="007F096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FD056E" w:rsidP="000119BC">
          <w:pPr>
            <w:tabs>
              <w:tab w:val="left" w:pos="4530"/>
            </w:tabs>
            <w:rPr>
              <w:rFonts w:ascii="Century Gothic" w:hAnsi="Century Gothic"/>
            </w:rPr>
          </w:pPr>
          <w:r w:rsidRPr="00FD056E">
            <w:rPr>
              <w:rFonts w:ascii="Century Gothic" w:hAnsi="Century Gothic"/>
            </w:rPr>
            <w:t>Approval of the legislation authorizing a</w:t>
          </w:r>
          <w:r w:rsidR="00DB5045">
            <w:rPr>
              <w:rFonts w:ascii="Century Gothic" w:hAnsi="Century Gothic"/>
            </w:rPr>
            <w:t xml:space="preserve"> grant</w:t>
          </w:r>
          <w:r w:rsidRPr="00FD056E">
            <w:rPr>
              <w:rFonts w:ascii="Century Gothic" w:hAnsi="Century Gothic"/>
            </w:rPr>
            <w:t xml:space="preserve"> agreement with the Boys &amp; Girls Club for funding youth and teen sport </w:t>
          </w:r>
          <w:r w:rsidR="00DB5045">
            <w:rPr>
              <w:rFonts w:ascii="Century Gothic" w:hAnsi="Century Gothic"/>
            </w:rPr>
            <w:t xml:space="preserve">programs and expanded programming services </w:t>
          </w:r>
          <w:r w:rsidRPr="00FD056E">
            <w:rPr>
              <w:rFonts w:ascii="Century Gothic" w:hAnsi="Century Gothic"/>
            </w:rPr>
            <w:t>to be provided in the new addition to their existing facility.</w:t>
          </w: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6F" w:rsidRDefault="007F096F" w:rsidP="004A4C2D">
      <w:r>
        <w:separator/>
      </w:r>
    </w:p>
  </w:endnote>
  <w:endnote w:type="continuationSeparator" w:id="0">
    <w:p w:rsidR="007F096F" w:rsidRDefault="007F096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6F" w:rsidRDefault="007F096F" w:rsidP="004A4C2D">
      <w:r>
        <w:separator/>
      </w:r>
    </w:p>
  </w:footnote>
  <w:footnote w:type="continuationSeparator" w:id="0">
    <w:p w:rsidR="007F096F" w:rsidRDefault="007F096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6F" w:rsidRPr="00FA2BBC" w:rsidRDefault="007F096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7F096F" w:rsidRPr="00FA2BBC" w:rsidRDefault="007F096F" w:rsidP="002773F7">
    <w:pPr>
      <w:pStyle w:val="Header"/>
      <w:ind w:left="1080"/>
      <w:jc w:val="right"/>
      <w:rPr>
        <w:rFonts w:ascii="Century Gothic" w:hAnsi="Century Gothic"/>
      </w:rPr>
    </w:pPr>
    <w:r w:rsidRPr="00FA2BBC">
      <w:rPr>
        <w:rFonts w:ascii="Century Gothic" w:hAnsi="Century Gothic"/>
      </w:rPr>
      <w:t>701 East Broadway, Columbia, Missouri 65201</w:t>
    </w:r>
  </w:p>
  <w:p w:rsidR="007F096F" w:rsidRDefault="007F0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38"/>
    <w:multiLevelType w:val="hybridMultilevel"/>
    <w:tmpl w:val="C106A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autoFormatOverride/>
  <w:styleLockTheme/>
  <w:styleLockQFSet/>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508"/>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A2529"/>
    <w:rsid w:val="003C57DC"/>
    <w:rsid w:val="003D6257"/>
    <w:rsid w:val="0041404F"/>
    <w:rsid w:val="00444D54"/>
    <w:rsid w:val="00480AED"/>
    <w:rsid w:val="0048496D"/>
    <w:rsid w:val="004A4C2D"/>
    <w:rsid w:val="004A51CB"/>
    <w:rsid w:val="004C26F6"/>
    <w:rsid w:val="004C2DE4"/>
    <w:rsid w:val="004D0010"/>
    <w:rsid w:val="004F48BF"/>
    <w:rsid w:val="00572FBB"/>
    <w:rsid w:val="005831E4"/>
    <w:rsid w:val="00591DC5"/>
    <w:rsid w:val="005B3871"/>
    <w:rsid w:val="005F6088"/>
    <w:rsid w:val="00625FCB"/>
    <w:rsid w:val="00646D99"/>
    <w:rsid w:val="006D6E9E"/>
    <w:rsid w:val="006F185A"/>
    <w:rsid w:val="00772CB8"/>
    <w:rsid w:val="00791D82"/>
    <w:rsid w:val="007F096F"/>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F2F05"/>
    <w:rsid w:val="00A349AE"/>
    <w:rsid w:val="00A37B59"/>
    <w:rsid w:val="00A67E22"/>
    <w:rsid w:val="00A85777"/>
    <w:rsid w:val="00B158FC"/>
    <w:rsid w:val="00B62049"/>
    <w:rsid w:val="00B86BCD"/>
    <w:rsid w:val="00B972D7"/>
    <w:rsid w:val="00BA374B"/>
    <w:rsid w:val="00BD7739"/>
    <w:rsid w:val="00BE10D5"/>
    <w:rsid w:val="00BE5FE4"/>
    <w:rsid w:val="00C175CF"/>
    <w:rsid w:val="00C26D7E"/>
    <w:rsid w:val="00C34BE7"/>
    <w:rsid w:val="00C379A1"/>
    <w:rsid w:val="00C93741"/>
    <w:rsid w:val="00C97E45"/>
    <w:rsid w:val="00CE4274"/>
    <w:rsid w:val="00D046B2"/>
    <w:rsid w:val="00D102C6"/>
    <w:rsid w:val="00D44CD9"/>
    <w:rsid w:val="00D85A25"/>
    <w:rsid w:val="00DB5045"/>
    <w:rsid w:val="00DC18D1"/>
    <w:rsid w:val="00DE2810"/>
    <w:rsid w:val="00DF4837"/>
    <w:rsid w:val="00E21F4E"/>
    <w:rsid w:val="00E518F5"/>
    <w:rsid w:val="00E52526"/>
    <w:rsid w:val="00E60D4A"/>
    <w:rsid w:val="00E74D19"/>
    <w:rsid w:val="00EB1A02"/>
    <w:rsid w:val="00EC2404"/>
    <w:rsid w:val="00ED1548"/>
    <w:rsid w:val="00EE317A"/>
    <w:rsid w:val="00F06CC1"/>
    <w:rsid w:val="00F20E85"/>
    <w:rsid w:val="00F214E8"/>
    <w:rsid w:val="00F30B5A"/>
    <w:rsid w:val="00F61EE4"/>
    <w:rsid w:val="00F7642D"/>
    <w:rsid w:val="00F90AB9"/>
    <w:rsid w:val="00FA2504"/>
    <w:rsid w:val="00FA2BBC"/>
    <w:rsid w:val="00FD056E"/>
    <w:rsid w:val="00FE0F8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columbiamo.legistar.com/LegislationDetail.aspx?ID=2802066&amp;GUID=91A09B39-37EE-4B10-8797-C0BEDF3A6031&amp;Options=&amp;Search=" TargetMode="External"/><Relationship Id="rId4" Type="http://schemas.microsoft.com/office/2007/relationships/stylesWithEffects" Target="stylesWithEffects.xml"/><Relationship Id="rId9" Type="http://schemas.openxmlformats.org/officeDocument/2006/relationships/hyperlink" Target="http://www.gocolumbiamo.com/city-manag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93C55"/>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21CF3"/>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93C5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0E51F2077C94053A08E4364171393DD">
    <w:name w:val="90E51F2077C94053A08E4364171393DD"/>
    <w:rsid w:val="00593C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93C5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0E51F2077C94053A08E4364171393DD">
    <w:name w:val="90E51F2077C94053A08E4364171393DD"/>
    <w:rsid w:val="0059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8D06-3905-4533-BBC1-9CC6451A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1015</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11</cp:revision>
  <cp:lastPrinted>2013-11-01T14:38:00Z</cp:lastPrinted>
  <dcterms:created xsi:type="dcterms:W3CDTF">2017-08-07T13:59:00Z</dcterms:created>
  <dcterms:modified xsi:type="dcterms:W3CDTF">2017-08-08T21:57:00Z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