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042A3">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F042A3">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360A36" w:rsidRPr="00360A36">
            <w:rPr>
              <w:rFonts w:ascii="Century Gothic" w:eastAsiaTheme="majorEastAsia" w:hAnsi="Century Gothic"/>
            </w:rPr>
            <w:t>Proposed Parks and Recreation Fee Ordinance Changes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966F2" w:rsidRPr="00791D82" w:rsidRDefault="003966F2"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3966F2" w:rsidRPr="00791D82" w:rsidRDefault="003966F2"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sdt>
          <w:sdtPr>
            <w:rPr>
              <w:rFonts w:ascii="Century Gothic" w:hAnsi="Century Gothic"/>
            </w:rPr>
            <w:id w:val="966934823"/>
            <w:placeholder>
              <w:docPart w:val="9FA2DCC042A94C9F9E3B4307C2271ECF"/>
            </w:placeholder>
          </w:sdtPr>
          <w:sdtContent>
            <w:p w:rsidR="00EB1A02" w:rsidRDefault="00F042A3">
              <w:pPr>
                <w:rPr>
                  <w:rFonts w:ascii="Century Gothic" w:hAnsi="Century Gothic"/>
                </w:rPr>
              </w:pPr>
              <w:r>
                <w:rPr>
                  <w:rFonts w:ascii="Century Gothic" w:hAnsi="Century Gothic"/>
                </w:rPr>
                <w:t xml:space="preserve">As part of the FY 2018 budget process, the Parks and Recreation Department evaluated existing fees and is proposing a limited number of fee increases related only to the municipal golf courses.  The proposed fee changes are based on market research, recovery goals, and internal staff review; and if approved, are expected to generate an additional $46,600/year in revenue for the Recreation Services Fund.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966F2" w:rsidRPr="00791D82" w:rsidRDefault="003966F2"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3966F2" w:rsidRPr="00791D82" w:rsidRDefault="003966F2"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Content>
        <w:sdt>
          <w:sdtPr>
            <w:rPr>
              <w:rFonts w:ascii="Century Gothic" w:hAnsi="Century Gothic"/>
            </w:rPr>
            <w:id w:val="-1796674613"/>
            <w:placeholder>
              <w:docPart w:val="959368CD959244DFBE9229B3EBAF7B73"/>
            </w:placeholder>
          </w:sdtPr>
          <w:sdtContent>
            <w:p w:rsidR="00F042A3" w:rsidRDefault="00F042A3" w:rsidP="00F042A3">
              <w:pPr>
                <w:rPr>
                  <w:rFonts w:ascii="Century Gothic" w:hAnsi="Century Gothic"/>
                </w:rPr>
              </w:pPr>
              <w:r>
                <w:rPr>
                  <w:rFonts w:ascii="Century Gothic" w:hAnsi="Century Gothic"/>
                </w:rPr>
                <w:t>The proposed increase for 18-hole weekday green fee is $1.00 and the weekend green fee is $2.00 (exam</w:t>
              </w:r>
              <w:r w:rsidR="00360A36">
                <w:rPr>
                  <w:rFonts w:ascii="Century Gothic" w:hAnsi="Century Gothic"/>
                </w:rPr>
                <w:t>ple: weekday 18 hole green fee will increase</w:t>
              </w:r>
              <w:r>
                <w:rPr>
                  <w:rFonts w:ascii="Century Gothic" w:hAnsi="Century Gothic"/>
                </w:rPr>
                <w:t xml:space="preserve"> from $19 to $20). All other pass and membership fees are based on the basic green fee rate and have been increased accordingly (see attached chart). Green fees were last increased in 2017. After the </w:t>
              </w:r>
              <w:r w:rsidR="00135560">
                <w:rPr>
                  <w:rFonts w:ascii="Century Gothic" w:hAnsi="Century Gothic"/>
                </w:rPr>
                <w:t xml:space="preserve">proposed </w:t>
              </w:r>
              <w:r>
                <w:rPr>
                  <w:rFonts w:ascii="Century Gothic" w:hAnsi="Century Gothic"/>
                </w:rPr>
                <w:t>fee increase, Columbia municipal golf courses will still have the lowest published green fee rates in the area.</w:t>
              </w:r>
              <w:bookmarkStart w:id="0" w:name="_GoBack"/>
              <w:bookmarkEnd w:id="0"/>
            </w:p>
            <w:p w:rsidR="00F042A3" w:rsidRDefault="00F042A3" w:rsidP="00F042A3">
              <w:pPr>
                <w:rPr>
                  <w:rFonts w:ascii="Century Gothic" w:hAnsi="Century Gothic"/>
                </w:rPr>
              </w:pPr>
            </w:p>
            <w:p w:rsidR="00CE4274" w:rsidRDefault="00F042A3" w:rsidP="00CE4274">
              <w:pPr>
                <w:rPr>
                  <w:rFonts w:ascii="Century Gothic" w:hAnsi="Century Gothic"/>
                </w:rPr>
              </w:pPr>
              <w:r>
                <w:rPr>
                  <w:rFonts w:ascii="Century Gothic" w:hAnsi="Century Gothic"/>
                </w:rPr>
                <w:t xml:space="preserve">The attached table outlines previous and current fees, as well as the proposed fee changes for FY 2018.   </w:t>
              </w:r>
            </w:p>
          </w:sdtContent>
        </w:sdt>
      </w:sdtContent>
    </w:sdt>
    <w:p w:rsidR="002773F7" w:rsidRDefault="00D44CD9" w:rsidP="00360A36">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1DC64AB7" wp14:editId="5B2D0D58">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966F2" w:rsidRPr="00791D82" w:rsidRDefault="003966F2"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3966F2" w:rsidRPr="00791D82" w:rsidRDefault="003966F2"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Content>
          <w:r w:rsidR="00F042A3" w:rsidRPr="00F042A3">
            <w:rPr>
              <w:rFonts w:ascii="Century Gothic" w:hAnsi="Century Gothic"/>
            </w:rPr>
            <w:t>The proposed changes to the fee ordinance, if approved, are expected to generate an additional $46,600/year in revenue for Recreation Services Fund.  The proposed increase in revenue has already been included in the proposed FY 2017 budget.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Content>
          <w:r w:rsidR="00F042A3" w:rsidRPr="00F042A3">
            <w:rPr>
              <w:rStyle w:val="Style3"/>
            </w:rPr>
            <w:t>The estimated annual revenue increase will impact future years, as well.</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966F2" w:rsidRPr="00791D82" w:rsidRDefault="003966F2"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3966F2" w:rsidRPr="00791D82" w:rsidRDefault="003966F2"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D8694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F042A3" w:rsidRPr="00D86942" w:rsidRDefault="00C34BE7" w:rsidP="000E3DAB">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042A3">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042A3">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042A3">
            <w:rPr>
              <w:rStyle w:val="Style3"/>
            </w:rPr>
            <w:t>Operational Excellence</w:t>
          </w:r>
        </w:sdtContent>
      </w:sdt>
      <w:r>
        <w:rPr>
          <w:rFonts w:ascii="Century Gothic" w:hAnsi="Century Gothic"/>
        </w:rPr>
        <w:t xml:space="preserve">  </w:t>
      </w:r>
    </w:p>
    <w:p w:rsidR="00F042A3" w:rsidRDefault="00F042A3"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Comprehensive Plan</w:t>
      </w:r>
      <w:r w:rsidRPr="000E3DAB">
        <w:rPr>
          <w:rStyle w:val="Hyperlink"/>
          <w:rFonts w:ascii="Century Gothic" w:hAnsi="Century Gothic"/>
        </w:rPr>
        <w:t xml:space="preserve"> </w:t>
      </w:r>
      <w:r w:rsidRPr="000E3DAB">
        <w:rPr>
          <w:rStyle w:val="Hyperlink"/>
          <w:rFonts w:ascii="Century Gothic" w:hAnsi="Century Gothic"/>
        </w:rPr>
        <w:t xml:space="preserve">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042A3">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042A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042A3">
            <w:rPr>
              <w:rStyle w:val="Style3"/>
            </w:rPr>
            <w:t>Not Applicable</w:t>
          </w:r>
        </w:sdtContent>
      </w:sdt>
    </w:p>
    <w:p w:rsidR="00D86942" w:rsidRDefault="00D86942">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966F2" w:rsidRPr="00791D82" w:rsidRDefault="003966F2"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3966F2" w:rsidRPr="00791D82" w:rsidRDefault="003966F2"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sdt>
              <w:sdtPr>
                <w:rPr>
                  <w:rFonts w:ascii="Century Gothic" w:hAnsi="Century Gothic"/>
                </w:rPr>
                <w:id w:val="1130522375"/>
                <w:placeholder>
                  <w:docPart w:val="E27B664CDA14468B9C0ED0DB8300BE07"/>
                </w:placeholder>
              </w:sdtPr>
              <w:sdtEndPr/>
              <w:sdtContent>
                <w:sdt>
                  <w:sdtPr>
                    <w:rPr>
                      <w:rFonts w:ascii="Century Gothic" w:hAnsi="Century Gothic"/>
                    </w:rPr>
                    <w:id w:val="1720551549"/>
                    <w:placeholder>
                      <w:docPart w:val="878FB2FAD6BC4907B94B7A29E5AA9537"/>
                    </w:placeholder>
                  </w:sdtPr>
                  <w:sdtEndPr/>
                  <w:sdtContent>
                    <w:tc>
                      <w:tcPr>
                        <w:tcW w:w="2790" w:type="dxa"/>
                        <w:shd w:val="clear" w:color="auto" w:fill="auto"/>
                      </w:tcPr>
                      <w:p w:rsidR="00F042A3" w:rsidRDefault="00F042A3" w:rsidP="00F042A3">
                        <w:pPr>
                          <w:rPr>
                            <w:rFonts w:ascii="Century Gothic" w:hAnsi="Century Gothic"/>
                          </w:rPr>
                        </w:pPr>
                        <w:r>
                          <w:rPr>
                            <w:rFonts w:ascii="Century Gothic" w:hAnsi="Century Gothic"/>
                          </w:rPr>
                          <w:t>9/1</w:t>
                        </w:r>
                        <w:r w:rsidR="003966F2">
                          <w:rPr>
                            <w:rFonts w:ascii="Century Gothic" w:hAnsi="Century Gothic"/>
                          </w:rPr>
                          <w:t>9</w:t>
                        </w:r>
                        <w:r>
                          <w:rPr>
                            <w:rFonts w:ascii="Century Gothic" w:hAnsi="Century Gothic"/>
                          </w:rPr>
                          <w:t>/2016</w:t>
                        </w:r>
                      </w:p>
                      <w:p w:rsidR="00F042A3" w:rsidRDefault="00F042A3" w:rsidP="00F042A3">
                        <w:pPr>
                          <w:rPr>
                            <w:rFonts w:ascii="Century Gothic" w:hAnsi="Century Gothic"/>
                          </w:rPr>
                        </w:pPr>
                      </w:p>
                      <w:p w:rsidR="003966F2" w:rsidRDefault="003966F2" w:rsidP="00F042A3">
                        <w:pPr>
                          <w:rPr>
                            <w:rFonts w:ascii="Century Gothic" w:hAnsi="Century Gothic"/>
                          </w:rPr>
                        </w:pPr>
                      </w:p>
                      <w:p w:rsidR="003966F2" w:rsidRDefault="003966F2" w:rsidP="00F042A3">
                        <w:pPr>
                          <w:rPr>
                            <w:rFonts w:ascii="Century Gothic" w:hAnsi="Century Gothic"/>
                          </w:rPr>
                        </w:pPr>
                      </w:p>
                      <w:p w:rsidR="00F042A3" w:rsidRDefault="00F042A3" w:rsidP="00F042A3">
                        <w:pPr>
                          <w:rPr>
                            <w:rFonts w:ascii="Century Gothic" w:hAnsi="Century Gothic"/>
                          </w:rPr>
                        </w:pPr>
                        <w:r>
                          <w:rPr>
                            <w:rFonts w:ascii="Century Gothic" w:hAnsi="Century Gothic"/>
                          </w:rPr>
                          <w:t>09/1</w:t>
                        </w:r>
                        <w:r w:rsidR="003966F2">
                          <w:rPr>
                            <w:rFonts w:ascii="Century Gothic" w:hAnsi="Century Gothic"/>
                          </w:rPr>
                          <w:t>5</w:t>
                        </w:r>
                        <w:r>
                          <w:rPr>
                            <w:rFonts w:ascii="Century Gothic" w:hAnsi="Century Gothic"/>
                          </w:rPr>
                          <w:t>/14</w:t>
                        </w:r>
                      </w:p>
                      <w:p w:rsidR="00F042A3" w:rsidRDefault="00F042A3" w:rsidP="00F042A3">
                        <w:pPr>
                          <w:rPr>
                            <w:rFonts w:ascii="Century Gothic" w:hAnsi="Century Gothic"/>
                          </w:rPr>
                        </w:pPr>
                      </w:p>
                      <w:p w:rsidR="00F042A3" w:rsidRDefault="00F042A3" w:rsidP="00F042A3">
                        <w:pPr>
                          <w:rPr>
                            <w:rFonts w:ascii="Century Gothic" w:hAnsi="Century Gothic"/>
                          </w:rPr>
                        </w:pPr>
                      </w:p>
                      <w:p w:rsidR="00F042A3" w:rsidRDefault="00F042A3" w:rsidP="00F042A3">
                        <w:pPr>
                          <w:rPr>
                            <w:rFonts w:ascii="Century Gothic" w:hAnsi="Century Gothic"/>
                          </w:rPr>
                        </w:pPr>
                        <w:r>
                          <w:rPr>
                            <w:rFonts w:ascii="Century Gothic" w:hAnsi="Century Gothic"/>
                          </w:rPr>
                          <w:t>9/16/13</w:t>
                        </w:r>
                      </w:p>
                      <w:p w:rsidR="00F042A3" w:rsidRDefault="00F042A3" w:rsidP="00F042A3">
                        <w:pPr>
                          <w:rPr>
                            <w:rFonts w:ascii="Century Gothic" w:hAnsi="Century Gothic"/>
                          </w:rPr>
                        </w:pPr>
                      </w:p>
                      <w:p w:rsidR="00F042A3" w:rsidRDefault="00F042A3" w:rsidP="00F042A3">
                        <w:pPr>
                          <w:rPr>
                            <w:rFonts w:ascii="Century Gothic" w:hAnsi="Century Gothic"/>
                          </w:rPr>
                        </w:pPr>
                      </w:p>
                      <w:p w:rsidR="004C26F6" w:rsidRDefault="00F042A3" w:rsidP="00F042A3">
                        <w:pPr>
                          <w:rPr>
                            <w:rFonts w:ascii="Century Gothic" w:hAnsi="Century Gothic"/>
                          </w:rPr>
                        </w:pPr>
                        <w:r>
                          <w:rPr>
                            <w:rFonts w:ascii="Century Gothic" w:hAnsi="Century Gothic"/>
                          </w:rPr>
                          <w:t>9/18/12</w:t>
                        </w:r>
                      </w:p>
                    </w:tc>
                  </w:sdtContent>
                </w:sdt>
              </w:sdtContent>
            </w:sdt>
          </w:sdtContent>
        </w:sdt>
        <w:sdt>
          <w:sdtPr>
            <w:rPr>
              <w:rFonts w:ascii="Century Gothic" w:hAnsi="Century Gothic"/>
            </w:rPr>
            <w:id w:val="1450981277"/>
            <w:placeholder>
              <w:docPart w:val="F1D4D5A078944E1887EC6769811D8125"/>
            </w:placeholder>
          </w:sdtPr>
          <w:sdtContent>
            <w:sdt>
              <w:sdtPr>
                <w:rPr>
                  <w:rFonts w:ascii="Century Gothic" w:hAnsi="Century Gothic"/>
                </w:rPr>
                <w:id w:val="-338465223"/>
                <w:placeholder>
                  <w:docPart w:val="362F166B4D5243578D040AB803DA6164"/>
                </w:placeholder>
              </w:sdtPr>
              <w:sdtEndPr/>
              <w:sdtContent>
                <w:sdt>
                  <w:sdtPr>
                    <w:rPr>
                      <w:rFonts w:ascii="Century Gothic" w:hAnsi="Century Gothic"/>
                    </w:rPr>
                    <w:id w:val="844440737"/>
                    <w:placeholder>
                      <w:docPart w:val="4D20AD2364774ADC8A65ADB194D36559"/>
                    </w:placeholder>
                  </w:sdtPr>
                  <w:sdtEndPr/>
                  <w:sdtContent>
                    <w:tc>
                      <w:tcPr>
                        <w:tcW w:w="7830" w:type="dxa"/>
                        <w:shd w:val="clear" w:color="auto" w:fill="auto"/>
                      </w:tcPr>
                      <w:p w:rsidR="00F042A3" w:rsidRDefault="00F042A3" w:rsidP="00F042A3">
                        <w:pPr>
                          <w:rPr>
                            <w:rFonts w:ascii="Century Gothic" w:hAnsi="Century Gothic"/>
                          </w:rPr>
                        </w:pPr>
                        <w:r>
                          <w:rPr>
                            <w:rFonts w:ascii="Century Gothic" w:hAnsi="Century Gothic"/>
                          </w:rPr>
                          <w:t>Ordinance #</w:t>
                        </w:r>
                        <w:r w:rsidR="00D86942">
                          <w:rPr>
                            <w:rFonts w:ascii="Century Gothic" w:hAnsi="Century Gothic"/>
                          </w:rPr>
                          <w:t>02291</w:t>
                        </w:r>
                        <w:r>
                          <w:rPr>
                            <w:rFonts w:ascii="Century Gothic" w:hAnsi="Century Gothic"/>
                          </w:rPr>
                          <w:t xml:space="preserve">: </w:t>
                        </w:r>
                        <w:hyperlink r:id="rId9" w:history="1">
                          <w:r w:rsidRPr="00D86942">
                            <w:rPr>
                              <w:rStyle w:val="Hyperlink"/>
                              <w:rFonts w:ascii="Century Gothic" w:hAnsi="Century Gothic"/>
                            </w:rPr>
                            <w:t>Amending Chapter 17 of the City Code as it relates to Parks and Recreation Fees</w:t>
                          </w:r>
                        </w:hyperlink>
                      </w:p>
                      <w:p w:rsidR="00F042A3" w:rsidRDefault="00F042A3" w:rsidP="00F042A3">
                        <w:pPr>
                          <w:rPr>
                            <w:rFonts w:ascii="Century Gothic" w:hAnsi="Century Gothic"/>
                          </w:rPr>
                        </w:pPr>
                      </w:p>
                      <w:p w:rsidR="003966F2" w:rsidRDefault="003966F2" w:rsidP="00F042A3">
                        <w:pPr>
                          <w:rPr>
                            <w:rFonts w:ascii="Century Gothic" w:hAnsi="Century Gothic"/>
                          </w:rPr>
                        </w:pPr>
                      </w:p>
                      <w:p w:rsidR="00F042A3" w:rsidRDefault="00F042A3" w:rsidP="00F042A3">
                        <w:pPr>
                          <w:rPr>
                            <w:rFonts w:ascii="Century Gothic" w:hAnsi="Century Gothic"/>
                          </w:rPr>
                        </w:pPr>
                        <w:r>
                          <w:rPr>
                            <w:rFonts w:ascii="Century Gothic" w:hAnsi="Century Gothic"/>
                          </w:rPr>
                          <w:t xml:space="preserve">Ordinance </w:t>
                        </w:r>
                        <w:r w:rsidR="00D86942">
                          <w:rPr>
                            <w:rFonts w:ascii="Century Gothic" w:hAnsi="Century Gothic"/>
                          </w:rPr>
                          <w:t>#</w:t>
                        </w:r>
                        <w:r>
                          <w:rPr>
                            <w:rFonts w:ascii="Century Gothic" w:hAnsi="Century Gothic"/>
                          </w:rPr>
                          <w:t xml:space="preserve">22212: </w:t>
                        </w:r>
                        <w:hyperlink r:id="rId10" w:history="1">
                          <w:r w:rsidRPr="00056851">
                            <w:rPr>
                              <w:rStyle w:val="Hyperlink"/>
                              <w:rFonts w:ascii="Century Gothic" w:hAnsi="Century Gothic"/>
                            </w:rPr>
                            <w:t>Amending Cha</w:t>
                          </w:r>
                          <w:r w:rsidRPr="00056851">
                            <w:rPr>
                              <w:rStyle w:val="Hyperlink"/>
                              <w:rFonts w:ascii="Century Gothic" w:hAnsi="Century Gothic"/>
                            </w:rPr>
                            <w:t>p</w:t>
                          </w:r>
                          <w:r w:rsidRPr="00056851">
                            <w:rPr>
                              <w:rStyle w:val="Hyperlink"/>
                              <w:rFonts w:ascii="Century Gothic" w:hAnsi="Century Gothic"/>
                            </w:rPr>
                            <w:t>ter 17 of the City Code as it relates to Parks and Recreation Fees</w:t>
                          </w:r>
                        </w:hyperlink>
                      </w:p>
                      <w:p w:rsidR="00F042A3" w:rsidRDefault="00F042A3" w:rsidP="00F042A3">
                        <w:pPr>
                          <w:rPr>
                            <w:rFonts w:ascii="Century Gothic" w:hAnsi="Century Gothic"/>
                          </w:rPr>
                        </w:pPr>
                      </w:p>
                      <w:p w:rsidR="00F042A3" w:rsidRDefault="00F042A3" w:rsidP="00F042A3">
                        <w:pPr>
                          <w:rPr>
                            <w:rFonts w:ascii="Century Gothic" w:hAnsi="Century Gothic"/>
                          </w:rPr>
                        </w:pPr>
                        <w:r>
                          <w:rPr>
                            <w:rFonts w:ascii="Century Gothic" w:hAnsi="Century Gothic"/>
                          </w:rPr>
                          <w:t xml:space="preserve">Ordinance </w:t>
                        </w:r>
                        <w:r w:rsidR="00D86942">
                          <w:rPr>
                            <w:rFonts w:ascii="Century Gothic" w:hAnsi="Century Gothic"/>
                          </w:rPr>
                          <w:t>#</w:t>
                        </w:r>
                        <w:r>
                          <w:rPr>
                            <w:rFonts w:ascii="Century Gothic" w:hAnsi="Century Gothic"/>
                          </w:rPr>
                          <w:t xml:space="preserve">21802: </w:t>
                        </w:r>
                        <w:hyperlink r:id="rId11" w:history="1">
                          <w:r w:rsidRPr="00056851">
                            <w:rPr>
                              <w:rStyle w:val="Hyperlink"/>
                              <w:rFonts w:ascii="Century Gothic" w:hAnsi="Century Gothic"/>
                            </w:rPr>
                            <w:t>Amending Chapter 17 of the City Code as it relates to Parks and Recreation Fees</w:t>
                          </w:r>
                        </w:hyperlink>
                      </w:p>
                      <w:p w:rsidR="00F042A3" w:rsidRDefault="00F042A3" w:rsidP="00F042A3">
                        <w:pPr>
                          <w:rPr>
                            <w:rFonts w:ascii="Century Gothic" w:hAnsi="Century Gothic"/>
                          </w:rPr>
                        </w:pPr>
                      </w:p>
                      <w:p w:rsidR="004C26F6" w:rsidRDefault="00F042A3" w:rsidP="00F042A3">
                        <w:pPr>
                          <w:rPr>
                            <w:rFonts w:ascii="Century Gothic" w:hAnsi="Century Gothic"/>
                          </w:rPr>
                        </w:pPr>
                        <w:r>
                          <w:rPr>
                            <w:rFonts w:ascii="Century Gothic" w:hAnsi="Century Gothic"/>
                          </w:rPr>
                          <w:t xml:space="preserve">Ordinance </w:t>
                        </w:r>
                        <w:r w:rsidR="00D86942">
                          <w:rPr>
                            <w:rFonts w:ascii="Century Gothic" w:hAnsi="Century Gothic"/>
                          </w:rPr>
                          <w:t>#</w:t>
                        </w:r>
                        <w:r>
                          <w:rPr>
                            <w:rFonts w:ascii="Century Gothic" w:hAnsi="Century Gothic"/>
                          </w:rPr>
                          <w:t xml:space="preserve">21427: </w:t>
                        </w:r>
                        <w:hyperlink r:id="rId12" w:history="1">
                          <w:r w:rsidRPr="00056851">
                            <w:rPr>
                              <w:rStyle w:val="Hyperlink"/>
                              <w:rFonts w:ascii="Century Gothic" w:hAnsi="Century Gothic"/>
                            </w:rPr>
                            <w:t>Amending Chapter 17 of the City Code as it relates to Parks and Recreation Fees</w:t>
                          </w:r>
                        </w:hyperlink>
                      </w:p>
                    </w:tc>
                  </w:sdtContent>
                </w:sdt>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966F2" w:rsidRPr="00791D82" w:rsidRDefault="003966F2"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3966F2" w:rsidRPr="00791D82" w:rsidRDefault="003966F2"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Content>
        <w:sdt>
          <w:sdtPr>
            <w:rPr>
              <w:rFonts w:ascii="Century Gothic" w:hAnsi="Century Gothic"/>
            </w:rPr>
            <w:id w:val="239993049"/>
            <w:placeholder>
              <w:docPart w:val="F43BA157202245B8A112F1C2358D02C1"/>
            </w:placeholder>
          </w:sdtPr>
          <w:sdtContent>
            <w:sdt>
              <w:sdtPr>
                <w:rPr>
                  <w:rFonts w:ascii="Century Gothic" w:hAnsi="Century Gothic"/>
                </w:rPr>
                <w:id w:val="-356280206"/>
                <w:placeholder>
                  <w:docPart w:val="D1D853BA2CAB4FF48652820F4B481E04"/>
                </w:placeholder>
              </w:sdtPr>
              <w:sdtContent>
                <w:p w:rsidR="000119BC" w:rsidRPr="00974B88" w:rsidRDefault="00F042A3" w:rsidP="000119BC">
                  <w:pPr>
                    <w:tabs>
                      <w:tab w:val="left" w:pos="4530"/>
                    </w:tabs>
                    <w:rPr>
                      <w:rFonts w:ascii="Century Gothic" w:hAnsi="Century Gothic"/>
                    </w:rPr>
                  </w:pPr>
                  <w:r>
                    <w:rPr>
                      <w:rFonts w:ascii="Century Gothic" w:hAnsi="Century Gothic"/>
                    </w:rPr>
                    <w:t xml:space="preserve">Approve the ordinance </w:t>
                  </w:r>
                  <w:r w:rsidRPr="006D1A22">
                    <w:rPr>
                      <w:rFonts w:ascii="Century Gothic" w:hAnsi="Century Gothic"/>
                    </w:rPr>
                    <w:t>amending Chapter 17 of the City Code as it relates to Parks and Recreation fees</w:t>
                  </w:r>
                  <w:r>
                    <w:rPr>
                      <w:rFonts w:ascii="Century Gothic" w:hAnsi="Century Gothic"/>
                    </w:rPr>
                    <w:t>.</w:t>
                  </w:r>
                </w:p>
              </w:sdtContent>
            </w:sdt>
          </w:sdtContent>
        </w:sdt>
      </w:sdtContent>
    </w:sdt>
    <w:p w:rsidR="00344C59" w:rsidRDefault="00344C59" w:rsidP="00C379A1">
      <w:pPr>
        <w:tabs>
          <w:tab w:val="left" w:pos="4530"/>
        </w:tabs>
      </w:pPr>
    </w:p>
    <w:sectPr w:rsidR="00344C59"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F2" w:rsidRDefault="003966F2" w:rsidP="004A4C2D">
      <w:r>
        <w:separator/>
      </w:r>
    </w:p>
  </w:endnote>
  <w:endnote w:type="continuationSeparator" w:id="0">
    <w:p w:rsidR="003966F2" w:rsidRDefault="003966F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F2" w:rsidRDefault="003966F2" w:rsidP="004A4C2D">
      <w:r>
        <w:separator/>
      </w:r>
    </w:p>
  </w:footnote>
  <w:footnote w:type="continuationSeparator" w:id="0">
    <w:p w:rsidR="003966F2" w:rsidRDefault="003966F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F2" w:rsidRPr="00FA2BBC" w:rsidRDefault="003966F2"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3966F2" w:rsidRPr="00FA2BBC" w:rsidRDefault="003966F2" w:rsidP="002773F7">
    <w:pPr>
      <w:pStyle w:val="Header"/>
      <w:ind w:left="1080"/>
      <w:jc w:val="right"/>
      <w:rPr>
        <w:rFonts w:ascii="Century Gothic" w:hAnsi="Century Gothic"/>
      </w:rPr>
    </w:pPr>
    <w:r w:rsidRPr="00FA2BBC">
      <w:rPr>
        <w:rFonts w:ascii="Century Gothic" w:hAnsi="Century Gothic"/>
      </w:rPr>
      <w:t>701 East Broadway, Columbia, Missouri 65201</w:t>
    </w:r>
  </w:p>
  <w:p w:rsidR="003966F2" w:rsidRDefault="00396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35560"/>
    <w:rsid w:val="00160464"/>
    <w:rsid w:val="00175F6B"/>
    <w:rsid w:val="001E142A"/>
    <w:rsid w:val="001F1288"/>
    <w:rsid w:val="002773F7"/>
    <w:rsid w:val="002C289E"/>
    <w:rsid w:val="002D380E"/>
    <w:rsid w:val="002F3061"/>
    <w:rsid w:val="00340994"/>
    <w:rsid w:val="00344C59"/>
    <w:rsid w:val="00354614"/>
    <w:rsid w:val="00360A36"/>
    <w:rsid w:val="00381A9D"/>
    <w:rsid w:val="003966F2"/>
    <w:rsid w:val="003C57DC"/>
    <w:rsid w:val="0041404F"/>
    <w:rsid w:val="00480AED"/>
    <w:rsid w:val="0048496D"/>
    <w:rsid w:val="004A4C2D"/>
    <w:rsid w:val="004A51CB"/>
    <w:rsid w:val="004C26F6"/>
    <w:rsid w:val="004C2DE4"/>
    <w:rsid w:val="004F48BF"/>
    <w:rsid w:val="00572FBB"/>
    <w:rsid w:val="005831E4"/>
    <w:rsid w:val="00591DC5"/>
    <w:rsid w:val="005B3871"/>
    <w:rsid w:val="005E2879"/>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86942"/>
    <w:rsid w:val="00DC18D1"/>
    <w:rsid w:val="00DE2810"/>
    <w:rsid w:val="00DF4837"/>
    <w:rsid w:val="00E21F4E"/>
    <w:rsid w:val="00E518F5"/>
    <w:rsid w:val="00E52526"/>
    <w:rsid w:val="00E74D19"/>
    <w:rsid w:val="00EB1A02"/>
    <w:rsid w:val="00EC2404"/>
    <w:rsid w:val="00ED1548"/>
    <w:rsid w:val="00EE317A"/>
    <w:rsid w:val="00F042A3"/>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F042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F04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o.gov/ParksandRec/Council_Agenda_Items/documents/council_2012_09_04_fe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o.gov/Council/Commissions/downloadfile.php?id=1095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mo.gov/Council/Commissions/downloadfile.php?id=15166" TargetMode="External"/><Relationship Id="rId4" Type="http://schemas.openxmlformats.org/officeDocument/2006/relationships/settings" Target="settings.xml"/><Relationship Id="rId9" Type="http://schemas.openxmlformats.org/officeDocument/2006/relationships/hyperlink" Target="https://gocolumbiamo.legistar.com/LegislationDetail.aspx?ID=2802072&amp;GUID=51B3A6AF-5C44-44CA-8523-46113F217EEE&amp;Options=&amp;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015C3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9FA2DCC042A94C9F9E3B4307C2271ECF"/>
        <w:category>
          <w:name w:val="General"/>
          <w:gallery w:val="placeholder"/>
        </w:category>
        <w:types>
          <w:type w:val="bbPlcHdr"/>
        </w:types>
        <w:behaviors>
          <w:behavior w:val="content"/>
        </w:behaviors>
        <w:guid w:val="{6FCDC5AF-5DD8-487B-B9C2-D68ECE7E4966}"/>
      </w:docPartPr>
      <w:docPartBody>
        <w:p w:rsidR="00CC79BC" w:rsidRDefault="00CC79BC" w:rsidP="00CC79BC">
          <w:pPr>
            <w:pStyle w:val="9FA2DCC042A94C9F9E3B4307C2271EC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959368CD959244DFBE9229B3EBAF7B73"/>
        <w:category>
          <w:name w:val="General"/>
          <w:gallery w:val="placeholder"/>
        </w:category>
        <w:types>
          <w:type w:val="bbPlcHdr"/>
        </w:types>
        <w:behaviors>
          <w:behavior w:val="content"/>
        </w:behaviors>
        <w:guid w:val="{DA00AF2B-B0C9-43F8-84A7-7AF9FA2303C3}"/>
      </w:docPartPr>
      <w:docPartBody>
        <w:p w:rsidR="00CC79BC" w:rsidRDefault="00CC79BC" w:rsidP="00CC79BC">
          <w:pPr>
            <w:pStyle w:val="959368CD959244DFBE9229B3EBAF7B7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3BA157202245B8A112F1C2358D02C1"/>
        <w:category>
          <w:name w:val="General"/>
          <w:gallery w:val="placeholder"/>
        </w:category>
        <w:types>
          <w:type w:val="bbPlcHdr"/>
        </w:types>
        <w:behaviors>
          <w:behavior w:val="content"/>
        </w:behaviors>
        <w:guid w:val="{A1364948-B82D-465C-8B3B-68B2D0F40C47}"/>
      </w:docPartPr>
      <w:docPartBody>
        <w:p w:rsidR="00CC79BC" w:rsidRDefault="00CC79BC" w:rsidP="00CC79BC">
          <w:pPr>
            <w:pStyle w:val="F43BA157202245B8A112F1C2358D02C1"/>
          </w:pPr>
          <w:r w:rsidRPr="00974B88">
            <w:rPr>
              <w:rStyle w:val="Style1"/>
              <w:color w:val="808080" w:themeColor="background1" w:themeShade="80"/>
            </w:rPr>
            <w:t>Briefly describe recommended action or options Council may wish to consider.</w:t>
          </w:r>
        </w:p>
      </w:docPartBody>
    </w:docPart>
    <w:docPart>
      <w:docPartPr>
        <w:name w:val="D1D853BA2CAB4FF48652820F4B481E04"/>
        <w:category>
          <w:name w:val="General"/>
          <w:gallery w:val="placeholder"/>
        </w:category>
        <w:types>
          <w:type w:val="bbPlcHdr"/>
        </w:types>
        <w:behaviors>
          <w:behavior w:val="content"/>
        </w:behaviors>
        <w:guid w:val="{225B24EA-5674-4269-9360-2EB1C537C630}"/>
      </w:docPartPr>
      <w:docPartBody>
        <w:p w:rsidR="00CC79BC" w:rsidRDefault="00CC79BC" w:rsidP="00CC79BC">
          <w:pPr>
            <w:pStyle w:val="D1D853BA2CAB4FF48652820F4B481E04"/>
          </w:pPr>
          <w:r w:rsidRPr="006D6E9E">
            <w:rPr>
              <w:rStyle w:val="Style1"/>
              <w:color w:val="808080" w:themeColor="background1" w:themeShade="80"/>
            </w:rPr>
            <w:t>Briefly describe recommended action or options Council may wish to consider.</w:t>
          </w:r>
        </w:p>
      </w:docPartBody>
    </w:docPart>
    <w:docPart>
      <w:docPartPr>
        <w:name w:val="E27B664CDA14468B9C0ED0DB8300BE07"/>
        <w:category>
          <w:name w:val="General"/>
          <w:gallery w:val="placeholder"/>
        </w:category>
        <w:types>
          <w:type w:val="bbPlcHdr"/>
        </w:types>
        <w:behaviors>
          <w:behavior w:val="content"/>
        </w:behaviors>
        <w:guid w:val="{CB082E40-97D8-4CE5-8914-C9761A1F59CB}"/>
      </w:docPartPr>
      <w:docPartBody>
        <w:p w:rsidR="00CC79BC" w:rsidRDefault="00CC79BC" w:rsidP="00CC79BC">
          <w:pPr>
            <w:pStyle w:val="E27B664CDA14468B9C0ED0DB8300BE07"/>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878FB2FAD6BC4907B94B7A29E5AA9537"/>
        <w:category>
          <w:name w:val="General"/>
          <w:gallery w:val="placeholder"/>
        </w:category>
        <w:types>
          <w:type w:val="bbPlcHdr"/>
        </w:types>
        <w:behaviors>
          <w:behavior w:val="content"/>
        </w:behaviors>
        <w:guid w:val="{FCB85B93-64F3-46A3-B974-9ABAF15DF778}"/>
      </w:docPartPr>
      <w:docPartBody>
        <w:p w:rsidR="00CC79BC" w:rsidRDefault="00CC79BC" w:rsidP="00CC79BC">
          <w:pPr>
            <w:pStyle w:val="878FB2FAD6BC4907B94B7A29E5AA9537"/>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362F166B4D5243578D040AB803DA6164"/>
        <w:category>
          <w:name w:val="General"/>
          <w:gallery w:val="placeholder"/>
        </w:category>
        <w:types>
          <w:type w:val="bbPlcHdr"/>
        </w:types>
        <w:behaviors>
          <w:behavior w:val="content"/>
        </w:behaviors>
        <w:guid w:val="{BC69B6B6-67A3-47DE-B7A9-192A4C502C30}"/>
      </w:docPartPr>
      <w:docPartBody>
        <w:p w:rsidR="00CC79BC" w:rsidRDefault="00CC79BC" w:rsidP="00CC79BC">
          <w:pPr>
            <w:pStyle w:val="362F166B4D5243578D040AB803DA616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D20AD2364774ADC8A65ADB194D36559"/>
        <w:category>
          <w:name w:val="General"/>
          <w:gallery w:val="placeholder"/>
        </w:category>
        <w:types>
          <w:type w:val="bbPlcHdr"/>
        </w:types>
        <w:behaviors>
          <w:behavior w:val="content"/>
        </w:behaviors>
        <w:guid w:val="{05CA0741-36E2-4D6F-9F8C-A67F7ADAF2CD}"/>
      </w:docPartPr>
      <w:docPartBody>
        <w:p w:rsidR="00CC79BC" w:rsidRDefault="00CC79BC" w:rsidP="00CC79BC">
          <w:pPr>
            <w:pStyle w:val="4D20AD2364774ADC8A65ADB194D36559"/>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15C3A"/>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B3AA1"/>
    <w:rsid w:val="00B070C6"/>
    <w:rsid w:val="00B54DAB"/>
    <w:rsid w:val="00BB21DC"/>
    <w:rsid w:val="00C22202"/>
    <w:rsid w:val="00CC79BC"/>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C79B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CC79B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FA2DCC042A94C9F9E3B4307C2271ECF">
    <w:name w:val="9FA2DCC042A94C9F9E3B4307C2271ECF"/>
    <w:rsid w:val="00CC79BC"/>
  </w:style>
  <w:style w:type="paragraph" w:customStyle="1" w:styleId="959368CD959244DFBE9229B3EBAF7B73">
    <w:name w:val="959368CD959244DFBE9229B3EBAF7B73"/>
    <w:rsid w:val="00CC79BC"/>
  </w:style>
  <w:style w:type="paragraph" w:customStyle="1" w:styleId="F43BA157202245B8A112F1C2358D02C1">
    <w:name w:val="F43BA157202245B8A112F1C2358D02C1"/>
    <w:rsid w:val="00CC79BC"/>
  </w:style>
  <w:style w:type="paragraph" w:customStyle="1" w:styleId="D1D853BA2CAB4FF48652820F4B481E04">
    <w:name w:val="D1D853BA2CAB4FF48652820F4B481E04"/>
    <w:rsid w:val="00CC79BC"/>
  </w:style>
  <w:style w:type="paragraph" w:customStyle="1" w:styleId="E27B664CDA14468B9C0ED0DB8300BE07">
    <w:name w:val="E27B664CDA14468B9C0ED0DB8300BE07"/>
    <w:rsid w:val="00CC79BC"/>
  </w:style>
  <w:style w:type="paragraph" w:customStyle="1" w:styleId="878FB2FAD6BC4907B94B7A29E5AA9537">
    <w:name w:val="878FB2FAD6BC4907B94B7A29E5AA9537"/>
    <w:rsid w:val="00CC79BC"/>
  </w:style>
  <w:style w:type="paragraph" w:customStyle="1" w:styleId="362F166B4D5243578D040AB803DA6164">
    <w:name w:val="362F166B4D5243578D040AB803DA6164"/>
    <w:rsid w:val="00CC79BC"/>
  </w:style>
  <w:style w:type="paragraph" w:customStyle="1" w:styleId="4D20AD2364774ADC8A65ADB194D36559">
    <w:name w:val="4D20AD2364774ADC8A65ADB194D36559"/>
    <w:rsid w:val="00CC79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C79B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CC79B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FA2DCC042A94C9F9E3B4307C2271ECF">
    <w:name w:val="9FA2DCC042A94C9F9E3B4307C2271ECF"/>
    <w:rsid w:val="00CC79BC"/>
  </w:style>
  <w:style w:type="paragraph" w:customStyle="1" w:styleId="959368CD959244DFBE9229B3EBAF7B73">
    <w:name w:val="959368CD959244DFBE9229B3EBAF7B73"/>
    <w:rsid w:val="00CC79BC"/>
  </w:style>
  <w:style w:type="paragraph" w:customStyle="1" w:styleId="F43BA157202245B8A112F1C2358D02C1">
    <w:name w:val="F43BA157202245B8A112F1C2358D02C1"/>
    <w:rsid w:val="00CC79BC"/>
  </w:style>
  <w:style w:type="paragraph" w:customStyle="1" w:styleId="D1D853BA2CAB4FF48652820F4B481E04">
    <w:name w:val="D1D853BA2CAB4FF48652820F4B481E04"/>
    <w:rsid w:val="00CC79BC"/>
  </w:style>
  <w:style w:type="paragraph" w:customStyle="1" w:styleId="E27B664CDA14468B9C0ED0DB8300BE07">
    <w:name w:val="E27B664CDA14468B9C0ED0DB8300BE07"/>
    <w:rsid w:val="00CC79BC"/>
  </w:style>
  <w:style w:type="paragraph" w:customStyle="1" w:styleId="878FB2FAD6BC4907B94B7A29E5AA9537">
    <w:name w:val="878FB2FAD6BC4907B94B7A29E5AA9537"/>
    <w:rsid w:val="00CC79BC"/>
  </w:style>
  <w:style w:type="paragraph" w:customStyle="1" w:styleId="362F166B4D5243578D040AB803DA6164">
    <w:name w:val="362F166B4D5243578D040AB803DA6164"/>
    <w:rsid w:val="00CC79BC"/>
  </w:style>
  <w:style w:type="paragraph" w:customStyle="1" w:styleId="4D20AD2364774ADC8A65ADB194D36559">
    <w:name w:val="4D20AD2364774ADC8A65ADB194D36559"/>
    <w:rsid w:val="00CC7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1ED7-DF21-4F36-9938-A40826B7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361</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5</cp:revision>
  <cp:lastPrinted>2013-11-01T14:38:00Z</cp:lastPrinted>
  <dcterms:created xsi:type="dcterms:W3CDTF">2017-07-26T19:42:00Z</dcterms:created>
  <dcterms:modified xsi:type="dcterms:W3CDTF">2017-07-26T20:12:00Z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