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F22DE">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0029B1">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F22DE">
            <w:rPr>
              <w:rStyle w:val="Style3"/>
              <w:rFonts w:eastAsiaTheme="majorEastAsia"/>
            </w:rPr>
            <w:t>Public Hearings – Annual Budget FY 2018</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6F22DE">
          <w:pPr>
            <w:rPr>
              <w:rFonts w:ascii="Century Gothic" w:hAnsi="Century Gothic"/>
            </w:rPr>
          </w:pPr>
          <w:r>
            <w:rPr>
              <w:rFonts w:ascii="Century Gothic" w:hAnsi="Century Gothic"/>
            </w:rPr>
            <w:t>This is the first of three public hearings for the FY2018 budget.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1093585277"/>
            <w:placeholder>
              <w:docPart w:val="5E76091B7B234FA6B075B3B6A4221790"/>
            </w:placeholder>
          </w:sdtPr>
          <w:sdtEndPr/>
          <w:sdtContent>
            <w:p w:rsidR="006F22DE" w:rsidRDefault="006F22DE" w:rsidP="006F22DE">
              <w:pPr>
                <w:rPr>
                  <w:rFonts w:ascii="Century Gothic" w:hAnsi="Century Gothic"/>
                </w:rPr>
              </w:pPr>
              <w:r>
                <w:rPr>
                  <w:rFonts w:ascii="Century Gothic" w:hAnsi="Century Gothic"/>
                </w:rPr>
                <w:t>Additional public hearings for the 2018 Annual Budget will be held on Tuesday, September 5, and Monday, September 18 to allow several opportunities for public input on the many items covered by the budget process.</w:t>
              </w:r>
            </w:p>
            <w:p w:rsidR="006F22DE" w:rsidRDefault="006F22DE" w:rsidP="006F22DE">
              <w:pPr>
                <w:rPr>
                  <w:rFonts w:ascii="Century Gothic" w:hAnsi="Century Gothic"/>
                </w:rPr>
              </w:pPr>
            </w:p>
            <w:p w:rsidR="006F22DE" w:rsidRDefault="006F22DE" w:rsidP="006F22DE">
              <w:pPr>
                <w:rPr>
                  <w:rFonts w:ascii="Century Gothic" w:hAnsi="Century Gothic"/>
                </w:rPr>
              </w:pPr>
              <w:r>
                <w:rPr>
                  <w:rFonts w:ascii="Century Gothic" w:hAnsi="Century Gothic"/>
                </w:rPr>
                <w:t>The FY 2018 annual budget being proposed by the City Manager has been submitted to the City Council as required by City Charter. In addition to the public hearings, the City Council will be holding a budget work session to further discuss, in general detail, departmental revenues and expenses proposed for the coming fiscal year. The City Council budget work session is scheduled for Wednesday, August 23, 2017.</w:t>
              </w:r>
            </w:p>
            <w:p w:rsidR="006F22DE" w:rsidRDefault="006F22DE" w:rsidP="006F22DE">
              <w:pPr>
                <w:rPr>
                  <w:rFonts w:ascii="Century Gothic" w:hAnsi="Century Gothic"/>
                </w:rPr>
              </w:pPr>
            </w:p>
            <w:p w:rsidR="00CE4274" w:rsidRDefault="006F22DE" w:rsidP="00CE4274">
              <w:pPr>
                <w:rPr>
                  <w:rFonts w:ascii="Century Gothic" w:hAnsi="Century Gothic"/>
                </w:rPr>
              </w:pPr>
              <w:r>
                <w:rPr>
                  <w:rFonts w:ascii="Century Gothic" w:hAnsi="Century Gothic"/>
                </w:rPr>
                <w:t xml:space="preserve">Following the work session and the public hearings, any final adjustments will be made by Council prior to the passage of the budget on September 18. </w:t>
              </w:r>
            </w:p>
          </w:sdtContent>
        </w:sdt>
      </w:sdtContent>
    </w:sdt>
    <w:p w:rsidR="002773F7" w:rsidRDefault="00D44CD9" w:rsidP="007B5B73">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F22DE">
            <w:rPr>
              <w:rStyle w:val="Style3"/>
            </w:rPr>
            <w:t>Approval of the budget provides the authorization of the FY 2018 expenditures for the City of Columbia.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F22DE">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D07766">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F22DE">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F22DE">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F22D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F22D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F22DE">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F22DE">
            <w:rPr>
              <w:rStyle w:val="Style3"/>
            </w:rPr>
            <w:t>Not Applicable</w:t>
          </w:r>
        </w:sdtContent>
      </w:sdt>
    </w:p>
    <w:p w:rsidR="0041404F" w:rsidRDefault="0041404F">
      <w:pPr>
        <w:rPr>
          <w:rFonts w:ascii="Century Gothic" w:hAnsi="Century Gothic"/>
        </w:rPr>
      </w:pPr>
    </w:p>
    <w:p w:rsidR="007B5B73" w:rsidRDefault="007B5B73">
      <w:pPr>
        <w:rPr>
          <w:rFonts w:ascii="Century Gothic" w:hAnsi="Century Gothic"/>
        </w:rPr>
      </w:pPr>
    </w:p>
    <w:p w:rsidR="007B5B73" w:rsidRDefault="007B5B73">
      <w:pPr>
        <w:rPr>
          <w:rFonts w:ascii="Century Gothic" w:hAnsi="Century Gothic"/>
        </w:rPr>
      </w:pPr>
    </w:p>
    <w:p w:rsidR="007B5B73" w:rsidRDefault="007B5B73">
      <w:pPr>
        <w:rPr>
          <w:rFonts w:ascii="Century Gothic" w:hAnsi="Century Gothic"/>
        </w:rPr>
      </w:pPr>
    </w:p>
    <w:p w:rsidR="007B5B73" w:rsidRDefault="007B5B73">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83"/>
        <w:gridCol w:w="7809"/>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6F22DE" w:rsidP="006F22DE">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sdt>
              <w:sdtPr>
                <w:rPr>
                  <w:rFonts w:ascii="Century Gothic" w:hAnsi="Century Gothic"/>
                </w:rPr>
                <w:id w:val="141855452"/>
                <w:placeholder>
                  <w:docPart w:val="D5F7991F83BF4657B811B04ABA6088A0"/>
                </w:placeholder>
              </w:sdtPr>
              <w:sdtEndPr/>
              <w:sdtContent>
                <w:tc>
                  <w:tcPr>
                    <w:tcW w:w="7830" w:type="dxa"/>
                    <w:shd w:val="clear" w:color="auto" w:fill="auto"/>
                  </w:tcPr>
                  <w:p w:rsidR="004C26F6" w:rsidRDefault="006F22DE" w:rsidP="00952E34">
                    <w:pPr>
                      <w:rPr>
                        <w:rFonts w:ascii="Century Gothic" w:hAnsi="Century Gothic"/>
                      </w:rPr>
                    </w:pPr>
                    <w:r>
                      <w:rPr>
                        <w:rFonts w:ascii="Century Gothic" w:hAnsi="Century Gothic"/>
                      </w:rPr>
                      <w:t>Council, by adoption of the Ordinance approves the proposed FY 2017 budget as amended which fulfills the requirements set forth in Sections 35, 37, and 38 of the City Charter.</w:t>
                    </w:r>
                  </w:p>
                </w:tc>
              </w:sdtContent>
            </w:sdt>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6F22DE" w:rsidP="000119BC">
          <w:pPr>
            <w:tabs>
              <w:tab w:val="left" w:pos="4530"/>
            </w:tabs>
            <w:rPr>
              <w:rFonts w:ascii="Century Gothic" w:hAnsi="Century Gothic"/>
            </w:rPr>
          </w:pPr>
          <w:r>
            <w:rPr>
              <w:rFonts w:ascii="Century Gothic" w:hAnsi="Century Gothic"/>
            </w:rPr>
            <w:t>Hold the public hearings on August 21, September 5 and September 18 for the FY 2018 budget.</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66" w:rsidRDefault="00D07766" w:rsidP="004A4C2D">
      <w:r>
        <w:separator/>
      </w:r>
    </w:p>
  </w:endnote>
  <w:endnote w:type="continuationSeparator" w:id="0">
    <w:p w:rsidR="00D07766" w:rsidRDefault="00D0776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66" w:rsidRDefault="00D07766" w:rsidP="004A4C2D">
      <w:r>
        <w:separator/>
      </w:r>
    </w:p>
  </w:footnote>
  <w:footnote w:type="continuationSeparator" w:id="0">
    <w:p w:rsidR="00D07766" w:rsidRDefault="00D0776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6F22DE"/>
    <w:rsid w:val="00791D82"/>
    <w:rsid w:val="007B5B73"/>
    <w:rsid w:val="007D08EC"/>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07766"/>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027EE7-C507-41BD-BF7A-3FAA86B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BC30DE"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5E76091B7B234FA6B075B3B6A4221790"/>
        <w:category>
          <w:name w:val="General"/>
          <w:gallery w:val="placeholder"/>
        </w:category>
        <w:types>
          <w:type w:val="bbPlcHdr"/>
        </w:types>
        <w:behaviors>
          <w:behavior w:val="content"/>
        </w:behaviors>
        <w:guid w:val="{E5F19F22-C7A7-48CA-9702-E7CF89A7A488}"/>
      </w:docPartPr>
      <w:docPartBody>
        <w:p w:rsidR="00FA3D3F" w:rsidRDefault="00BC30DE" w:rsidP="00BC30DE">
          <w:pPr>
            <w:pStyle w:val="5E76091B7B234FA6B075B3B6A4221790"/>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D5F7991F83BF4657B811B04ABA6088A0"/>
        <w:category>
          <w:name w:val="General"/>
          <w:gallery w:val="placeholder"/>
        </w:category>
        <w:types>
          <w:type w:val="bbPlcHdr"/>
        </w:types>
        <w:behaviors>
          <w:behavior w:val="content"/>
        </w:behaviors>
        <w:guid w:val="{89906EDE-9D12-44E6-B4C3-5404FBB23C6C}"/>
      </w:docPartPr>
      <w:docPartBody>
        <w:p w:rsidR="00FA3D3F" w:rsidRDefault="00BC30DE" w:rsidP="00BC30DE">
          <w:pPr>
            <w:pStyle w:val="D5F7991F83BF4657B811B04ABA6088A0"/>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6109D"/>
    <w:rsid w:val="008F5C85"/>
    <w:rsid w:val="009B3AA1"/>
    <w:rsid w:val="00B070C6"/>
    <w:rsid w:val="00B54DAB"/>
    <w:rsid w:val="00BB21DC"/>
    <w:rsid w:val="00BC30DE"/>
    <w:rsid w:val="00C22202"/>
    <w:rsid w:val="00D626D5"/>
    <w:rsid w:val="00E97020"/>
    <w:rsid w:val="00EB1836"/>
    <w:rsid w:val="00EF0954"/>
    <w:rsid w:val="00F170DA"/>
    <w:rsid w:val="00FA3D3F"/>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BC30DE"/>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5E76091B7B234FA6B075B3B6A4221790">
    <w:name w:val="5E76091B7B234FA6B075B3B6A4221790"/>
    <w:rsid w:val="00BC30DE"/>
    <w:pPr>
      <w:spacing w:after="160" w:line="259" w:lineRule="auto"/>
    </w:pPr>
  </w:style>
  <w:style w:type="paragraph" w:customStyle="1" w:styleId="D5F7991F83BF4657B811B04ABA6088A0">
    <w:name w:val="D5F7991F83BF4657B811B04ABA6088A0"/>
    <w:rsid w:val="00BC30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6967-65EE-4FC0-A0BB-7008A034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1669</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2017-08-09T21:25:00Z</dcterms:created>
  <dcterms:modified xsi:type="dcterms:W3CDTF">2017-08-10T14:12:00Z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