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B19BE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753B6">
            <w:rPr>
              <w:rStyle w:val="Style3"/>
            </w:rPr>
            <w:t>February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9A0F6C">
            <w:rPr>
              <w:rStyle w:val="Style3"/>
              <w:rFonts w:eastAsiaTheme="majorEastAsia"/>
            </w:rPr>
            <w:t>Public Hearing: Unified Development Code</w:t>
          </w:r>
          <w:r w:rsidR="008D0C3E">
            <w:rPr>
              <w:rStyle w:val="Style3"/>
              <w:rFonts w:eastAsiaTheme="majorEastAsia"/>
            </w:rPr>
            <w:t xml:space="preserve"> </w:t>
          </w:r>
          <w:r w:rsidR="00CB19BE">
            <w:rPr>
              <w:rStyle w:val="Style3"/>
              <w:rFonts w:eastAsiaTheme="majorEastAsia"/>
            </w:rPr>
            <w:tab/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4F0E59" w:rsidRPr="004F0E59" w:rsidRDefault="001245F5" w:rsidP="004F0E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City Council has scheduled time for </w:t>
      </w:r>
      <w:r w:rsidR="004F0E59" w:rsidRPr="004F0E59">
        <w:rPr>
          <w:rFonts w:ascii="Century Gothic" w:hAnsi="Century Gothic"/>
        </w:rPr>
        <w:t xml:space="preserve">a public hearing </w:t>
      </w:r>
      <w:r>
        <w:rPr>
          <w:rFonts w:ascii="Century Gothic" w:hAnsi="Century Gothic"/>
        </w:rPr>
        <w:t>on</w:t>
      </w:r>
      <w:r w:rsidR="001A2B60">
        <w:rPr>
          <w:rFonts w:ascii="Century Gothic" w:hAnsi="Century Gothic"/>
        </w:rPr>
        <w:t xml:space="preserve"> </w:t>
      </w:r>
      <w:r w:rsidR="001A2B60" w:rsidRPr="001A2B60">
        <w:rPr>
          <w:rFonts w:ascii="Century Gothic" w:hAnsi="Century Gothic"/>
        </w:rPr>
        <w:t>February 20, 2017</w:t>
      </w:r>
      <w:r w:rsidR="001A2B60">
        <w:rPr>
          <w:rFonts w:ascii="Century Gothic" w:hAnsi="Century Gothic"/>
        </w:rPr>
        <w:t xml:space="preserve"> </w:t>
      </w:r>
      <w:r w:rsidR="004F0E59" w:rsidRPr="004F0E59">
        <w:rPr>
          <w:rFonts w:ascii="Century Gothic" w:hAnsi="Century Gothic"/>
        </w:rPr>
        <w:t xml:space="preserve">on the proposed </w:t>
      </w:r>
      <w:r>
        <w:rPr>
          <w:rFonts w:ascii="Century Gothic" w:hAnsi="Century Gothic"/>
        </w:rPr>
        <w:t>Unified Development Code.  As discussed by the City Council, t</w:t>
      </w:r>
      <w:r w:rsidR="001A2B60">
        <w:rPr>
          <w:rFonts w:ascii="Century Gothic" w:hAnsi="Century Gothic"/>
        </w:rPr>
        <w:t>he hearing</w:t>
      </w:r>
      <w:r w:rsidR="004F0E59" w:rsidRPr="004F0E59">
        <w:rPr>
          <w:rFonts w:ascii="Century Gothic" w:hAnsi="Century Gothic"/>
        </w:rPr>
        <w:t xml:space="preserve"> may be continued to </w:t>
      </w:r>
      <w:r>
        <w:rPr>
          <w:rFonts w:ascii="Century Gothic" w:hAnsi="Century Gothic"/>
        </w:rPr>
        <w:t xml:space="preserve">a date certain of February 25, 2016, </w:t>
      </w:r>
      <w:r w:rsidR="004F0E59" w:rsidRPr="004F0E59">
        <w:rPr>
          <w:rFonts w:ascii="Century Gothic" w:hAnsi="Century Gothic"/>
        </w:rPr>
        <w:t>March 6, 2017</w:t>
      </w:r>
      <w:r w:rsidR="004F0E59">
        <w:rPr>
          <w:rFonts w:ascii="Century Gothic" w:hAnsi="Century Gothic"/>
        </w:rPr>
        <w:t>, March 20, 2017,</w:t>
      </w:r>
      <w:r w:rsidR="004F0E59" w:rsidRPr="004F0E59">
        <w:rPr>
          <w:rFonts w:ascii="Century Gothic" w:hAnsi="Century Gothic"/>
        </w:rPr>
        <w:t xml:space="preserve"> and to</w:t>
      </w:r>
      <w:r>
        <w:rPr>
          <w:rFonts w:ascii="Century Gothic" w:hAnsi="Century Gothic"/>
        </w:rPr>
        <w:t xml:space="preserve"> an</w:t>
      </w:r>
      <w:r w:rsidR="004F0E59" w:rsidRPr="004F0E59">
        <w:rPr>
          <w:rFonts w:ascii="Century Gothic" w:hAnsi="Century Gothic"/>
        </w:rPr>
        <w:t xml:space="preserve"> additional meeting</w:t>
      </w:r>
      <w:r>
        <w:rPr>
          <w:rFonts w:ascii="Century Gothic" w:hAnsi="Century Gothic"/>
        </w:rPr>
        <w:t>s as the Council deem</w:t>
      </w:r>
      <w:r w:rsidR="004F0E59">
        <w:rPr>
          <w:rFonts w:ascii="Century Gothic" w:hAnsi="Century Gothic"/>
        </w:rPr>
        <w:t xml:space="preserve">s </w:t>
      </w:r>
      <w:r w:rsidR="004F0E59" w:rsidRPr="004F0E59">
        <w:rPr>
          <w:rFonts w:ascii="Century Gothic" w:hAnsi="Century Gothic"/>
        </w:rPr>
        <w:t>necessary.</w:t>
      </w:r>
      <w:r w:rsidR="004F0E59">
        <w:rPr>
          <w:rFonts w:ascii="Century Gothic" w:hAnsi="Century Gothic"/>
        </w:rPr>
        <w:t xml:space="preserve"> </w:t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462A48" w:rsidRDefault="00462A48" w:rsidP="00A14450">
      <w:pPr>
        <w:tabs>
          <w:tab w:val="left" w:pos="4425"/>
        </w:tabs>
        <w:rPr>
          <w:rFonts w:ascii="Century Gothic" w:hAnsi="Century Gothic"/>
        </w:rPr>
      </w:pPr>
    </w:p>
    <w:p w:rsidR="00D40A41" w:rsidRDefault="00D40A41" w:rsidP="00A14450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>On January 5, 2017, the Planning and Zoning Commission voted 9-0 to recommend approval of the Unified Development Code, with multiple amendments and corrections</w:t>
      </w:r>
      <w:r w:rsidR="001A2B60">
        <w:rPr>
          <w:rFonts w:ascii="Century Gothic" w:hAnsi="Century Gothic"/>
        </w:rPr>
        <w:t xml:space="preserve"> (or “errata”)</w:t>
      </w:r>
      <w:r>
        <w:rPr>
          <w:rFonts w:ascii="Century Gothic" w:hAnsi="Century Gothic"/>
        </w:rPr>
        <w:t xml:space="preserve">. Staff </w:t>
      </w:r>
      <w:r w:rsidR="001245F5">
        <w:rPr>
          <w:rFonts w:ascii="Century Gothic" w:hAnsi="Century Gothic"/>
        </w:rPr>
        <w:t xml:space="preserve">has </w:t>
      </w:r>
      <w:r>
        <w:rPr>
          <w:rFonts w:ascii="Century Gothic" w:hAnsi="Century Gothic"/>
        </w:rPr>
        <w:t>integrate</w:t>
      </w:r>
      <w:r w:rsidR="001245F5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the “errata” in the ordinance document as approved by </w:t>
      </w:r>
      <w:r w:rsidR="001245F5">
        <w:rPr>
          <w:rFonts w:ascii="Century Gothic" w:hAnsi="Century Gothic"/>
        </w:rPr>
        <w:t>the Commission, as well as placed</w:t>
      </w:r>
      <w:r>
        <w:rPr>
          <w:rFonts w:ascii="Century Gothic" w:hAnsi="Century Gothic"/>
        </w:rPr>
        <w:t xml:space="preserve"> the ordinance in proper legal form (remove</w:t>
      </w:r>
      <w:r w:rsidR="001245F5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footnotes, marginal notes, and revise</w:t>
      </w:r>
      <w:r w:rsidR="001245F5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headings).</w:t>
      </w:r>
    </w:p>
    <w:p w:rsidR="00100B04" w:rsidRDefault="00100B04" w:rsidP="00A14450">
      <w:pPr>
        <w:tabs>
          <w:tab w:val="left" w:pos="4425"/>
        </w:tabs>
        <w:rPr>
          <w:rFonts w:ascii="Century Gothic" w:hAnsi="Century Gothic"/>
        </w:rPr>
      </w:pPr>
    </w:p>
    <w:p w:rsidR="00100B04" w:rsidRPr="00100B04" w:rsidRDefault="00100B04" w:rsidP="00100B04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The schedule for consideration and adoption of the ordinance is </w:t>
      </w:r>
      <w:r w:rsidRPr="00100B04">
        <w:rPr>
          <w:rFonts w:ascii="Century Gothic" w:hAnsi="Century Gothic"/>
        </w:rPr>
        <w:t>as follows:</w:t>
      </w:r>
    </w:p>
    <w:p w:rsidR="00100B04" w:rsidRPr="00100B04" w:rsidRDefault="00100B04" w:rsidP="00100B04">
      <w:pPr>
        <w:tabs>
          <w:tab w:val="left" w:pos="4425"/>
        </w:tabs>
        <w:rPr>
          <w:rFonts w:ascii="Century Gothic" w:hAnsi="Century Gothic"/>
        </w:rPr>
      </w:pPr>
      <w:r w:rsidRPr="00100B04">
        <w:rPr>
          <w:rFonts w:ascii="Century Gothic" w:hAnsi="Century Gothic"/>
        </w:rPr>
        <w:t> </w:t>
      </w:r>
    </w:p>
    <w:p w:rsidR="00100B04" w:rsidRPr="00100B04" w:rsidRDefault="00100B04" w:rsidP="00100B04">
      <w:pPr>
        <w:tabs>
          <w:tab w:val="left" w:pos="4425"/>
        </w:tabs>
        <w:rPr>
          <w:rFonts w:ascii="Century Gothic" w:hAnsi="Century Gothic"/>
        </w:rPr>
      </w:pPr>
      <w:r w:rsidRPr="00100B04">
        <w:rPr>
          <w:rFonts w:ascii="Century Gothic" w:hAnsi="Century Gothic"/>
          <w:b/>
          <w:bCs/>
        </w:rPr>
        <w:t>February 6th - Regular Council Meeting:</w:t>
      </w:r>
      <w:r w:rsidRPr="00100B04">
        <w:rPr>
          <w:rFonts w:ascii="Century Gothic" w:hAnsi="Century Gothic"/>
        </w:rPr>
        <w:t>  Introduce a resolution to set the dates for the public hearing(s) for the UDC. </w:t>
      </w:r>
    </w:p>
    <w:p w:rsidR="00100B04" w:rsidRPr="00100B04" w:rsidRDefault="00100B04" w:rsidP="00100B04">
      <w:pPr>
        <w:tabs>
          <w:tab w:val="left" w:pos="4425"/>
        </w:tabs>
        <w:rPr>
          <w:rFonts w:ascii="Century Gothic" w:hAnsi="Century Gothic"/>
        </w:rPr>
      </w:pPr>
      <w:r w:rsidRPr="00100B04">
        <w:rPr>
          <w:rFonts w:ascii="Century Gothic" w:hAnsi="Century Gothic"/>
        </w:rPr>
        <w:t> </w:t>
      </w:r>
    </w:p>
    <w:p w:rsidR="00100B04" w:rsidRPr="00100B04" w:rsidRDefault="00100B04" w:rsidP="00100B04">
      <w:pPr>
        <w:tabs>
          <w:tab w:val="left" w:pos="4425"/>
        </w:tabs>
        <w:rPr>
          <w:rFonts w:ascii="Century Gothic" w:hAnsi="Century Gothic"/>
        </w:rPr>
      </w:pPr>
      <w:r w:rsidRPr="00100B04">
        <w:rPr>
          <w:rFonts w:ascii="Century Gothic" w:hAnsi="Century Gothic"/>
          <w:b/>
          <w:bCs/>
        </w:rPr>
        <w:t>February 20th - Regular Council Meeting:</w:t>
      </w:r>
      <w:r w:rsidRPr="00100B04">
        <w:rPr>
          <w:rFonts w:ascii="Century Gothic" w:hAnsi="Century Gothic"/>
        </w:rPr>
        <w:t> First night of public hearing and bill will be on the Council agenda for introduction and first reading.</w:t>
      </w:r>
    </w:p>
    <w:p w:rsidR="00100B04" w:rsidRPr="00100B04" w:rsidRDefault="00100B04" w:rsidP="00100B04">
      <w:pPr>
        <w:tabs>
          <w:tab w:val="left" w:pos="4425"/>
        </w:tabs>
        <w:rPr>
          <w:rFonts w:ascii="Century Gothic" w:hAnsi="Century Gothic"/>
        </w:rPr>
      </w:pPr>
      <w:r w:rsidRPr="00100B04">
        <w:rPr>
          <w:rFonts w:ascii="Century Gothic" w:hAnsi="Century Gothic"/>
        </w:rPr>
        <w:t> </w:t>
      </w:r>
    </w:p>
    <w:p w:rsidR="00100B04" w:rsidRPr="00100B04" w:rsidRDefault="00100B04" w:rsidP="00100B04">
      <w:pPr>
        <w:tabs>
          <w:tab w:val="left" w:pos="4425"/>
        </w:tabs>
        <w:rPr>
          <w:rFonts w:ascii="Century Gothic" w:hAnsi="Century Gothic"/>
        </w:rPr>
      </w:pPr>
      <w:r w:rsidRPr="00100B04">
        <w:rPr>
          <w:rFonts w:ascii="Century Gothic" w:hAnsi="Century Gothic"/>
          <w:b/>
          <w:bCs/>
        </w:rPr>
        <w:t>February 25th - Special Council Meeting:</w:t>
      </w:r>
      <w:r w:rsidRPr="00100B04">
        <w:rPr>
          <w:rFonts w:ascii="Century Gothic" w:hAnsi="Century Gothic"/>
        </w:rPr>
        <w:t> Council will hold a special meeting with the only agenda item being the UDC bill.  The bill will have second reading and additional public comment will be received under the public hearing</w:t>
      </w:r>
      <w:r>
        <w:rPr>
          <w:rFonts w:ascii="Century Gothic" w:hAnsi="Century Gothic"/>
        </w:rPr>
        <w:t xml:space="preserve"> segment of the meeting</w:t>
      </w:r>
      <w:r w:rsidRPr="00100B04">
        <w:rPr>
          <w:rFonts w:ascii="Century Gothic" w:hAnsi="Century Gothic"/>
        </w:rPr>
        <w:t xml:space="preserve">. </w:t>
      </w:r>
    </w:p>
    <w:p w:rsidR="00100B04" w:rsidRPr="00100B04" w:rsidRDefault="00100B04" w:rsidP="00100B04">
      <w:pPr>
        <w:tabs>
          <w:tab w:val="left" w:pos="4425"/>
        </w:tabs>
        <w:rPr>
          <w:rFonts w:ascii="Century Gothic" w:hAnsi="Century Gothic"/>
        </w:rPr>
      </w:pPr>
      <w:r w:rsidRPr="00100B04">
        <w:rPr>
          <w:rFonts w:ascii="Century Gothic" w:hAnsi="Century Gothic"/>
        </w:rPr>
        <w:t> </w:t>
      </w:r>
    </w:p>
    <w:p w:rsidR="00100B04" w:rsidRPr="00100B04" w:rsidRDefault="00100B04" w:rsidP="00100B04">
      <w:pPr>
        <w:tabs>
          <w:tab w:val="left" w:pos="4425"/>
        </w:tabs>
        <w:rPr>
          <w:rFonts w:ascii="Century Gothic" w:hAnsi="Century Gothic"/>
        </w:rPr>
      </w:pPr>
      <w:r w:rsidRPr="00100B04">
        <w:rPr>
          <w:rFonts w:ascii="Century Gothic" w:hAnsi="Century Gothic"/>
          <w:b/>
          <w:bCs/>
        </w:rPr>
        <w:t>March 6th - Regular Council Meeting: </w:t>
      </w:r>
      <w:r w:rsidRPr="00100B04">
        <w:rPr>
          <w:rFonts w:ascii="Century Gothic" w:hAnsi="Century Gothic"/>
        </w:rPr>
        <w:t> The bill will have its third reading and additional public comment will be received under the public hearing.  Counc</w:t>
      </w:r>
      <w:r w:rsidR="001A2B60">
        <w:rPr>
          <w:rFonts w:ascii="Century Gothic" w:hAnsi="Century Gothic"/>
        </w:rPr>
        <w:t>il should</w:t>
      </w:r>
      <w:r w:rsidRPr="00100B04">
        <w:rPr>
          <w:rFonts w:ascii="Century Gothic" w:hAnsi="Century Gothic"/>
        </w:rPr>
        <w:t xml:space="preserve"> vote on any substantive amendments at this meeting (Section 2-85 of the City Code requires at least one week between an amendment which constitutes a change in substance and final vote on the ordinance). </w:t>
      </w:r>
    </w:p>
    <w:p w:rsidR="00100B04" w:rsidRPr="00100B04" w:rsidRDefault="00100B04" w:rsidP="00100B04">
      <w:pPr>
        <w:tabs>
          <w:tab w:val="left" w:pos="4425"/>
        </w:tabs>
        <w:rPr>
          <w:rFonts w:ascii="Century Gothic" w:hAnsi="Century Gothic"/>
        </w:rPr>
      </w:pPr>
      <w:r w:rsidRPr="00100B04">
        <w:rPr>
          <w:rFonts w:ascii="Century Gothic" w:hAnsi="Century Gothic"/>
        </w:rPr>
        <w:t> </w:t>
      </w:r>
    </w:p>
    <w:p w:rsidR="00100B04" w:rsidRPr="00100B04" w:rsidRDefault="00100B04" w:rsidP="00100B04">
      <w:pPr>
        <w:tabs>
          <w:tab w:val="left" w:pos="4425"/>
        </w:tabs>
        <w:rPr>
          <w:rFonts w:ascii="Century Gothic" w:hAnsi="Century Gothic"/>
        </w:rPr>
      </w:pPr>
      <w:r w:rsidRPr="00100B04">
        <w:rPr>
          <w:rFonts w:ascii="Century Gothic" w:hAnsi="Century Gothic"/>
          <w:b/>
          <w:bCs/>
        </w:rPr>
        <w:t>March 20th - Regular Council Meeting:</w:t>
      </w:r>
      <w:r w:rsidRPr="00100B04">
        <w:rPr>
          <w:rFonts w:ascii="Century Gothic" w:hAnsi="Century Gothic"/>
        </w:rPr>
        <w:t>  The council may receive additional public comment on the bill, as amended.  </w:t>
      </w:r>
    </w:p>
    <w:p w:rsidR="00100B04" w:rsidRDefault="00100B04" w:rsidP="00A14450">
      <w:pPr>
        <w:tabs>
          <w:tab w:val="left" w:pos="4425"/>
        </w:tabs>
        <w:rPr>
          <w:rFonts w:ascii="Century Gothic" w:hAnsi="Century Gothic"/>
        </w:rPr>
      </w:pPr>
    </w:p>
    <w:p w:rsidR="001245F5" w:rsidRDefault="001245F5" w:rsidP="00A14450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>A separate report describes the Unified Development Code in greater detail.</w:t>
      </w:r>
    </w:p>
    <w:p w:rsidR="00B27153" w:rsidRDefault="00B27153" w:rsidP="00A14450">
      <w:pPr>
        <w:tabs>
          <w:tab w:val="left" w:pos="4425"/>
        </w:tabs>
        <w:rPr>
          <w:rFonts w:ascii="Century Gothic" w:hAnsi="Century Gothic"/>
        </w:rPr>
      </w:pPr>
    </w:p>
    <w:p w:rsidR="00462A48" w:rsidRDefault="00462A48" w:rsidP="00A14450">
      <w:pPr>
        <w:tabs>
          <w:tab w:val="left" w:pos="4425"/>
        </w:tabs>
        <w:rPr>
          <w:rFonts w:ascii="Century Gothic" w:hAnsi="Century Gothic"/>
        </w:rPr>
      </w:pPr>
    </w:p>
    <w:p w:rsidR="001245F5" w:rsidRDefault="00B27153" w:rsidP="00A14450">
      <w:pPr>
        <w:tabs>
          <w:tab w:val="left" w:pos="4425"/>
        </w:tabs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AA17A" wp14:editId="00D1A32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0560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AA17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.7pt;width:528pt;height:2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zmOQIAAG4EAAAOAAAAZHJzL2Uyb0RvYy54bWysVNtu2zAMfR+wfxD0vtjJkrQ14hRdug4D&#10;ugvQ7gNkWbaFSaImKbG7rx8lp567vQ17ESiRPjw8JL27HrQiJ+G8BFPS5SKnRBgOtTRtSb893r25&#10;pMQHZmqmwIiSPglPr/evX+16W4gVdKBq4QiCGF/0tqRdCLbIMs87oZlfgBUGnQ04zQJeXZvVjvWI&#10;rlW2yvNt1oOrrQMuvMfX29FJ9wm/aQQPX5rGi0BUSZFbSKdLZxXPbL9jReuY7SQ/02D/wEIzaTDp&#10;BHXLAiNHJ/+C0pI78NCEBQedQdNILlINWM0y/6Oah45ZkWpBcbydZPL/D5Z/Pn11RNYl3VBimMYW&#10;PYohkHcwkFVUp7e+wKAHi2FhwGfscqrU23vg3z0xcOiYacWNc9B3gtXIbhm/zGafjjg+glT9J6gx&#10;DTsGSEBD43SUDsUgiI5depo6E6lwfNxe5Jttji6Ovrf5+hLtmIIVz19b58MHAZpEo6QOO5/Q2ene&#10;hzH0OSQm86BkfSeVSpc4beKgHDkxnJOqHStUR41Ux7ftJp9SpuGM4YnACyRlSF/Sq81qM2r0Iotr&#10;qykHos0A52FaBtwIJXVJscpzECuisu9NjZWwIjCpRhsFUOYsdVR31DkM1ZB6OnWwgvoJtXcwLgAu&#10;LBoduJ+U9Dj8JfU/jswJStRHg/27Wq7XcVvSZb25WOHFzT3V3MMMR6iSBkpG8xDShkWqBm6wz41M&#10;LYgDMTI5U8ahThqeFzBuzfyeon7/Jva/AAAA//8DAFBLAwQUAAYACAAAACEANS5YsNgAAAAGAQAA&#10;DwAAAGRycy9kb3ducmV2LnhtbEyPzU7DMBCE70i8g7WVuFG7VahoiFMBEj9XSh7AjZfEarw2sZuG&#10;t2d7guPMrGa+rXazH8SEY3KBNKyWCgRSG6yjTkPz+XJ7DyJlQ9YMgVDDDybY1ddXlSltONMHTvvc&#10;CS6hVBoNfc6xlDK1PXqTliEicfYVRm8yy7GTdjRnLveDXCu1kd444oXeRHzusT3uT17DdrW2ITcW&#10;nXuN01Pz3cS3d6X1zWJ+fACRcc5/x3DBZ3SomekQTmSTGDTwI5ndAsQlVHcbNg4aim0Bsq7kf/z6&#10;FwAA//8DAFBLAQItABQABgAIAAAAIQC2gziS/gAAAOEBAAATAAAAAAAAAAAAAAAAAAAAAABbQ29u&#10;dGVudF9UeXBlc10ueG1sUEsBAi0AFAAGAAgAAAAhADj9If/WAAAAlAEAAAsAAAAAAAAAAAAAAAAA&#10;LwEAAF9yZWxzLy5yZWxzUEsBAi0AFAAGAAgAAAAhAEkdnOY5AgAAbgQAAA4AAAAAAAAAAAAAAAAA&#10;LgIAAGRycy9lMm9Eb2MueG1sUEsBAi0AFAAGAAgAAAAhADUuWLDYAAAABgEAAA8AAAAAAAAAAAAA&#10;AAAAkwQAAGRycy9kb3ducmV2LnhtbFBLBQYAAAAABAAEAPMAAACYBQAAAAA=&#10;" fillcolor="#a5a5a5 [2092]">
                <v:textbox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73F7" w:rsidRDefault="002773F7" w:rsidP="00A14450">
      <w:pPr>
        <w:tabs>
          <w:tab w:val="left" w:pos="4425"/>
        </w:tabs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062BF">
            <w:rPr>
              <w:rStyle w:val="Style3"/>
            </w:rPr>
            <w:t>None.</w:t>
          </w:r>
        </w:sdtContent>
      </w:sdt>
    </w:p>
    <w:p w:rsidR="00F00799" w:rsidRDefault="00DC18D1"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062BF">
            <w:rPr>
              <w:rStyle w:val="Style3"/>
            </w:rPr>
            <w:t>None.</w:t>
          </w:r>
        </w:sdtContent>
      </w:sdt>
    </w:p>
    <w:p w:rsidR="00A14450" w:rsidRDefault="00A14450"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47DAA" wp14:editId="3FE5A418">
                <wp:simplePos x="0" y="0"/>
                <wp:positionH relativeFrom="column">
                  <wp:posOffset>19050</wp:posOffset>
                </wp:positionH>
                <wp:positionV relativeFrom="paragraph">
                  <wp:posOffset>159385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47DAA" id="_x0000_s1029" type="#_x0000_t202" style="position:absolute;margin-left:1.5pt;margin-top:12.55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NSNkNbdAAAA&#10;CQEAAA8AAABkcnMvZG93bnJldi54bWxMj8FugzAQRO+V+g/WVsqtMYFCI4qJoqq5pKfQXnrb4C2g&#10;4DXCTiB/H+fUHmdnNfOm2MymFxcaXWdZwWoZgSCure64UfD9tXteg3AeWWNvmRRcycGmfHwoMNd2&#10;4gNdKt+IEMIuRwWt90MupatbMuiWdiAO3q8dDfogx0bqEacQbnoZR1EmDXYcGloc6L2l+lSdjYI0&#10;m/hK01pm83ZffX40yeHnxEotnubtGwhPs/97hjt+QIcyMB3tmbUTvYIkLPEK4nQF4m5Hr0kK4hgu&#10;L1kMsizk/wXlDQ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NSNkNb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A14450" w:rsidRDefault="00A14450"/>
    <w:p w:rsidR="00A14450" w:rsidRDefault="00A14450"/>
    <w:p w:rsidR="00C34BE7" w:rsidRDefault="006476F7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A0F6C">
            <w:rPr>
              <w:rStyle w:val="Style3"/>
            </w:rPr>
            <w:t>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A0F6C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A0F6C">
            <w:rPr>
              <w:rStyle w:val="Style3"/>
            </w:rPr>
            <w:t>Downtown</w:t>
          </w:r>
        </w:sdtContent>
      </w:sdt>
    </w:p>
    <w:p w:rsidR="004F48BF" w:rsidRDefault="004F48BF"/>
    <w:p w:rsidR="000E3DAB" w:rsidRDefault="006476F7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9A0F6C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A0F6C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A0F6C">
            <w:rPr>
              <w:rStyle w:val="Style3"/>
            </w:rPr>
            <w:t>Social Equity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A0F6C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A0F6C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14450">
            <w:rPr>
              <w:rStyle w:val="Style3"/>
            </w:rPr>
            <w:t>Livable &amp; Sustainable Communities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98"/>
        <w:gridCol w:w="7722"/>
      </w:tblGrid>
      <w:tr w:rsidR="00C379A1" w:rsidTr="00462A48">
        <w:tc>
          <w:tcPr>
            <w:tcW w:w="2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62A48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4C26F6" w:rsidRDefault="00100B04" w:rsidP="00100B0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12/17/2013</w:t>
                </w:r>
              </w:p>
            </w:tc>
          </w:sdtContent>
        </w:sdt>
        <w:tc>
          <w:tcPr>
            <w:tcW w:w="7722" w:type="dxa"/>
            <w:shd w:val="clear" w:color="auto" w:fill="auto"/>
          </w:tcPr>
          <w:p w:rsidR="004C26F6" w:rsidRDefault="003D67DC" w:rsidP="00A14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Ord. 21927 </w:t>
            </w:r>
            <w:r w:rsidR="00100B04">
              <w:rPr>
                <w:rFonts w:ascii="Century Gothic" w:hAnsi="Century Gothic"/>
              </w:rPr>
              <w:t>Authorizing an Agreement with Clarion Associates, LLC for professional services for a comprehensive update to the City of Columbia development codes.</w:t>
            </w:r>
          </w:p>
        </w:tc>
        <w:bookmarkStart w:id="0" w:name="_GoBack"/>
        <w:bookmarkEnd w:id="0"/>
      </w:tr>
      <w:tr w:rsidR="0009579E" w:rsidTr="00462A48">
        <w:tc>
          <w:tcPr>
            <w:tcW w:w="2898" w:type="dxa"/>
            <w:shd w:val="clear" w:color="auto" w:fill="auto"/>
          </w:tcPr>
          <w:p w:rsidR="0009579E" w:rsidRDefault="003D67DC" w:rsidP="00A14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7/18/16</w:t>
            </w:r>
          </w:p>
        </w:tc>
        <w:tc>
          <w:tcPr>
            <w:tcW w:w="7722" w:type="dxa"/>
            <w:shd w:val="clear" w:color="auto" w:fill="auto"/>
          </w:tcPr>
          <w:p w:rsidR="0009579E" w:rsidRDefault="003D67DC" w:rsidP="00A14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Public Hearing Date for the Unified Development Ordinance (Report)</w:t>
            </w:r>
          </w:p>
        </w:tc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164B3F" w:rsidRDefault="00164B3F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1245F5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Open the public hearing </w:t>
          </w:r>
          <w:r w:rsidR="009A0F6C">
            <w:rPr>
              <w:rFonts w:ascii="Century Gothic" w:hAnsi="Century Gothic"/>
            </w:rPr>
            <w:t>on February 20, 2017</w:t>
          </w:r>
          <w:r>
            <w:rPr>
              <w:rFonts w:ascii="Century Gothic" w:hAnsi="Century Gothic"/>
            </w:rPr>
            <w:t xml:space="preserve"> and continue to a date certain (February 25, 2017 on the current schedule)</w:t>
          </w:r>
          <w:r w:rsidR="00136BA8">
            <w:rPr>
              <w:rFonts w:ascii="Century Gothic" w:hAnsi="Century Gothic"/>
            </w:rPr>
            <w:t xml:space="preserve">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F7" w:rsidRDefault="006476F7" w:rsidP="004A4C2D">
      <w:r>
        <w:separator/>
      </w:r>
    </w:p>
  </w:endnote>
  <w:endnote w:type="continuationSeparator" w:id="0">
    <w:p w:rsidR="006476F7" w:rsidRDefault="006476F7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F7" w:rsidRDefault="006476F7" w:rsidP="004A4C2D">
      <w:r>
        <w:separator/>
      </w:r>
    </w:p>
  </w:footnote>
  <w:footnote w:type="continuationSeparator" w:id="0">
    <w:p w:rsidR="006476F7" w:rsidRDefault="006476F7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D"/>
    <w:rsid w:val="00032EA2"/>
    <w:rsid w:val="000476B6"/>
    <w:rsid w:val="000564F4"/>
    <w:rsid w:val="00081116"/>
    <w:rsid w:val="00092AD1"/>
    <w:rsid w:val="0009579E"/>
    <w:rsid w:val="000E2AA6"/>
    <w:rsid w:val="000E3DAB"/>
    <w:rsid w:val="00100B04"/>
    <w:rsid w:val="0011191B"/>
    <w:rsid w:val="00111CC1"/>
    <w:rsid w:val="001245F5"/>
    <w:rsid w:val="00136BA8"/>
    <w:rsid w:val="00160464"/>
    <w:rsid w:val="00164B3F"/>
    <w:rsid w:val="001A2B60"/>
    <w:rsid w:val="001B1E47"/>
    <w:rsid w:val="001D78D3"/>
    <w:rsid w:val="001E142A"/>
    <w:rsid w:val="001F1288"/>
    <w:rsid w:val="00216EF7"/>
    <w:rsid w:val="002455E1"/>
    <w:rsid w:val="002773F7"/>
    <w:rsid w:val="002C289E"/>
    <w:rsid w:val="002D380E"/>
    <w:rsid w:val="002D6E05"/>
    <w:rsid w:val="002F3061"/>
    <w:rsid w:val="00340994"/>
    <w:rsid w:val="00344C59"/>
    <w:rsid w:val="00381A9D"/>
    <w:rsid w:val="003C2607"/>
    <w:rsid w:val="003C57DC"/>
    <w:rsid w:val="003D67DC"/>
    <w:rsid w:val="0041404F"/>
    <w:rsid w:val="00462A48"/>
    <w:rsid w:val="004808F0"/>
    <w:rsid w:val="00480AED"/>
    <w:rsid w:val="0048496D"/>
    <w:rsid w:val="004A4C2D"/>
    <w:rsid w:val="004A51CB"/>
    <w:rsid w:val="004C26F6"/>
    <w:rsid w:val="004C2DE4"/>
    <w:rsid w:val="004F0E59"/>
    <w:rsid w:val="004F48BF"/>
    <w:rsid w:val="00572FBB"/>
    <w:rsid w:val="005831E4"/>
    <w:rsid w:val="0058704E"/>
    <w:rsid w:val="00591DC5"/>
    <w:rsid w:val="005A729A"/>
    <w:rsid w:val="005B3871"/>
    <w:rsid w:val="005F6088"/>
    <w:rsid w:val="006062BF"/>
    <w:rsid w:val="00625FCB"/>
    <w:rsid w:val="00646D99"/>
    <w:rsid w:val="006476F7"/>
    <w:rsid w:val="006B4239"/>
    <w:rsid w:val="006D6E9E"/>
    <w:rsid w:val="006F185A"/>
    <w:rsid w:val="00791D82"/>
    <w:rsid w:val="00805243"/>
    <w:rsid w:val="008078EB"/>
    <w:rsid w:val="008372DA"/>
    <w:rsid w:val="00852DF7"/>
    <w:rsid w:val="00883565"/>
    <w:rsid w:val="008A1809"/>
    <w:rsid w:val="008C6849"/>
    <w:rsid w:val="008D0C3E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A0F6C"/>
    <w:rsid w:val="009B0B65"/>
    <w:rsid w:val="009B5E9C"/>
    <w:rsid w:val="009D5168"/>
    <w:rsid w:val="00A14450"/>
    <w:rsid w:val="00A37B59"/>
    <w:rsid w:val="00A67E22"/>
    <w:rsid w:val="00A85777"/>
    <w:rsid w:val="00A923B6"/>
    <w:rsid w:val="00A931AE"/>
    <w:rsid w:val="00B158FC"/>
    <w:rsid w:val="00B22FC4"/>
    <w:rsid w:val="00B27153"/>
    <w:rsid w:val="00B62049"/>
    <w:rsid w:val="00B972D7"/>
    <w:rsid w:val="00BA374B"/>
    <w:rsid w:val="00BD5990"/>
    <w:rsid w:val="00BD7739"/>
    <w:rsid w:val="00BE10D5"/>
    <w:rsid w:val="00BE5FE4"/>
    <w:rsid w:val="00C26D7E"/>
    <w:rsid w:val="00C34BE7"/>
    <w:rsid w:val="00C379A1"/>
    <w:rsid w:val="00C753B6"/>
    <w:rsid w:val="00C93741"/>
    <w:rsid w:val="00CB19BE"/>
    <w:rsid w:val="00CE4274"/>
    <w:rsid w:val="00D046B2"/>
    <w:rsid w:val="00D06900"/>
    <w:rsid w:val="00D102C6"/>
    <w:rsid w:val="00D40A41"/>
    <w:rsid w:val="00D44CD9"/>
    <w:rsid w:val="00D85A25"/>
    <w:rsid w:val="00DC18D1"/>
    <w:rsid w:val="00DE2810"/>
    <w:rsid w:val="00DF4837"/>
    <w:rsid w:val="00E027F2"/>
    <w:rsid w:val="00E21F4E"/>
    <w:rsid w:val="00E26450"/>
    <w:rsid w:val="00E518F5"/>
    <w:rsid w:val="00E52526"/>
    <w:rsid w:val="00E74D19"/>
    <w:rsid w:val="00EB1A02"/>
    <w:rsid w:val="00EB4428"/>
    <w:rsid w:val="00EC2404"/>
    <w:rsid w:val="00ED1548"/>
    <w:rsid w:val="00EE317A"/>
    <w:rsid w:val="00F00799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D54C25-6577-4579-B10F-8B5BEC3C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apple-converted-space">
    <w:name w:val="apple-converted-space"/>
    <w:basedOn w:val="DefaultParagraphFont"/>
    <w:rsid w:val="002455E1"/>
  </w:style>
  <w:style w:type="character" w:customStyle="1" w:styleId="il">
    <w:name w:val="il"/>
    <w:basedOn w:val="DefaultParagraphFont"/>
    <w:rsid w:val="0024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20955"/>
    <w:rsid w:val="00331D1F"/>
    <w:rsid w:val="003C79DA"/>
    <w:rsid w:val="00412C43"/>
    <w:rsid w:val="0043257E"/>
    <w:rsid w:val="004C0099"/>
    <w:rsid w:val="004F35AE"/>
    <w:rsid w:val="004F530B"/>
    <w:rsid w:val="005F57FE"/>
    <w:rsid w:val="006259E9"/>
    <w:rsid w:val="006702CB"/>
    <w:rsid w:val="006C0A97"/>
    <w:rsid w:val="006E696C"/>
    <w:rsid w:val="00773276"/>
    <w:rsid w:val="008F5C85"/>
    <w:rsid w:val="009015FD"/>
    <w:rsid w:val="009B3AA1"/>
    <w:rsid w:val="00B070C6"/>
    <w:rsid w:val="00B12ABD"/>
    <w:rsid w:val="00B54DAB"/>
    <w:rsid w:val="00BB21DC"/>
    <w:rsid w:val="00C22202"/>
    <w:rsid w:val="00CC7EFC"/>
    <w:rsid w:val="00D626D5"/>
    <w:rsid w:val="00E97020"/>
    <w:rsid w:val="00EA676D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DE8D-4DC1-4F66-835C-7147FC32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5</cp:revision>
  <cp:lastPrinted>2013-11-01T14:38:00Z</cp:lastPrinted>
  <dcterms:created xsi:type="dcterms:W3CDTF">2017-02-15T21:34:00Z</dcterms:created>
  <dcterms:modified xsi:type="dcterms:W3CDTF">2017-02-16T16:22:00Z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