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A0" w:rsidRDefault="00F51BAF">
      <w:pPr>
        <w:pStyle w:val="BodyA"/>
        <w:spacing w:line="260" w:lineRule="exact"/>
        <w:jc w:val="center"/>
        <w:outlineLvl w:val="0"/>
        <w:rPr>
          <w:rFonts w:ascii="Calibri" w:eastAsia="Calibri" w:hAnsi="Calibri" w:cs="Calibri"/>
          <w:b/>
          <w:bCs/>
          <w:sz w:val="24"/>
          <w:szCs w:val="24"/>
        </w:rPr>
      </w:pPr>
      <w:r>
        <w:rPr>
          <w:rFonts w:ascii="Calibri" w:eastAsia="Calibri" w:hAnsi="Calibri" w:cs="Calibri"/>
          <w:b/>
          <w:bCs/>
          <w:sz w:val="24"/>
          <w:szCs w:val="24"/>
        </w:rPr>
        <w:t>Planning and Zoning Commission Work Session Minutes</w:t>
      </w:r>
    </w:p>
    <w:p w:rsidR="005829A0" w:rsidRDefault="00F51BAF">
      <w:pPr>
        <w:pStyle w:val="BodyA"/>
        <w:spacing w:line="260" w:lineRule="exact"/>
        <w:jc w:val="center"/>
        <w:outlineLvl w:val="0"/>
        <w:rPr>
          <w:rFonts w:ascii="Calibri" w:eastAsia="Calibri" w:hAnsi="Calibri" w:cs="Calibri"/>
          <w:b/>
          <w:bCs/>
          <w:sz w:val="24"/>
          <w:szCs w:val="24"/>
        </w:rPr>
      </w:pPr>
      <w:r>
        <w:rPr>
          <w:rFonts w:ascii="Calibri" w:eastAsia="Calibri" w:hAnsi="Calibri" w:cs="Calibri"/>
          <w:b/>
          <w:bCs/>
          <w:sz w:val="24"/>
          <w:szCs w:val="24"/>
        </w:rPr>
        <w:t xml:space="preserve">May </w:t>
      </w:r>
      <w:r w:rsidR="00976698">
        <w:rPr>
          <w:rFonts w:ascii="Calibri" w:eastAsia="Calibri" w:hAnsi="Calibri" w:cs="Calibri"/>
          <w:b/>
          <w:bCs/>
          <w:sz w:val="24"/>
          <w:szCs w:val="24"/>
        </w:rPr>
        <w:t>18</w:t>
      </w:r>
      <w:r>
        <w:rPr>
          <w:rFonts w:ascii="Calibri" w:eastAsia="Calibri" w:hAnsi="Calibri" w:cs="Calibri"/>
          <w:b/>
          <w:bCs/>
          <w:sz w:val="24"/>
          <w:szCs w:val="24"/>
        </w:rPr>
        <w:t>, 2017</w:t>
      </w:r>
    </w:p>
    <w:p w:rsidR="005829A0" w:rsidRDefault="00F51BAF">
      <w:pPr>
        <w:pStyle w:val="BodyA"/>
        <w:spacing w:line="260" w:lineRule="exact"/>
        <w:jc w:val="center"/>
        <w:outlineLvl w:val="0"/>
        <w:rPr>
          <w:rFonts w:ascii="Calibri" w:eastAsia="Calibri" w:hAnsi="Calibri" w:cs="Calibri"/>
          <w:b/>
          <w:bCs/>
          <w:sz w:val="24"/>
          <w:szCs w:val="24"/>
        </w:rPr>
      </w:pPr>
      <w:r>
        <w:rPr>
          <w:rFonts w:ascii="Calibri" w:eastAsia="Calibri" w:hAnsi="Calibri" w:cs="Calibri"/>
          <w:b/>
          <w:bCs/>
          <w:sz w:val="24"/>
          <w:szCs w:val="24"/>
          <w:lang w:val="nl-NL"/>
        </w:rPr>
        <w:t>Conference Room 1-</w:t>
      </w:r>
      <w:r w:rsidR="00D34105">
        <w:rPr>
          <w:rFonts w:ascii="Calibri" w:eastAsia="Calibri" w:hAnsi="Calibri" w:cs="Calibri"/>
          <w:b/>
          <w:bCs/>
          <w:sz w:val="24"/>
          <w:szCs w:val="24"/>
          <w:lang w:val="nl-NL"/>
        </w:rPr>
        <w:t>B</w:t>
      </w:r>
      <w:r>
        <w:rPr>
          <w:rFonts w:ascii="Calibri" w:eastAsia="Calibri" w:hAnsi="Calibri" w:cs="Calibri"/>
          <w:b/>
          <w:bCs/>
          <w:sz w:val="24"/>
          <w:szCs w:val="24"/>
          <w:lang w:val="nl-NL"/>
        </w:rPr>
        <w:t xml:space="preserve"> -  1</w:t>
      </w:r>
      <w:proofErr w:type="spellStart"/>
      <w:r>
        <w:rPr>
          <w:rFonts w:ascii="Calibri" w:eastAsia="Calibri" w:hAnsi="Calibri" w:cs="Calibri"/>
          <w:b/>
          <w:bCs/>
          <w:sz w:val="24"/>
          <w:szCs w:val="24"/>
          <w:vertAlign w:val="superscript"/>
        </w:rPr>
        <w:t>st</w:t>
      </w:r>
      <w:proofErr w:type="spellEnd"/>
      <w:r>
        <w:rPr>
          <w:rFonts w:ascii="Calibri" w:eastAsia="Calibri" w:hAnsi="Calibri" w:cs="Calibri"/>
          <w:b/>
          <w:bCs/>
          <w:sz w:val="24"/>
          <w:szCs w:val="24"/>
          <w:lang w:val="nl-NL"/>
        </w:rPr>
        <w:t xml:space="preserve"> Floor City Hall </w:t>
      </w:r>
    </w:p>
    <w:p w:rsidR="005829A0" w:rsidRDefault="005829A0">
      <w:pPr>
        <w:pStyle w:val="BodyA"/>
        <w:spacing w:line="260" w:lineRule="exact"/>
        <w:jc w:val="center"/>
        <w:outlineLvl w:val="0"/>
        <w:rPr>
          <w:rFonts w:ascii="Calibri" w:eastAsia="Calibri" w:hAnsi="Calibri" w:cs="Calibri"/>
        </w:rPr>
      </w:pPr>
    </w:p>
    <w:p w:rsidR="005829A0" w:rsidRDefault="00F51BAF">
      <w:pPr>
        <w:pStyle w:val="BodyA"/>
        <w:spacing w:line="260" w:lineRule="exact"/>
        <w:outlineLvl w:val="0"/>
        <w:rPr>
          <w:rFonts w:ascii="Calibri" w:eastAsia="Calibri" w:hAnsi="Calibri" w:cs="Calibri"/>
          <w:b/>
          <w:bCs/>
          <w:sz w:val="24"/>
          <w:szCs w:val="24"/>
        </w:rPr>
      </w:pPr>
      <w:r>
        <w:rPr>
          <w:rFonts w:ascii="Calibri" w:eastAsia="Calibri" w:hAnsi="Calibri" w:cs="Calibri"/>
          <w:b/>
          <w:bCs/>
          <w:sz w:val="24"/>
          <w:szCs w:val="24"/>
        </w:rPr>
        <w:t>ATTENDANCE:</w:t>
      </w:r>
    </w:p>
    <w:p w:rsidR="005829A0" w:rsidRDefault="005829A0">
      <w:pPr>
        <w:pStyle w:val="BodyA"/>
        <w:spacing w:line="260" w:lineRule="exact"/>
        <w:outlineLvl w:val="0"/>
        <w:rPr>
          <w:rFonts w:ascii="Calibri" w:eastAsia="Calibri" w:hAnsi="Calibri" w:cs="Calibri"/>
          <w:b/>
          <w:bCs/>
          <w:sz w:val="24"/>
          <w:szCs w:val="24"/>
        </w:rPr>
      </w:pPr>
    </w:p>
    <w:p w:rsidR="005829A0" w:rsidRPr="0018328E" w:rsidRDefault="00F51BAF">
      <w:pPr>
        <w:pStyle w:val="BodyA"/>
        <w:spacing w:line="260" w:lineRule="exact"/>
        <w:outlineLvl w:val="0"/>
        <w:rPr>
          <w:rFonts w:ascii="Calibri" w:eastAsia="Calibri" w:hAnsi="Calibri" w:cs="Calibri"/>
        </w:rPr>
      </w:pPr>
      <w:r w:rsidRPr="0018328E">
        <w:rPr>
          <w:rFonts w:ascii="Calibri" w:eastAsia="Calibri" w:hAnsi="Calibri" w:cs="Calibri"/>
        </w:rPr>
        <w:t xml:space="preserve">Members Present: Burns, Harder, </w:t>
      </w:r>
      <w:proofErr w:type="spellStart"/>
      <w:r w:rsidRPr="0018328E">
        <w:rPr>
          <w:rFonts w:ascii="Calibri" w:eastAsia="Calibri" w:hAnsi="Calibri" w:cs="Calibri"/>
        </w:rPr>
        <w:t>Loe</w:t>
      </w:r>
      <w:proofErr w:type="spellEnd"/>
      <w:r w:rsidRPr="0018328E">
        <w:rPr>
          <w:rFonts w:ascii="Calibri" w:eastAsia="Calibri" w:hAnsi="Calibri" w:cs="Calibri"/>
          <w:lang w:val="de-DE"/>
        </w:rPr>
        <w:t>, MacMann, Rushing</w:t>
      </w:r>
      <w:r w:rsidRPr="0018328E">
        <w:rPr>
          <w:rFonts w:ascii="Calibri" w:eastAsia="Calibri" w:hAnsi="Calibri" w:cs="Calibri"/>
        </w:rPr>
        <w:t xml:space="preserve">, Russell, </w:t>
      </w:r>
      <w:r w:rsidR="00976698" w:rsidRPr="0018328E">
        <w:rPr>
          <w:rFonts w:ascii="Calibri" w:eastAsia="Calibri" w:hAnsi="Calibri" w:cs="Calibri"/>
        </w:rPr>
        <w:t>Stanton</w:t>
      </w:r>
      <w:r w:rsidR="00976698">
        <w:rPr>
          <w:rFonts w:ascii="Calibri" w:eastAsia="Calibri" w:hAnsi="Calibri" w:cs="Calibri"/>
        </w:rPr>
        <w:t xml:space="preserve">, </w:t>
      </w:r>
      <w:proofErr w:type="spellStart"/>
      <w:proofErr w:type="gramStart"/>
      <w:r w:rsidR="00976698">
        <w:rPr>
          <w:rFonts w:ascii="Calibri" w:eastAsia="Calibri" w:hAnsi="Calibri" w:cs="Calibri"/>
        </w:rPr>
        <w:t>Strodtman</w:t>
      </w:r>
      <w:proofErr w:type="spellEnd"/>
      <w:proofErr w:type="gramEnd"/>
    </w:p>
    <w:p w:rsidR="005829A0" w:rsidRPr="0018328E" w:rsidRDefault="00F51BAF">
      <w:pPr>
        <w:pStyle w:val="BodyA"/>
        <w:spacing w:line="260" w:lineRule="exact"/>
        <w:outlineLvl w:val="0"/>
        <w:rPr>
          <w:rFonts w:ascii="Calibri" w:eastAsia="Calibri" w:hAnsi="Calibri" w:cs="Calibri"/>
        </w:rPr>
      </w:pPr>
      <w:r w:rsidRPr="0018328E">
        <w:rPr>
          <w:rFonts w:ascii="Calibri" w:eastAsia="Calibri" w:hAnsi="Calibri" w:cs="Calibri"/>
        </w:rPr>
        <w:t xml:space="preserve">Members Absent: </w:t>
      </w:r>
      <w:proofErr w:type="spellStart"/>
      <w:r w:rsidR="00976698" w:rsidRPr="0018328E">
        <w:rPr>
          <w:rFonts w:ascii="Calibri" w:eastAsia="Calibri" w:hAnsi="Calibri" w:cs="Calibri"/>
        </w:rPr>
        <w:t>Toohey</w:t>
      </w:r>
      <w:proofErr w:type="spellEnd"/>
    </w:p>
    <w:p w:rsidR="005829A0" w:rsidRPr="0018328E" w:rsidRDefault="00F51BAF">
      <w:pPr>
        <w:pStyle w:val="BodyA"/>
        <w:spacing w:line="260" w:lineRule="exact"/>
        <w:outlineLvl w:val="0"/>
        <w:rPr>
          <w:rFonts w:ascii="Calibri" w:eastAsia="Calibri" w:hAnsi="Calibri" w:cs="Calibri"/>
        </w:rPr>
      </w:pPr>
      <w:r w:rsidRPr="0018328E">
        <w:rPr>
          <w:rFonts w:ascii="Calibri" w:eastAsia="Calibri" w:hAnsi="Calibri" w:cs="Calibri"/>
        </w:rPr>
        <w:t xml:space="preserve">Staff: Caldera, Palmer, Smith, Teddy, </w:t>
      </w:r>
      <w:r w:rsidRPr="0018328E">
        <w:rPr>
          <w:rFonts w:ascii="Calibri" w:eastAsia="Calibri" w:hAnsi="Calibri" w:cs="Calibri"/>
          <w:lang w:val="de-DE"/>
        </w:rPr>
        <w:t>Zenner</w:t>
      </w:r>
    </w:p>
    <w:p w:rsidR="005829A0" w:rsidRPr="0018328E" w:rsidRDefault="00F51BAF">
      <w:pPr>
        <w:pStyle w:val="BodyA"/>
        <w:spacing w:line="260" w:lineRule="exact"/>
        <w:outlineLvl w:val="0"/>
        <w:rPr>
          <w:rFonts w:ascii="Calibri" w:eastAsia="Calibri" w:hAnsi="Calibri" w:cs="Calibri"/>
          <w:lang w:val="pt-PT"/>
        </w:rPr>
      </w:pPr>
      <w:r w:rsidRPr="0018328E">
        <w:rPr>
          <w:rFonts w:ascii="Calibri" w:eastAsia="Calibri" w:hAnsi="Calibri" w:cs="Calibri"/>
          <w:lang w:val="pt-PT"/>
        </w:rPr>
        <w:t>Guests: None</w:t>
      </w:r>
    </w:p>
    <w:p w:rsidR="005829A0" w:rsidRDefault="005829A0">
      <w:pPr>
        <w:pStyle w:val="BodyA"/>
        <w:spacing w:line="260" w:lineRule="exact"/>
        <w:outlineLvl w:val="0"/>
        <w:rPr>
          <w:rFonts w:ascii="Calibri" w:eastAsia="Calibri" w:hAnsi="Calibri" w:cs="Calibri"/>
          <w:sz w:val="24"/>
          <w:szCs w:val="24"/>
          <w:lang w:val="pt-PT"/>
        </w:rPr>
      </w:pPr>
    </w:p>
    <w:p w:rsidR="005829A0" w:rsidRDefault="00F51BAF">
      <w:pPr>
        <w:pStyle w:val="BodyA"/>
        <w:spacing w:line="260" w:lineRule="exact"/>
        <w:outlineLvl w:val="0"/>
        <w:rPr>
          <w:rFonts w:ascii="Calibri" w:eastAsia="Calibri" w:hAnsi="Calibri" w:cs="Calibri"/>
          <w:sz w:val="24"/>
          <w:szCs w:val="24"/>
        </w:rPr>
      </w:pPr>
      <w:r>
        <w:rPr>
          <w:rFonts w:ascii="Calibri" w:eastAsia="Calibri" w:hAnsi="Calibri" w:cs="Calibri"/>
          <w:b/>
          <w:bCs/>
          <w:sz w:val="24"/>
          <w:szCs w:val="24"/>
          <w:lang w:val="pt-PT"/>
        </w:rPr>
        <w:t>ADJUSTMENTS TO AGENDA:</w:t>
      </w:r>
      <w:r>
        <w:rPr>
          <w:rFonts w:ascii="Calibri" w:eastAsia="Calibri" w:hAnsi="Calibri" w:cs="Calibri"/>
          <w:sz w:val="24"/>
          <w:szCs w:val="24"/>
        </w:rPr>
        <w:t xml:space="preserve">  None. </w:t>
      </w:r>
    </w:p>
    <w:p w:rsidR="005829A0" w:rsidRDefault="005829A0">
      <w:pPr>
        <w:pStyle w:val="BodyA"/>
        <w:spacing w:line="260" w:lineRule="exact"/>
        <w:outlineLvl w:val="0"/>
        <w:rPr>
          <w:rFonts w:ascii="Calibri" w:eastAsia="Calibri" w:hAnsi="Calibri" w:cs="Calibri"/>
          <w:sz w:val="24"/>
          <w:szCs w:val="24"/>
        </w:rPr>
      </w:pPr>
    </w:p>
    <w:p w:rsidR="005829A0" w:rsidRDefault="00F51BAF">
      <w:pPr>
        <w:pStyle w:val="BodyA"/>
        <w:spacing w:line="260" w:lineRule="exact"/>
        <w:outlineLvl w:val="0"/>
        <w:rPr>
          <w:rFonts w:ascii="Calibri" w:eastAsia="Calibri" w:hAnsi="Calibri" w:cs="Calibri"/>
          <w:b/>
          <w:bCs/>
          <w:sz w:val="24"/>
          <w:szCs w:val="24"/>
        </w:rPr>
      </w:pPr>
      <w:r>
        <w:rPr>
          <w:rFonts w:ascii="Calibri" w:eastAsia="Calibri" w:hAnsi="Calibri" w:cs="Calibri"/>
          <w:b/>
          <w:bCs/>
          <w:sz w:val="24"/>
          <w:szCs w:val="24"/>
        </w:rPr>
        <w:t>TOPICS DISCUSSED – New Business:</w:t>
      </w:r>
    </w:p>
    <w:p w:rsidR="005829A0" w:rsidRDefault="005829A0">
      <w:pPr>
        <w:pStyle w:val="BodyA"/>
        <w:spacing w:line="260" w:lineRule="exact"/>
        <w:outlineLvl w:val="0"/>
        <w:rPr>
          <w:rFonts w:ascii="Calibri" w:eastAsia="Calibri" w:hAnsi="Calibri" w:cs="Calibri"/>
          <w:b/>
          <w:bCs/>
          <w:sz w:val="24"/>
          <w:szCs w:val="24"/>
        </w:rPr>
      </w:pPr>
    </w:p>
    <w:p w:rsidR="00976698" w:rsidRDefault="00976698">
      <w:pPr>
        <w:pStyle w:val="BodyA"/>
        <w:numPr>
          <w:ilvl w:val="0"/>
          <w:numId w:val="2"/>
        </w:numPr>
        <w:spacing w:line="260" w:lineRule="exact"/>
        <w:outlineLvl w:val="0"/>
        <w:rPr>
          <w:rFonts w:ascii="Calibri" w:eastAsia="Calibri" w:hAnsi="Calibri" w:cs="Calibri"/>
        </w:rPr>
      </w:pPr>
      <w:r>
        <w:rPr>
          <w:rFonts w:ascii="Calibri" w:eastAsia="Calibri" w:hAnsi="Calibri" w:cs="Calibri"/>
        </w:rPr>
        <w:t>April 2017 Building Permit Report</w:t>
      </w:r>
    </w:p>
    <w:p w:rsidR="00976698" w:rsidRDefault="00976698" w:rsidP="00976698">
      <w:pPr>
        <w:pStyle w:val="BodyA"/>
        <w:spacing w:line="260" w:lineRule="exact"/>
        <w:ind w:left="360"/>
        <w:outlineLvl w:val="0"/>
        <w:rPr>
          <w:rFonts w:ascii="Calibri" w:eastAsia="Calibri" w:hAnsi="Calibri" w:cs="Calibri"/>
        </w:rPr>
      </w:pPr>
    </w:p>
    <w:p w:rsidR="00976698" w:rsidRPr="00976698" w:rsidRDefault="00976698" w:rsidP="00976698">
      <w:pPr>
        <w:pStyle w:val="BodyA"/>
        <w:rPr>
          <w:rFonts w:ascii="Calibri" w:eastAsia="Calibri" w:hAnsi="Calibri" w:cs="Calibri"/>
        </w:rPr>
      </w:pPr>
      <w:r w:rsidRPr="00976698">
        <w:rPr>
          <w:rFonts w:ascii="Calibri" w:eastAsia="Calibri" w:hAnsi="Calibri" w:cs="Calibri"/>
        </w:rPr>
        <w:t xml:space="preserve">Mr. </w:t>
      </w:r>
      <w:proofErr w:type="spellStart"/>
      <w:r w:rsidRPr="00976698">
        <w:rPr>
          <w:rFonts w:ascii="Calibri" w:eastAsia="Calibri" w:hAnsi="Calibri" w:cs="Calibri"/>
        </w:rPr>
        <w:t>Zenner</w:t>
      </w:r>
      <w:proofErr w:type="spellEnd"/>
      <w:r w:rsidRPr="00976698">
        <w:rPr>
          <w:rFonts w:ascii="Calibri" w:eastAsia="Calibri" w:hAnsi="Calibri" w:cs="Calibri"/>
        </w:rPr>
        <w:t xml:space="preserve"> provided the March 2017 building permit reports to the Commissioners for information purposes.  He explained the calendar year to date (CYTD) spreadsheets.  </w:t>
      </w:r>
    </w:p>
    <w:p w:rsidR="00976698" w:rsidRDefault="00976698" w:rsidP="00976698">
      <w:pPr>
        <w:pStyle w:val="BodyA"/>
        <w:spacing w:line="260" w:lineRule="exact"/>
        <w:ind w:left="360"/>
        <w:outlineLvl w:val="0"/>
        <w:rPr>
          <w:rFonts w:ascii="Calibri" w:eastAsia="Calibri" w:hAnsi="Calibri" w:cs="Calibri"/>
        </w:rPr>
      </w:pPr>
    </w:p>
    <w:p w:rsidR="005829A0" w:rsidRDefault="00976698">
      <w:pPr>
        <w:pStyle w:val="BodyA"/>
        <w:numPr>
          <w:ilvl w:val="0"/>
          <w:numId w:val="2"/>
        </w:numPr>
        <w:spacing w:line="260" w:lineRule="exact"/>
        <w:outlineLvl w:val="0"/>
        <w:rPr>
          <w:rFonts w:ascii="Calibri" w:eastAsia="Calibri" w:hAnsi="Calibri" w:cs="Calibri"/>
        </w:rPr>
      </w:pPr>
      <w:r>
        <w:rPr>
          <w:rFonts w:ascii="Calibri" w:eastAsia="Calibri" w:hAnsi="Calibri" w:cs="Calibri"/>
        </w:rPr>
        <w:t>UDC Discussion – Outstanding Topics &amp; Projects</w:t>
      </w:r>
    </w:p>
    <w:p w:rsidR="00976698" w:rsidRDefault="00976698" w:rsidP="00976698">
      <w:pPr>
        <w:pStyle w:val="BodyA"/>
        <w:spacing w:line="260" w:lineRule="exact"/>
        <w:outlineLvl w:val="0"/>
        <w:rPr>
          <w:rFonts w:ascii="Calibri" w:eastAsia="Calibri" w:hAnsi="Calibri" w:cs="Calibri"/>
        </w:rPr>
      </w:pPr>
    </w:p>
    <w:p w:rsidR="00976698" w:rsidRDefault="00976698" w:rsidP="00976698">
      <w:pPr>
        <w:pStyle w:val="BodyA"/>
        <w:spacing w:line="260" w:lineRule="exact"/>
        <w:outlineLvl w:val="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Zenner</w:t>
      </w:r>
      <w:proofErr w:type="spellEnd"/>
      <w:r>
        <w:rPr>
          <w:rFonts w:ascii="Calibri" w:eastAsia="Calibri" w:hAnsi="Calibri" w:cs="Calibri"/>
        </w:rPr>
        <w:t xml:space="preserve"> introduced the topic and explained the purpose for the discussion item.  He noted that following Council’s adoption of the UDC there were several amendments that were not passed and that some items that were discussed aligned with the Commission’s expressed concerns during its review.  Additionally there were several follow-up issues/projects that needed to be addressed to ensure effective implementation of the new code.  The purpose of the evening’s discussion was to determine the priority that these projects should take.  </w:t>
      </w:r>
    </w:p>
    <w:p w:rsidR="00976698" w:rsidRDefault="00976698" w:rsidP="00976698">
      <w:pPr>
        <w:pStyle w:val="BodyA"/>
        <w:spacing w:line="260" w:lineRule="exact"/>
        <w:outlineLvl w:val="0"/>
        <w:rPr>
          <w:rFonts w:ascii="Calibri" w:eastAsia="Calibri" w:hAnsi="Calibri" w:cs="Calibri"/>
        </w:rPr>
      </w:pPr>
    </w:p>
    <w:p w:rsidR="005829A0" w:rsidRDefault="00976698" w:rsidP="00067514">
      <w:pPr>
        <w:pStyle w:val="BodyA"/>
        <w:spacing w:line="260" w:lineRule="exact"/>
        <w:outlineLvl w:val="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Zenner</w:t>
      </w:r>
      <w:proofErr w:type="spellEnd"/>
      <w:r>
        <w:rPr>
          <w:rFonts w:ascii="Calibri" w:eastAsia="Calibri" w:hAnsi="Calibri" w:cs="Calibri"/>
        </w:rPr>
        <w:t xml:space="preserve"> explained that there were generally three main projects that should be addressed by the end of 2017.  These projects included the rezoning of existing C-2 property not converted to M-DT, review and determination of what “conditional” uses should be left as such or converted to “permitted” with use specific conditions, and </w:t>
      </w:r>
      <w:r w:rsidR="00067514">
        <w:rPr>
          <w:rFonts w:ascii="Calibri" w:eastAsia="Calibri" w:hAnsi="Calibri" w:cs="Calibri"/>
        </w:rPr>
        <w:t xml:space="preserve">a comprehensive </w:t>
      </w:r>
      <w:r>
        <w:rPr>
          <w:rFonts w:ascii="Calibri" w:eastAsia="Calibri" w:hAnsi="Calibri" w:cs="Calibri"/>
        </w:rPr>
        <w:t>evaluation of</w:t>
      </w:r>
      <w:r w:rsidR="00067514">
        <w:rPr>
          <w:rFonts w:ascii="Calibri" w:eastAsia="Calibri" w:hAnsi="Calibri" w:cs="Calibri"/>
        </w:rPr>
        <w:t xml:space="preserve"> property where the zoning doesn’t match it current use (i.e. zoning </w:t>
      </w:r>
      <w:r>
        <w:rPr>
          <w:rFonts w:ascii="Calibri" w:eastAsia="Calibri" w:hAnsi="Calibri" w:cs="Calibri"/>
        </w:rPr>
        <w:t>anomalies</w:t>
      </w:r>
      <w:r w:rsidR="00067514">
        <w:rPr>
          <w:rFonts w:ascii="Calibri" w:eastAsia="Calibri" w:hAnsi="Calibri" w:cs="Calibri"/>
        </w:rPr>
        <w:t>).</w:t>
      </w:r>
      <w:r w:rsidR="00EE4780">
        <w:rPr>
          <w:rFonts w:ascii="Calibri" w:eastAsia="Calibri" w:hAnsi="Calibri" w:cs="Calibri"/>
        </w:rPr>
        <w:t xml:space="preserve">  Commissioners and staff agreed that the C-2 rezoning issues could be identified most easily and would be best to knock-out first, followed by the conditional use evaluation, and then the zoning anomalies.   Staff would begin moving through the topics with the Commission beginning at its June 8 meeting.  </w:t>
      </w:r>
    </w:p>
    <w:p w:rsidR="00067514" w:rsidRDefault="00067514" w:rsidP="00067514">
      <w:pPr>
        <w:pStyle w:val="BodyA"/>
        <w:spacing w:line="260" w:lineRule="exact"/>
        <w:outlineLvl w:val="0"/>
        <w:rPr>
          <w:rFonts w:ascii="Calibri" w:eastAsia="Calibri" w:hAnsi="Calibri" w:cs="Calibri"/>
        </w:rPr>
      </w:pPr>
    </w:p>
    <w:p w:rsidR="00067514" w:rsidRDefault="00067514" w:rsidP="00067514">
      <w:pPr>
        <w:pStyle w:val="BodyA"/>
        <w:spacing w:line="260" w:lineRule="exact"/>
        <w:outlineLvl w:val="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Zenner</w:t>
      </w:r>
      <w:proofErr w:type="spellEnd"/>
      <w:r>
        <w:rPr>
          <w:rFonts w:ascii="Calibri" w:eastAsia="Calibri" w:hAnsi="Calibri" w:cs="Calibri"/>
        </w:rPr>
        <w:t xml:space="preserve"> further noted that during the Council process there was significant discussion regarding neighborhood protection standards – not unlike that had during the Commission public hearings.  As a result there were several recommended amendments that were presented; however, not approved.  Mr. </w:t>
      </w:r>
      <w:proofErr w:type="spellStart"/>
      <w:r>
        <w:rPr>
          <w:rFonts w:ascii="Calibri" w:eastAsia="Calibri" w:hAnsi="Calibri" w:cs="Calibri"/>
        </w:rPr>
        <w:t>Zenner</w:t>
      </w:r>
      <w:proofErr w:type="spellEnd"/>
      <w:r>
        <w:rPr>
          <w:rFonts w:ascii="Calibri" w:eastAsia="Calibri" w:hAnsi="Calibri" w:cs="Calibri"/>
        </w:rPr>
        <w:t xml:space="preserve"> sought direction from the Commission if they desired to review those recommended changes and potentially work on revisions.  There was general Commission discussion and it was agreed that they did desire to see what was proposed, but not immediately dive into making potential changes.  </w:t>
      </w:r>
    </w:p>
    <w:p w:rsidR="00067514" w:rsidRDefault="00067514" w:rsidP="00067514">
      <w:pPr>
        <w:pStyle w:val="BodyA"/>
        <w:spacing w:line="260" w:lineRule="exact"/>
        <w:outlineLvl w:val="0"/>
        <w:rPr>
          <w:rFonts w:ascii="Calibri" w:eastAsia="Calibri" w:hAnsi="Calibri" w:cs="Calibri"/>
        </w:rPr>
      </w:pPr>
    </w:p>
    <w:p w:rsidR="00067514" w:rsidRDefault="00067514" w:rsidP="00067514">
      <w:pPr>
        <w:pStyle w:val="BodyA"/>
        <w:spacing w:line="260" w:lineRule="exact"/>
        <w:outlineLvl w:val="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Zenner</w:t>
      </w:r>
      <w:proofErr w:type="spellEnd"/>
      <w:r>
        <w:rPr>
          <w:rFonts w:ascii="Calibri" w:eastAsia="Calibri" w:hAnsi="Calibri" w:cs="Calibri"/>
        </w:rPr>
        <w:t xml:space="preserve"> also noted that as part of the Commission</w:t>
      </w:r>
      <w:r w:rsidR="00EE4780">
        <w:rPr>
          <w:rFonts w:ascii="Calibri" w:eastAsia="Calibri" w:hAnsi="Calibri" w:cs="Calibri"/>
        </w:rPr>
        <w:t>’s</w:t>
      </w:r>
      <w:r>
        <w:rPr>
          <w:rFonts w:ascii="Calibri" w:eastAsia="Calibri" w:hAnsi="Calibri" w:cs="Calibri"/>
        </w:rPr>
        <w:t xml:space="preserve"> final remarks on the UDC there was discussion on creating some type of incentives in the R-MF district to promote affordable housing.  </w:t>
      </w:r>
      <w:r w:rsidR="00EE4780">
        <w:rPr>
          <w:rFonts w:ascii="Calibri" w:eastAsia="Calibri" w:hAnsi="Calibri" w:cs="Calibri"/>
        </w:rPr>
        <w:t xml:space="preserve">There was general discussion on this topic and it was concluded that the Commission needed to conduct some independent research on how such a system could be effectively integrated into the Code.  Mr. Caldera advised that if the Commission were to for a work group such meetings would need to be posted.  Based on this direction, it was determined that research would be conducted independently and brought back to the group for further discussion.  Ms. </w:t>
      </w:r>
      <w:proofErr w:type="spellStart"/>
      <w:r w:rsidR="00EE4780">
        <w:rPr>
          <w:rFonts w:ascii="Calibri" w:eastAsia="Calibri" w:hAnsi="Calibri" w:cs="Calibri"/>
        </w:rPr>
        <w:t>Loe</w:t>
      </w:r>
      <w:proofErr w:type="spellEnd"/>
      <w:r w:rsidR="00EE4780">
        <w:rPr>
          <w:rFonts w:ascii="Calibri" w:eastAsia="Calibri" w:hAnsi="Calibri" w:cs="Calibri"/>
        </w:rPr>
        <w:t xml:space="preserve"> indicated she would be willing to do some research and come back to the Commission with her findings in August.</w:t>
      </w:r>
    </w:p>
    <w:p w:rsidR="00634A5F" w:rsidRDefault="00634A5F" w:rsidP="00634A5F">
      <w:pPr>
        <w:pStyle w:val="BodyA"/>
        <w:spacing w:line="260" w:lineRule="exact"/>
        <w:outlineLvl w:val="0"/>
        <w:rPr>
          <w:rFonts w:ascii="Calibri" w:eastAsia="Calibri" w:hAnsi="Calibri" w:cs="Calibri"/>
          <w:b/>
        </w:rPr>
      </w:pPr>
    </w:p>
    <w:p w:rsidR="00EE4780" w:rsidRPr="00634A5F" w:rsidRDefault="00634A5F" w:rsidP="00634A5F">
      <w:pPr>
        <w:pStyle w:val="BodyA"/>
        <w:spacing w:line="260" w:lineRule="exact"/>
        <w:outlineLvl w:val="0"/>
        <w:rPr>
          <w:rFonts w:ascii="Calibri" w:eastAsia="Calibri" w:hAnsi="Calibri" w:cs="Calibri"/>
          <w:b/>
        </w:rPr>
      </w:pPr>
      <w:r>
        <w:rPr>
          <w:rFonts w:ascii="Calibri" w:eastAsia="Calibri" w:hAnsi="Calibri" w:cs="Calibri"/>
          <w:b/>
        </w:rPr>
        <w:t>Work Session Minutes – May 18, 2017</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Page 2</w:t>
      </w:r>
    </w:p>
    <w:p w:rsidR="00EE4780" w:rsidRDefault="00EE4780">
      <w:pPr>
        <w:pStyle w:val="BodyA"/>
        <w:spacing w:line="260" w:lineRule="exact"/>
        <w:outlineLvl w:val="0"/>
        <w:rPr>
          <w:rFonts w:ascii="Calibri" w:eastAsia="Calibri" w:hAnsi="Calibri" w:cs="Calibri"/>
          <w:sz w:val="24"/>
          <w:szCs w:val="24"/>
        </w:rPr>
      </w:pPr>
    </w:p>
    <w:p w:rsidR="00EE4780" w:rsidRDefault="00634A5F">
      <w:pPr>
        <w:pStyle w:val="BodyA"/>
        <w:spacing w:line="260" w:lineRule="exact"/>
        <w:outlineLvl w:val="0"/>
        <w:rPr>
          <w:rFonts w:ascii="Calibri" w:eastAsia="Calibri" w:hAnsi="Calibri" w:cs="Calibri"/>
          <w:sz w:val="24"/>
          <w:szCs w:val="24"/>
        </w:rPr>
      </w:pPr>
      <w:r>
        <w:rPr>
          <w:rFonts w:ascii="Calibri" w:eastAsia="Calibri" w:hAnsi="Calibri" w:cs="Calibri"/>
          <w:sz w:val="24"/>
          <w:szCs w:val="24"/>
        </w:rPr>
        <w:t xml:space="preserve">Mr. </w:t>
      </w:r>
      <w:proofErr w:type="spellStart"/>
      <w:r>
        <w:rPr>
          <w:rFonts w:ascii="Calibri" w:eastAsia="Calibri" w:hAnsi="Calibri" w:cs="Calibri"/>
          <w:sz w:val="24"/>
          <w:szCs w:val="24"/>
        </w:rPr>
        <w:t>Zenner</w:t>
      </w:r>
      <w:proofErr w:type="spellEnd"/>
      <w:r>
        <w:rPr>
          <w:rFonts w:ascii="Calibri" w:eastAsia="Calibri" w:hAnsi="Calibri" w:cs="Calibri"/>
          <w:sz w:val="24"/>
          <w:szCs w:val="24"/>
        </w:rPr>
        <w:t xml:space="preserve"> indicated that later this year there would likely be other changes coming forward to the Commission for their consideration to address issues encountered as staff proceeds to administer the code.  He noted that staff is currently collecting issues and would be reviewing them to determine which needed official text changes or just interpretations.  Mr. </w:t>
      </w:r>
      <w:proofErr w:type="spellStart"/>
      <w:r>
        <w:rPr>
          <w:rFonts w:ascii="Calibri" w:eastAsia="Calibri" w:hAnsi="Calibri" w:cs="Calibri"/>
          <w:sz w:val="24"/>
          <w:szCs w:val="24"/>
        </w:rPr>
        <w:t>Zenner</w:t>
      </w:r>
      <w:proofErr w:type="spellEnd"/>
      <w:r>
        <w:rPr>
          <w:rFonts w:ascii="Calibri" w:eastAsia="Calibri" w:hAnsi="Calibri" w:cs="Calibri"/>
          <w:sz w:val="24"/>
          <w:szCs w:val="24"/>
        </w:rPr>
        <w:t xml:space="preserve"> stated that due to the immediate implementation of the code there was limited time to train staff and as a result several provisions are confusing and sometimes appear in conflict with others.  Future amendments are intended to address these issues.    </w:t>
      </w:r>
    </w:p>
    <w:p w:rsidR="00634A5F" w:rsidRDefault="00634A5F">
      <w:pPr>
        <w:pStyle w:val="BodyA"/>
        <w:spacing w:line="260" w:lineRule="exact"/>
        <w:outlineLvl w:val="0"/>
        <w:rPr>
          <w:rFonts w:ascii="Calibri" w:eastAsia="Calibri" w:hAnsi="Calibri" w:cs="Calibri"/>
          <w:sz w:val="24"/>
          <w:szCs w:val="24"/>
        </w:rPr>
      </w:pPr>
    </w:p>
    <w:p w:rsidR="00634A5F" w:rsidRDefault="00634A5F">
      <w:pPr>
        <w:pStyle w:val="BodyA"/>
        <w:spacing w:line="260" w:lineRule="exact"/>
        <w:outlineLvl w:val="0"/>
        <w:rPr>
          <w:rFonts w:ascii="Calibri" w:eastAsia="Calibri" w:hAnsi="Calibri" w:cs="Calibri"/>
          <w:sz w:val="24"/>
          <w:szCs w:val="24"/>
        </w:rPr>
      </w:pPr>
    </w:p>
    <w:p w:rsidR="005829A0" w:rsidRDefault="00F51BAF">
      <w:pPr>
        <w:pStyle w:val="BodyA"/>
        <w:spacing w:line="260" w:lineRule="exact"/>
        <w:outlineLvl w:val="0"/>
        <w:rPr>
          <w:rFonts w:ascii="Calibri" w:eastAsia="Calibri" w:hAnsi="Calibri" w:cs="Calibri"/>
          <w:sz w:val="24"/>
          <w:szCs w:val="24"/>
        </w:rPr>
      </w:pPr>
      <w:r>
        <w:rPr>
          <w:rFonts w:ascii="Calibri" w:eastAsia="Calibri" w:hAnsi="Calibri" w:cs="Calibri"/>
          <w:b/>
          <w:bCs/>
          <w:sz w:val="24"/>
          <w:szCs w:val="24"/>
        </w:rPr>
        <w:t>ACTION(S) TAKEN:</w:t>
      </w:r>
      <w:r>
        <w:rPr>
          <w:rFonts w:ascii="Calibri" w:eastAsia="Calibri" w:hAnsi="Calibri" w:cs="Calibri"/>
          <w:sz w:val="24"/>
          <w:szCs w:val="24"/>
        </w:rPr>
        <w:t xml:space="preserve">  The </w:t>
      </w:r>
      <w:r w:rsidR="00634A5F">
        <w:rPr>
          <w:rFonts w:ascii="Calibri" w:eastAsia="Calibri" w:hAnsi="Calibri" w:cs="Calibri"/>
          <w:sz w:val="24"/>
          <w:szCs w:val="24"/>
        </w:rPr>
        <w:t>May 4</w:t>
      </w:r>
      <w:r>
        <w:rPr>
          <w:rFonts w:ascii="Calibri" w:eastAsia="Calibri" w:hAnsi="Calibri" w:cs="Calibri"/>
          <w:sz w:val="24"/>
          <w:szCs w:val="24"/>
        </w:rPr>
        <w:t xml:space="preserve">, 2017, minutes were approval.  No other votes or motions were made.   </w:t>
      </w:r>
    </w:p>
    <w:p w:rsidR="005829A0" w:rsidRDefault="005829A0">
      <w:pPr>
        <w:pStyle w:val="BodyA"/>
        <w:spacing w:line="260" w:lineRule="exact"/>
        <w:outlineLvl w:val="0"/>
        <w:rPr>
          <w:rFonts w:ascii="Calibri" w:eastAsia="Calibri" w:hAnsi="Calibri" w:cs="Calibri"/>
          <w:sz w:val="24"/>
          <w:szCs w:val="24"/>
        </w:rPr>
      </w:pPr>
    </w:p>
    <w:p w:rsidR="005829A0" w:rsidRDefault="00F51BAF">
      <w:pPr>
        <w:pStyle w:val="BodyA"/>
        <w:spacing w:line="260" w:lineRule="exact"/>
        <w:outlineLvl w:val="0"/>
      </w:pPr>
      <w:r>
        <w:rPr>
          <w:rFonts w:ascii="Calibri" w:eastAsia="Calibri" w:hAnsi="Calibri" w:cs="Calibri"/>
          <w:sz w:val="24"/>
          <w:szCs w:val="24"/>
        </w:rPr>
        <w:t>Meeting adjourned approximately 6:5</w:t>
      </w:r>
      <w:r w:rsidR="00634A5F">
        <w:rPr>
          <w:rFonts w:ascii="Calibri" w:eastAsia="Calibri" w:hAnsi="Calibri" w:cs="Calibri"/>
          <w:sz w:val="24"/>
          <w:szCs w:val="24"/>
        </w:rPr>
        <w:t>0</w:t>
      </w:r>
      <w:bookmarkStart w:id="0" w:name="_GoBack"/>
      <w:bookmarkEnd w:id="0"/>
      <w:r>
        <w:rPr>
          <w:rFonts w:ascii="Calibri" w:eastAsia="Calibri" w:hAnsi="Calibri" w:cs="Calibri"/>
          <w:sz w:val="24"/>
          <w:szCs w:val="24"/>
        </w:rPr>
        <w:t xml:space="preserve"> p.m.</w:t>
      </w:r>
    </w:p>
    <w:sectPr w:rsidR="005829A0">
      <w:headerReference w:type="default" r:id="rId8"/>
      <w:footerReference w:type="default" r:id="rId9"/>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D2" w:rsidRDefault="00F51BAF">
      <w:r>
        <w:separator/>
      </w:r>
    </w:p>
  </w:endnote>
  <w:endnote w:type="continuationSeparator" w:id="0">
    <w:p w:rsidR="00671DD2" w:rsidRDefault="00F5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A0" w:rsidRDefault="005829A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D2" w:rsidRDefault="00F51BAF">
      <w:r>
        <w:separator/>
      </w:r>
    </w:p>
  </w:footnote>
  <w:footnote w:type="continuationSeparator" w:id="0">
    <w:p w:rsidR="00671DD2" w:rsidRDefault="00F5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A0" w:rsidRDefault="005829A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A3C45"/>
    <w:multiLevelType w:val="hybridMultilevel"/>
    <w:tmpl w:val="3662BF2E"/>
    <w:numStyleLink w:val="ImportedStyle1"/>
  </w:abstractNum>
  <w:abstractNum w:abstractNumId="1">
    <w:nsid w:val="74203F49"/>
    <w:multiLevelType w:val="hybridMultilevel"/>
    <w:tmpl w:val="3662BF2E"/>
    <w:styleLink w:val="ImportedStyle1"/>
    <w:lvl w:ilvl="0" w:tplc="DC32F5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E28B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F02B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09A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07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D48D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2A96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AA2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9AEA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29A0"/>
    <w:rsid w:val="00067514"/>
    <w:rsid w:val="0018328E"/>
    <w:rsid w:val="005829A0"/>
    <w:rsid w:val="00634A5F"/>
    <w:rsid w:val="00671DD2"/>
    <w:rsid w:val="00976698"/>
    <w:rsid w:val="00D34105"/>
    <w:rsid w:val="00EE4780"/>
    <w:rsid w:val="00F5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3</cp:revision>
  <dcterms:created xsi:type="dcterms:W3CDTF">2017-05-11T19:25:00Z</dcterms:created>
  <dcterms:modified xsi:type="dcterms:W3CDTF">2017-05-30T14:57:00Z</dcterms:modified>
</cp:coreProperties>
</file>