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8A" w:rsidRPr="00FB59D4" w:rsidRDefault="00D2508A" w:rsidP="008801F3">
      <w:pPr>
        <w:tabs>
          <w:tab w:val="center" w:pos="5220"/>
        </w:tabs>
        <w:jc w:val="center"/>
        <w:rPr>
          <w:rFonts w:cs="Arial"/>
          <w:b/>
          <w:bCs/>
          <w:szCs w:val="24"/>
        </w:rPr>
      </w:pPr>
      <w:r w:rsidRPr="00FB59D4">
        <w:rPr>
          <w:rFonts w:cs="Arial"/>
          <w:b/>
          <w:bCs/>
          <w:szCs w:val="24"/>
        </w:rPr>
        <w:t>AGENDA REPORT</w:t>
      </w:r>
    </w:p>
    <w:p w:rsidR="00D2508A" w:rsidRPr="00FB59D4" w:rsidRDefault="00D2508A" w:rsidP="00D2508A">
      <w:pPr>
        <w:tabs>
          <w:tab w:val="center" w:pos="5220"/>
        </w:tabs>
        <w:jc w:val="center"/>
        <w:rPr>
          <w:rFonts w:cs="Arial"/>
          <w:b/>
          <w:bCs/>
          <w:szCs w:val="24"/>
        </w:rPr>
      </w:pPr>
      <w:r w:rsidRPr="00FB59D4">
        <w:rPr>
          <w:rFonts w:cs="Arial"/>
          <w:b/>
          <w:bCs/>
          <w:szCs w:val="24"/>
        </w:rPr>
        <w:t>PLANNING AND ZONING COMMISSION MEETING</w:t>
      </w:r>
    </w:p>
    <w:p w:rsidR="00D2508A" w:rsidRPr="00FB59D4" w:rsidRDefault="00385417" w:rsidP="008801F3">
      <w:pPr>
        <w:tabs>
          <w:tab w:val="center" w:pos="5220"/>
        </w:tabs>
        <w:jc w:val="center"/>
        <w:rPr>
          <w:rFonts w:cs="Arial"/>
          <w:b/>
          <w:bCs/>
          <w:szCs w:val="24"/>
        </w:rPr>
      </w:pPr>
      <w:r>
        <w:rPr>
          <w:rFonts w:cs="Arial"/>
          <w:b/>
          <w:bCs/>
          <w:szCs w:val="24"/>
        </w:rPr>
        <w:t>February 23, 2017</w:t>
      </w:r>
    </w:p>
    <w:p w:rsidR="000F3893" w:rsidRPr="00FB59D4" w:rsidRDefault="000F3893" w:rsidP="000F3893">
      <w:pPr>
        <w:rPr>
          <w:rFonts w:cs="Arial"/>
          <w:bCs/>
          <w:szCs w:val="24"/>
        </w:rPr>
      </w:pPr>
    </w:p>
    <w:p w:rsidR="00C91803" w:rsidRPr="00FB59D4" w:rsidRDefault="00C91803" w:rsidP="006F5CE7">
      <w:pPr>
        <w:spacing w:line="260" w:lineRule="exact"/>
        <w:rPr>
          <w:rFonts w:cs="Arial"/>
          <w:szCs w:val="24"/>
        </w:rPr>
      </w:pPr>
      <w:r w:rsidRPr="00FB59D4">
        <w:rPr>
          <w:rFonts w:cs="Arial"/>
          <w:b/>
          <w:bCs/>
          <w:szCs w:val="24"/>
          <w:u w:val="single"/>
        </w:rPr>
        <w:t>SUMMARY</w:t>
      </w:r>
    </w:p>
    <w:p w:rsidR="00C91803" w:rsidRPr="00FB59D4" w:rsidRDefault="00C91803" w:rsidP="006F5CE7">
      <w:pPr>
        <w:spacing w:line="260" w:lineRule="exact"/>
        <w:rPr>
          <w:rFonts w:cs="Arial"/>
          <w:szCs w:val="24"/>
        </w:rPr>
      </w:pPr>
    </w:p>
    <w:p w:rsidR="00FB59D4" w:rsidRPr="006F5CE7" w:rsidRDefault="00FB59D4" w:rsidP="006F5CE7">
      <w:pPr>
        <w:spacing w:line="260" w:lineRule="exact"/>
        <w:ind w:right="180"/>
        <w:rPr>
          <w:rFonts w:cs="Arial"/>
          <w:b/>
          <w:bCs/>
          <w:sz w:val="22"/>
          <w:szCs w:val="22"/>
        </w:rPr>
      </w:pPr>
      <w:r w:rsidRPr="006F5CE7">
        <w:rPr>
          <w:rFonts w:cs="Arial"/>
          <w:bCs/>
          <w:sz w:val="22"/>
          <w:szCs w:val="22"/>
        </w:rPr>
        <w:t>A request by the City of Columbi</w:t>
      </w:r>
      <w:r w:rsidR="00385417" w:rsidRPr="006F5CE7">
        <w:rPr>
          <w:rFonts w:cs="Arial"/>
          <w:bCs/>
          <w:sz w:val="22"/>
          <w:szCs w:val="22"/>
        </w:rPr>
        <w:t xml:space="preserve">a to amend Chapter 29, Section 22 </w:t>
      </w:r>
      <w:r w:rsidRPr="006F5CE7">
        <w:rPr>
          <w:rFonts w:cs="Arial"/>
          <w:bCs/>
          <w:sz w:val="22"/>
          <w:szCs w:val="22"/>
        </w:rPr>
        <w:t xml:space="preserve">of the City Code (Zoning Regulations) as it pertains to </w:t>
      </w:r>
      <w:r w:rsidR="00385417" w:rsidRPr="006F5CE7">
        <w:rPr>
          <w:rFonts w:cs="Arial"/>
          <w:bCs/>
          <w:sz w:val="22"/>
          <w:szCs w:val="22"/>
        </w:rPr>
        <w:t>the floodplain overlay (F-1) district.</w:t>
      </w:r>
    </w:p>
    <w:p w:rsidR="002C6058" w:rsidRPr="00FB59D4" w:rsidRDefault="002C6058" w:rsidP="006F5CE7">
      <w:pPr>
        <w:spacing w:line="260" w:lineRule="exact"/>
        <w:ind w:right="180"/>
        <w:rPr>
          <w:rFonts w:cs="Arial"/>
          <w:szCs w:val="24"/>
        </w:rPr>
      </w:pPr>
    </w:p>
    <w:p w:rsidR="006A2DDF" w:rsidRPr="00FB59D4" w:rsidRDefault="00D37E0F" w:rsidP="006F5CE7">
      <w:pPr>
        <w:spacing w:line="260" w:lineRule="exact"/>
        <w:rPr>
          <w:rFonts w:cs="Arial"/>
          <w:b/>
          <w:bCs/>
          <w:szCs w:val="24"/>
          <w:u w:val="single"/>
        </w:rPr>
      </w:pPr>
      <w:r w:rsidRPr="00FB59D4">
        <w:rPr>
          <w:rFonts w:cs="Arial"/>
          <w:b/>
          <w:bCs/>
          <w:szCs w:val="24"/>
          <w:u w:val="single"/>
        </w:rPr>
        <w:t>DISCUSSION</w:t>
      </w:r>
    </w:p>
    <w:p w:rsidR="006A2DDF" w:rsidRPr="00FB59D4" w:rsidRDefault="006A2DDF" w:rsidP="006F5CE7">
      <w:pPr>
        <w:spacing w:line="260" w:lineRule="exact"/>
        <w:rPr>
          <w:rFonts w:cs="Arial"/>
          <w:b/>
          <w:bCs/>
          <w:szCs w:val="24"/>
          <w:u w:val="single"/>
        </w:rPr>
      </w:pPr>
    </w:p>
    <w:p w:rsidR="00186EEA" w:rsidRPr="006F5CE7" w:rsidRDefault="00385417" w:rsidP="006F5CE7">
      <w:pPr>
        <w:pStyle w:val="Level1"/>
        <w:tabs>
          <w:tab w:val="left" w:pos="-1440"/>
        </w:tabs>
        <w:spacing w:line="260" w:lineRule="exact"/>
        <w:ind w:left="0" w:firstLine="0"/>
        <w:rPr>
          <w:rFonts w:ascii="Arial" w:hAnsi="Arial" w:cs="Arial"/>
          <w:color w:val="000000"/>
          <w:sz w:val="22"/>
          <w:szCs w:val="22"/>
        </w:rPr>
      </w:pPr>
      <w:r w:rsidRPr="006F5CE7">
        <w:rPr>
          <w:rFonts w:ascii="Arial" w:hAnsi="Arial" w:cs="Arial"/>
          <w:color w:val="000000"/>
          <w:sz w:val="22"/>
          <w:szCs w:val="22"/>
        </w:rPr>
        <w:t xml:space="preserve">The City of Columbia participates in the National Flood Insurance Program (NFIP) and has adopted a floodplain management strategy and zoning district (the F-1 Overlay) to ensure compliance with the program’s guidelines.  Participation within the program requires that the City of Columbia </w:t>
      </w:r>
      <w:r w:rsidR="00B37004" w:rsidRPr="006F5CE7">
        <w:rPr>
          <w:rFonts w:ascii="Arial" w:hAnsi="Arial" w:cs="Arial"/>
          <w:color w:val="000000"/>
          <w:sz w:val="22"/>
          <w:szCs w:val="22"/>
        </w:rPr>
        <w:t xml:space="preserve">maintain an accurate listing of the applicable flood insurance rate map (FIRM) panels to which the regulations apply.  </w:t>
      </w:r>
      <w:r w:rsidR="00186EEA" w:rsidRPr="006F5CE7">
        <w:rPr>
          <w:rFonts w:ascii="Arial" w:hAnsi="Arial" w:cs="Arial"/>
          <w:color w:val="000000"/>
          <w:sz w:val="22"/>
          <w:szCs w:val="22"/>
        </w:rPr>
        <w:t>To this end, t</w:t>
      </w:r>
      <w:r w:rsidR="003E6036" w:rsidRPr="006F5CE7">
        <w:rPr>
          <w:rFonts w:ascii="Arial" w:hAnsi="Arial" w:cs="Arial"/>
          <w:color w:val="000000"/>
          <w:sz w:val="22"/>
          <w:szCs w:val="22"/>
        </w:rPr>
        <w:t xml:space="preserve">he City </w:t>
      </w:r>
      <w:r w:rsidR="00186EEA" w:rsidRPr="006F5CE7">
        <w:rPr>
          <w:rFonts w:ascii="Arial" w:hAnsi="Arial" w:cs="Arial"/>
          <w:color w:val="000000"/>
          <w:sz w:val="22"/>
          <w:szCs w:val="22"/>
        </w:rPr>
        <w:t xml:space="preserve">has been notified that the FIRM panels applicable to the City will be changing effective April 19, 2017.  </w:t>
      </w:r>
    </w:p>
    <w:p w:rsidR="00186EEA" w:rsidRPr="006F5CE7" w:rsidRDefault="00186EEA" w:rsidP="006F5CE7">
      <w:pPr>
        <w:pStyle w:val="Level1"/>
        <w:tabs>
          <w:tab w:val="left" w:pos="-1440"/>
        </w:tabs>
        <w:spacing w:line="260" w:lineRule="exact"/>
        <w:ind w:left="0" w:firstLine="0"/>
        <w:rPr>
          <w:rFonts w:ascii="Arial" w:hAnsi="Arial" w:cs="Arial"/>
          <w:color w:val="000000"/>
          <w:sz w:val="22"/>
          <w:szCs w:val="22"/>
        </w:rPr>
      </w:pPr>
    </w:p>
    <w:p w:rsidR="00705F95" w:rsidRPr="006F5CE7" w:rsidRDefault="00186EEA" w:rsidP="006F5CE7">
      <w:pPr>
        <w:pStyle w:val="Level1"/>
        <w:tabs>
          <w:tab w:val="left" w:pos="-1440"/>
        </w:tabs>
        <w:spacing w:line="260" w:lineRule="exact"/>
        <w:ind w:left="0" w:firstLine="0"/>
        <w:rPr>
          <w:rFonts w:ascii="Arial" w:hAnsi="Arial" w:cs="Arial"/>
          <w:color w:val="000000"/>
          <w:sz w:val="22"/>
          <w:szCs w:val="22"/>
        </w:rPr>
      </w:pPr>
      <w:r w:rsidRPr="006F5CE7">
        <w:rPr>
          <w:rFonts w:ascii="Arial" w:hAnsi="Arial" w:cs="Arial"/>
          <w:color w:val="000000"/>
          <w:sz w:val="22"/>
          <w:szCs w:val="22"/>
        </w:rPr>
        <w:t>To ensure continued compliance with the NFIP, the</w:t>
      </w:r>
      <w:r w:rsidR="00F65BBA" w:rsidRPr="006F5CE7">
        <w:rPr>
          <w:rFonts w:ascii="Arial" w:hAnsi="Arial" w:cs="Arial"/>
          <w:color w:val="000000"/>
          <w:sz w:val="22"/>
          <w:szCs w:val="22"/>
        </w:rPr>
        <w:t xml:space="preserve">re are two required changes to the F-1 Overlay regulations that must be made.  These amendments effect the paragraphs entitled “Methods Used to Analyze Flood Hazards” and </w:t>
      </w:r>
      <w:r w:rsidRPr="006F5CE7">
        <w:rPr>
          <w:rFonts w:ascii="Arial" w:hAnsi="Arial" w:cs="Arial"/>
          <w:color w:val="000000"/>
          <w:sz w:val="22"/>
          <w:szCs w:val="22"/>
        </w:rPr>
        <w:t xml:space="preserve"> </w:t>
      </w:r>
      <w:r w:rsidR="00F65BBA" w:rsidRPr="006F5CE7">
        <w:rPr>
          <w:rFonts w:ascii="Arial" w:hAnsi="Arial" w:cs="Arial"/>
          <w:color w:val="000000"/>
          <w:sz w:val="22"/>
          <w:szCs w:val="22"/>
        </w:rPr>
        <w:t>“Lands to which the ordinance applies” found in Sections 29-22(a)(2)(c)(1) and 29-22(b)(1) of the Code, respectively.</w:t>
      </w:r>
      <w:r w:rsidR="00705F95" w:rsidRPr="006F5CE7">
        <w:rPr>
          <w:rFonts w:ascii="Arial" w:hAnsi="Arial" w:cs="Arial"/>
          <w:color w:val="000000"/>
          <w:sz w:val="22"/>
          <w:szCs w:val="22"/>
        </w:rPr>
        <w:t xml:space="preserve">  </w:t>
      </w:r>
      <w:r w:rsidR="00F65BBA" w:rsidRPr="006F5CE7">
        <w:rPr>
          <w:rFonts w:ascii="Arial" w:hAnsi="Arial" w:cs="Arial"/>
          <w:color w:val="000000"/>
          <w:sz w:val="22"/>
          <w:szCs w:val="22"/>
        </w:rPr>
        <w:t>The “methods” paragraph</w:t>
      </w:r>
      <w:r w:rsidR="002E11C4">
        <w:rPr>
          <w:rFonts w:ascii="Arial" w:hAnsi="Arial" w:cs="Arial"/>
          <w:color w:val="000000"/>
          <w:sz w:val="22"/>
          <w:szCs w:val="22"/>
        </w:rPr>
        <w:t xml:space="preserve"> has been revised in its entirety to reflect textual changes related to </w:t>
      </w:r>
      <w:r w:rsidR="00F65BBA" w:rsidRPr="006F5CE7">
        <w:rPr>
          <w:rFonts w:ascii="Arial" w:hAnsi="Arial" w:cs="Arial"/>
          <w:color w:val="000000"/>
          <w:sz w:val="22"/>
          <w:szCs w:val="22"/>
        </w:rPr>
        <w:t xml:space="preserve">the </w:t>
      </w:r>
      <w:r w:rsidR="002E11C4">
        <w:rPr>
          <w:rFonts w:ascii="Arial" w:hAnsi="Arial" w:cs="Arial"/>
          <w:color w:val="000000"/>
          <w:sz w:val="22"/>
          <w:szCs w:val="22"/>
        </w:rPr>
        <w:t xml:space="preserve">new </w:t>
      </w:r>
      <w:r w:rsidR="00F65BBA" w:rsidRPr="006F5CE7">
        <w:rPr>
          <w:rFonts w:ascii="Arial" w:hAnsi="Arial" w:cs="Arial"/>
          <w:color w:val="000000"/>
          <w:sz w:val="22"/>
          <w:szCs w:val="22"/>
        </w:rPr>
        <w:t xml:space="preserve">Flood Insurance Study </w:t>
      </w:r>
      <w:r w:rsidR="002E11C4">
        <w:rPr>
          <w:rFonts w:ascii="Arial" w:hAnsi="Arial" w:cs="Arial"/>
          <w:color w:val="000000"/>
          <w:sz w:val="22"/>
          <w:szCs w:val="22"/>
        </w:rPr>
        <w:t xml:space="preserve">provisions that become </w:t>
      </w:r>
      <w:r w:rsidR="00F65BBA" w:rsidRPr="006F5CE7">
        <w:rPr>
          <w:rFonts w:ascii="Arial" w:hAnsi="Arial" w:cs="Arial"/>
          <w:color w:val="000000"/>
          <w:sz w:val="22"/>
          <w:szCs w:val="22"/>
        </w:rPr>
        <w:t>effective April 19, 2017.</w:t>
      </w:r>
    </w:p>
    <w:p w:rsidR="00705F95" w:rsidRPr="006F5CE7" w:rsidRDefault="00705F95" w:rsidP="006F5CE7">
      <w:pPr>
        <w:pStyle w:val="Level1"/>
        <w:tabs>
          <w:tab w:val="left" w:pos="-1440"/>
        </w:tabs>
        <w:spacing w:line="260" w:lineRule="exact"/>
        <w:ind w:left="0" w:firstLine="0"/>
        <w:rPr>
          <w:rFonts w:ascii="Arial" w:hAnsi="Arial" w:cs="Arial"/>
          <w:color w:val="000000"/>
          <w:sz w:val="22"/>
          <w:szCs w:val="22"/>
        </w:rPr>
      </w:pPr>
    </w:p>
    <w:p w:rsidR="00F65BBA" w:rsidRPr="006F5CE7" w:rsidRDefault="00F65BBA" w:rsidP="006F5CE7">
      <w:pPr>
        <w:pStyle w:val="Level1"/>
        <w:tabs>
          <w:tab w:val="left" w:pos="-1440"/>
        </w:tabs>
        <w:spacing w:line="260" w:lineRule="exact"/>
        <w:ind w:left="0" w:firstLine="0"/>
        <w:rPr>
          <w:rFonts w:ascii="Arial" w:hAnsi="Arial" w:cs="Arial"/>
          <w:color w:val="000000"/>
          <w:sz w:val="22"/>
          <w:szCs w:val="22"/>
        </w:rPr>
      </w:pPr>
      <w:r w:rsidRPr="006F5CE7">
        <w:rPr>
          <w:rFonts w:ascii="Arial" w:hAnsi="Arial" w:cs="Arial"/>
          <w:color w:val="000000"/>
          <w:sz w:val="22"/>
          <w:szCs w:val="22"/>
        </w:rPr>
        <w:t>The change to the “lands to which the ordinance applies” par</w:t>
      </w:r>
      <w:r w:rsidR="006F5CE7" w:rsidRPr="006F5CE7">
        <w:rPr>
          <w:rFonts w:ascii="Arial" w:hAnsi="Arial" w:cs="Arial"/>
          <w:color w:val="000000"/>
          <w:sz w:val="22"/>
          <w:szCs w:val="22"/>
        </w:rPr>
        <w:t xml:space="preserve">agraph </w:t>
      </w:r>
      <w:bookmarkStart w:id="0" w:name="_GoBack"/>
      <w:bookmarkEnd w:id="0"/>
      <w:r w:rsidR="00705F95" w:rsidRPr="006F5CE7">
        <w:rPr>
          <w:rFonts w:ascii="Arial" w:hAnsi="Arial" w:cs="Arial"/>
          <w:color w:val="000000"/>
          <w:sz w:val="22"/>
          <w:szCs w:val="22"/>
        </w:rPr>
        <w:t xml:space="preserve">include replacement of FIRM panel numbers that have undergone changes since their original release in 2011. Three of the 2011 FIRM panels remain in the amended paragraph since they were not modified.  Additional revisions to this paragraph are proposed which eliminate references to several flood zones (AE, AO, and AH) that are not applicable to the City of Columbia due to its geographic location.  </w:t>
      </w:r>
    </w:p>
    <w:p w:rsidR="00705F95" w:rsidRPr="006F5CE7" w:rsidRDefault="00705F95" w:rsidP="006F5CE7">
      <w:pPr>
        <w:pStyle w:val="Level1"/>
        <w:tabs>
          <w:tab w:val="left" w:pos="-1440"/>
        </w:tabs>
        <w:spacing w:line="260" w:lineRule="exact"/>
        <w:ind w:left="0" w:firstLine="0"/>
        <w:rPr>
          <w:rFonts w:ascii="Arial" w:hAnsi="Arial" w:cs="Arial"/>
          <w:color w:val="000000"/>
          <w:sz w:val="22"/>
          <w:szCs w:val="22"/>
        </w:rPr>
      </w:pPr>
    </w:p>
    <w:p w:rsidR="006F5CE7" w:rsidRPr="006F5CE7" w:rsidRDefault="00705F95" w:rsidP="006F5CE7">
      <w:pPr>
        <w:pStyle w:val="Level1"/>
        <w:tabs>
          <w:tab w:val="left" w:pos="-1440"/>
        </w:tabs>
        <w:spacing w:line="260" w:lineRule="exact"/>
        <w:ind w:left="0" w:firstLine="0"/>
        <w:rPr>
          <w:rFonts w:ascii="Arial" w:hAnsi="Arial" w:cs="Arial"/>
          <w:color w:val="000000"/>
          <w:sz w:val="22"/>
          <w:szCs w:val="22"/>
        </w:rPr>
      </w:pPr>
      <w:r w:rsidRPr="006F5CE7">
        <w:rPr>
          <w:rFonts w:ascii="Arial" w:hAnsi="Arial" w:cs="Arial"/>
          <w:color w:val="000000"/>
          <w:sz w:val="22"/>
          <w:szCs w:val="22"/>
        </w:rPr>
        <w:t>Since the F-1 Overlay is considered a part of the City’s Zoning Ordinance, it is necessary that the Planning and Zoning Commission consider the proposed amendments like any other text change</w:t>
      </w:r>
      <w:r w:rsidR="000328E6" w:rsidRPr="006F5CE7">
        <w:rPr>
          <w:rFonts w:ascii="Arial" w:hAnsi="Arial" w:cs="Arial"/>
          <w:color w:val="000000"/>
          <w:sz w:val="22"/>
          <w:szCs w:val="22"/>
        </w:rPr>
        <w:t xml:space="preserve">.  </w:t>
      </w:r>
      <w:r w:rsidRPr="006F5CE7">
        <w:rPr>
          <w:rFonts w:ascii="Arial" w:hAnsi="Arial" w:cs="Arial"/>
          <w:color w:val="000000"/>
          <w:sz w:val="22"/>
          <w:szCs w:val="22"/>
        </w:rPr>
        <w:t xml:space="preserve"> </w:t>
      </w:r>
      <w:r w:rsidR="000328E6" w:rsidRPr="006F5CE7">
        <w:rPr>
          <w:rFonts w:ascii="Arial" w:hAnsi="Arial" w:cs="Arial"/>
          <w:color w:val="000000"/>
          <w:sz w:val="22"/>
          <w:szCs w:val="22"/>
        </w:rPr>
        <w:t xml:space="preserve">However, given that the existing F-1 Overlay is being proposed to be incorporated into the Unified Development Code (UDC) and retitle FP-O (Floodplain Overlay) the attached ordinance language has also been incorporated into the Council public hearing draft of the UDC.  </w:t>
      </w:r>
    </w:p>
    <w:p w:rsidR="006F5CE7" w:rsidRPr="006F5CE7" w:rsidRDefault="006F5CE7" w:rsidP="006F5CE7">
      <w:pPr>
        <w:pStyle w:val="Level1"/>
        <w:tabs>
          <w:tab w:val="left" w:pos="-1440"/>
        </w:tabs>
        <w:spacing w:line="260" w:lineRule="exact"/>
        <w:ind w:left="0" w:firstLine="0"/>
        <w:rPr>
          <w:rFonts w:ascii="Arial" w:hAnsi="Arial" w:cs="Arial"/>
          <w:color w:val="000000"/>
          <w:sz w:val="22"/>
          <w:szCs w:val="22"/>
        </w:rPr>
      </w:pPr>
    </w:p>
    <w:p w:rsidR="000328E6" w:rsidRPr="006F5CE7" w:rsidRDefault="000328E6" w:rsidP="006F5CE7">
      <w:pPr>
        <w:pStyle w:val="Level1"/>
        <w:tabs>
          <w:tab w:val="left" w:pos="-1440"/>
        </w:tabs>
        <w:spacing w:line="260" w:lineRule="exact"/>
        <w:ind w:left="0" w:firstLine="0"/>
        <w:rPr>
          <w:rFonts w:ascii="Arial" w:hAnsi="Arial" w:cs="Arial"/>
          <w:color w:val="000000"/>
          <w:sz w:val="22"/>
          <w:szCs w:val="22"/>
        </w:rPr>
      </w:pPr>
      <w:r w:rsidRPr="006F5CE7">
        <w:rPr>
          <w:rFonts w:ascii="Arial" w:hAnsi="Arial" w:cs="Arial"/>
          <w:color w:val="000000"/>
          <w:sz w:val="22"/>
          <w:szCs w:val="22"/>
        </w:rPr>
        <w:t>This action was recommended by the Law Department to reduce the need to amend the UDC immediately following Council’s approval of the new code.  Should approval of the UDC be delayed, the Planning Commission’s action on the attached amendments could be processed as a text change to existing Chapter 29</w:t>
      </w:r>
      <w:r w:rsidR="006F5CE7" w:rsidRPr="006F5CE7">
        <w:rPr>
          <w:rFonts w:ascii="Arial" w:hAnsi="Arial" w:cs="Arial"/>
          <w:color w:val="000000"/>
          <w:sz w:val="22"/>
          <w:szCs w:val="22"/>
        </w:rPr>
        <w:t xml:space="preserve"> and </w:t>
      </w:r>
      <w:r w:rsidRPr="006F5CE7">
        <w:rPr>
          <w:rFonts w:ascii="Arial" w:hAnsi="Arial" w:cs="Arial"/>
          <w:color w:val="000000"/>
          <w:sz w:val="22"/>
          <w:szCs w:val="22"/>
        </w:rPr>
        <w:t xml:space="preserve">ensure </w:t>
      </w:r>
      <w:r w:rsidR="006F5CE7" w:rsidRPr="006F5CE7">
        <w:rPr>
          <w:rFonts w:ascii="Arial" w:hAnsi="Arial" w:cs="Arial"/>
          <w:color w:val="000000"/>
          <w:sz w:val="22"/>
          <w:szCs w:val="22"/>
        </w:rPr>
        <w:t xml:space="preserve">the City’s </w:t>
      </w:r>
      <w:r w:rsidRPr="006F5CE7">
        <w:rPr>
          <w:rFonts w:ascii="Arial" w:hAnsi="Arial" w:cs="Arial"/>
          <w:color w:val="000000"/>
          <w:sz w:val="22"/>
          <w:szCs w:val="22"/>
        </w:rPr>
        <w:t>continued compliance with the NFIP</w:t>
      </w:r>
      <w:r w:rsidR="006F5CE7" w:rsidRPr="006F5CE7">
        <w:rPr>
          <w:rFonts w:ascii="Arial" w:hAnsi="Arial" w:cs="Arial"/>
          <w:color w:val="000000"/>
          <w:sz w:val="22"/>
          <w:szCs w:val="22"/>
        </w:rPr>
        <w:t xml:space="preserve"> regulations. </w:t>
      </w:r>
      <w:r w:rsidRPr="006F5CE7">
        <w:rPr>
          <w:rFonts w:ascii="Arial" w:hAnsi="Arial" w:cs="Arial"/>
          <w:color w:val="000000"/>
          <w:sz w:val="22"/>
          <w:szCs w:val="22"/>
        </w:rPr>
        <w:t xml:space="preserve"> </w:t>
      </w:r>
    </w:p>
    <w:p w:rsidR="00705F95" w:rsidRPr="00F75601" w:rsidRDefault="00705F95" w:rsidP="006F5CE7">
      <w:pPr>
        <w:pStyle w:val="Level1"/>
        <w:tabs>
          <w:tab w:val="left" w:pos="-1440"/>
        </w:tabs>
        <w:spacing w:line="260" w:lineRule="exact"/>
        <w:ind w:left="0" w:firstLine="0"/>
        <w:rPr>
          <w:rFonts w:ascii="Arial" w:hAnsi="Arial" w:cs="Arial"/>
          <w:b/>
          <w:u w:val="single"/>
        </w:rPr>
      </w:pPr>
    </w:p>
    <w:p w:rsidR="006A2DDF" w:rsidRPr="00FB59D4" w:rsidRDefault="00114E0D" w:rsidP="006F5CE7">
      <w:pPr>
        <w:pStyle w:val="Level1"/>
        <w:tabs>
          <w:tab w:val="left" w:pos="-1440"/>
        </w:tabs>
        <w:spacing w:line="260" w:lineRule="exact"/>
        <w:ind w:left="0" w:firstLine="0"/>
        <w:rPr>
          <w:rFonts w:ascii="Arial" w:hAnsi="Arial" w:cs="Arial"/>
          <w:b/>
          <w:u w:val="single"/>
        </w:rPr>
      </w:pPr>
      <w:r w:rsidRPr="00FB59D4">
        <w:rPr>
          <w:rFonts w:ascii="Arial" w:hAnsi="Arial" w:cs="Arial"/>
          <w:b/>
          <w:u w:val="single"/>
        </w:rPr>
        <w:t xml:space="preserve">STAFF </w:t>
      </w:r>
      <w:r w:rsidR="006A2DDF" w:rsidRPr="00FB59D4">
        <w:rPr>
          <w:rFonts w:ascii="Arial" w:hAnsi="Arial" w:cs="Arial"/>
          <w:b/>
          <w:u w:val="single"/>
        </w:rPr>
        <w:t>RECOMMENDATION</w:t>
      </w:r>
    </w:p>
    <w:p w:rsidR="006A2DDF" w:rsidRPr="00FB59D4" w:rsidRDefault="006A2DDF" w:rsidP="006F5CE7">
      <w:pPr>
        <w:pStyle w:val="Level1"/>
        <w:tabs>
          <w:tab w:val="left" w:pos="-1440"/>
        </w:tabs>
        <w:spacing w:line="260" w:lineRule="exact"/>
        <w:rPr>
          <w:rFonts w:ascii="Arial" w:hAnsi="Arial" w:cs="Arial"/>
        </w:rPr>
      </w:pPr>
    </w:p>
    <w:p w:rsidR="00CC0CD8" w:rsidRPr="006F5CE7" w:rsidRDefault="0051075F" w:rsidP="006F5CE7">
      <w:pPr>
        <w:pStyle w:val="Level1"/>
        <w:tabs>
          <w:tab w:val="left" w:pos="-1440"/>
        </w:tabs>
        <w:spacing w:line="260" w:lineRule="exact"/>
        <w:ind w:left="0" w:firstLine="0"/>
        <w:rPr>
          <w:rFonts w:ascii="Arial" w:hAnsi="Arial" w:cs="Arial"/>
          <w:sz w:val="22"/>
          <w:szCs w:val="22"/>
        </w:rPr>
      </w:pPr>
      <w:proofErr w:type="gramStart"/>
      <w:r w:rsidRPr="006F5CE7">
        <w:rPr>
          <w:rFonts w:ascii="Arial" w:hAnsi="Arial" w:cs="Arial"/>
          <w:sz w:val="22"/>
          <w:szCs w:val="22"/>
        </w:rPr>
        <w:t xml:space="preserve">Approval of the </w:t>
      </w:r>
      <w:r w:rsidR="0091422E" w:rsidRPr="006F5CE7">
        <w:rPr>
          <w:rFonts w:ascii="Arial" w:hAnsi="Arial" w:cs="Arial"/>
          <w:sz w:val="22"/>
          <w:szCs w:val="22"/>
        </w:rPr>
        <w:t>prop</w:t>
      </w:r>
      <w:r w:rsidR="00F65BBA" w:rsidRPr="006F5CE7">
        <w:rPr>
          <w:rFonts w:ascii="Arial" w:hAnsi="Arial" w:cs="Arial"/>
          <w:sz w:val="22"/>
          <w:szCs w:val="22"/>
        </w:rPr>
        <w:t>osed text change to Section 29-22.</w:t>
      </w:r>
      <w:proofErr w:type="gramEnd"/>
      <w:r w:rsidR="0091422E" w:rsidRPr="006F5CE7">
        <w:rPr>
          <w:rFonts w:ascii="Arial" w:hAnsi="Arial" w:cs="Arial"/>
          <w:sz w:val="22"/>
          <w:szCs w:val="22"/>
        </w:rPr>
        <w:t xml:space="preserve"> </w:t>
      </w:r>
    </w:p>
    <w:p w:rsidR="00BC2503" w:rsidRPr="00FB59D4" w:rsidRDefault="00BC2503" w:rsidP="006F5CE7">
      <w:pPr>
        <w:pStyle w:val="Level1"/>
        <w:tabs>
          <w:tab w:val="left" w:pos="-1440"/>
        </w:tabs>
        <w:spacing w:line="260" w:lineRule="exact"/>
        <w:ind w:left="0" w:firstLine="0"/>
        <w:rPr>
          <w:rFonts w:ascii="Arial" w:hAnsi="Arial" w:cs="Arial"/>
          <w:b/>
          <w:u w:val="single"/>
        </w:rPr>
      </w:pPr>
    </w:p>
    <w:p w:rsidR="007E0EE7" w:rsidRPr="00FB59D4" w:rsidRDefault="006B3957" w:rsidP="006F5CE7">
      <w:pPr>
        <w:pStyle w:val="Level1"/>
        <w:tabs>
          <w:tab w:val="left" w:pos="-1440"/>
        </w:tabs>
        <w:spacing w:line="260" w:lineRule="exact"/>
        <w:rPr>
          <w:rFonts w:ascii="Arial" w:hAnsi="Arial" w:cs="Arial"/>
          <w:b/>
          <w:u w:val="single"/>
        </w:rPr>
      </w:pPr>
      <w:r w:rsidRPr="00FB59D4">
        <w:rPr>
          <w:rFonts w:ascii="Arial" w:hAnsi="Arial" w:cs="Arial"/>
          <w:b/>
          <w:u w:val="single"/>
        </w:rPr>
        <w:t>SUPPORTING</w:t>
      </w:r>
      <w:r w:rsidR="007E0EE7" w:rsidRPr="00FB59D4">
        <w:rPr>
          <w:rFonts w:ascii="Arial" w:hAnsi="Arial" w:cs="Arial"/>
          <w:b/>
          <w:u w:val="single"/>
        </w:rPr>
        <w:t xml:space="preserve"> DOCUMENTS</w:t>
      </w:r>
    </w:p>
    <w:p w:rsidR="007E0EE7" w:rsidRPr="00FB59D4" w:rsidRDefault="007E0EE7" w:rsidP="006F5CE7">
      <w:pPr>
        <w:pStyle w:val="Level1"/>
        <w:tabs>
          <w:tab w:val="left" w:pos="-1440"/>
        </w:tabs>
        <w:spacing w:line="260" w:lineRule="exact"/>
        <w:rPr>
          <w:rFonts w:ascii="Arial" w:hAnsi="Arial" w:cs="Arial"/>
        </w:rPr>
      </w:pPr>
    </w:p>
    <w:p w:rsidR="003D6ADB" w:rsidRPr="006F5CE7" w:rsidRDefault="0091422E" w:rsidP="006F5CE7">
      <w:pPr>
        <w:pStyle w:val="Level1"/>
        <w:numPr>
          <w:ilvl w:val="0"/>
          <w:numId w:val="16"/>
        </w:numPr>
        <w:tabs>
          <w:tab w:val="left" w:pos="-1440"/>
        </w:tabs>
        <w:spacing w:line="260" w:lineRule="exact"/>
        <w:rPr>
          <w:rFonts w:ascii="Arial" w:hAnsi="Arial" w:cs="Arial"/>
          <w:sz w:val="22"/>
          <w:szCs w:val="22"/>
        </w:rPr>
      </w:pPr>
      <w:r w:rsidRPr="006F5CE7">
        <w:rPr>
          <w:rFonts w:ascii="Arial" w:hAnsi="Arial" w:cs="Arial"/>
          <w:sz w:val="22"/>
          <w:szCs w:val="22"/>
        </w:rPr>
        <w:t>Proposed Text Change.</w:t>
      </w:r>
    </w:p>
    <w:p w:rsidR="00C91803" w:rsidRPr="006F5CE7" w:rsidRDefault="00C91803" w:rsidP="006F5CE7">
      <w:pPr>
        <w:spacing w:line="260" w:lineRule="exact"/>
        <w:rPr>
          <w:rFonts w:cs="Arial"/>
          <w:bCs/>
          <w:sz w:val="22"/>
          <w:szCs w:val="22"/>
        </w:rPr>
      </w:pPr>
    </w:p>
    <w:p w:rsidR="00B93BE3" w:rsidRPr="006F5CE7" w:rsidRDefault="00B93BE3" w:rsidP="006F5CE7">
      <w:pPr>
        <w:spacing w:line="260" w:lineRule="exact"/>
        <w:rPr>
          <w:rFonts w:cs="Arial"/>
          <w:sz w:val="22"/>
          <w:szCs w:val="22"/>
          <w:u w:val="single"/>
        </w:rPr>
      </w:pPr>
      <w:r w:rsidRPr="006F5CE7">
        <w:rPr>
          <w:rFonts w:cs="Arial"/>
          <w:sz w:val="22"/>
          <w:szCs w:val="22"/>
        </w:rPr>
        <w:t>Report prepared</w:t>
      </w:r>
      <w:r w:rsidR="0051075F" w:rsidRPr="006F5CE7">
        <w:rPr>
          <w:rFonts w:cs="Arial"/>
          <w:sz w:val="22"/>
          <w:szCs w:val="22"/>
        </w:rPr>
        <w:t xml:space="preserve">/approved </w:t>
      </w:r>
      <w:r w:rsidRPr="006F5CE7">
        <w:rPr>
          <w:rFonts w:cs="Arial"/>
          <w:sz w:val="22"/>
          <w:szCs w:val="22"/>
        </w:rPr>
        <w:t>by</w:t>
      </w:r>
      <w:r w:rsidR="00893A2F" w:rsidRPr="006F5CE7">
        <w:rPr>
          <w:rFonts w:cs="Arial"/>
          <w:sz w:val="22"/>
          <w:szCs w:val="22"/>
        </w:rPr>
        <w:t xml:space="preserve"> </w:t>
      </w:r>
      <w:r w:rsidR="00E144A0" w:rsidRPr="006F5CE7">
        <w:rPr>
          <w:rFonts w:cs="Arial"/>
          <w:sz w:val="22"/>
          <w:szCs w:val="22"/>
          <w:u w:val="single"/>
        </w:rPr>
        <w:t xml:space="preserve">Patrick </w:t>
      </w:r>
      <w:proofErr w:type="spellStart"/>
      <w:r w:rsidR="00E144A0" w:rsidRPr="006F5CE7">
        <w:rPr>
          <w:rFonts w:cs="Arial"/>
          <w:sz w:val="22"/>
          <w:szCs w:val="22"/>
          <w:u w:val="single"/>
        </w:rPr>
        <w:t>Zenner</w:t>
      </w:r>
      <w:proofErr w:type="spellEnd"/>
    </w:p>
    <w:p w:rsidR="0091422E" w:rsidRPr="00FB59D4" w:rsidRDefault="0091422E" w:rsidP="006F5CE7">
      <w:pPr>
        <w:spacing w:line="260" w:lineRule="exact"/>
        <w:rPr>
          <w:rFonts w:cs="Arial"/>
          <w:szCs w:val="24"/>
          <w:u w:val="single"/>
        </w:rPr>
      </w:pPr>
    </w:p>
    <w:sectPr w:rsidR="0091422E" w:rsidRPr="00FB59D4" w:rsidSect="006F5CE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E7" w:rsidRDefault="00DC35E7">
      <w:r>
        <w:separator/>
      </w:r>
    </w:p>
  </w:endnote>
  <w:endnote w:type="continuationSeparator" w:id="0">
    <w:p w:rsidR="00DC35E7" w:rsidRDefault="00DC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E7" w:rsidRDefault="006F5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A1" w:rsidRPr="003E2F64" w:rsidRDefault="00CB50A1" w:rsidP="001F58BE">
    <w:pPr>
      <w:pStyle w:val="Footer"/>
      <w:jc w:val="center"/>
      <w:rPr>
        <w:rFonts w:ascii="Century Gothic" w:hAnsi="Century Gothic"/>
        <w:sz w:val="20"/>
      </w:rPr>
    </w:pPr>
    <w:r w:rsidRPr="003E2F64">
      <w:rPr>
        <w:rStyle w:val="PageNumber"/>
        <w:rFonts w:ascii="Century Gothic" w:hAnsi="Century Gothic"/>
        <w:sz w:val="20"/>
      </w:rPr>
      <w:fldChar w:fldCharType="begin"/>
    </w:r>
    <w:r w:rsidRPr="003E2F64">
      <w:rPr>
        <w:rStyle w:val="PageNumber"/>
        <w:rFonts w:ascii="Century Gothic" w:hAnsi="Century Gothic"/>
        <w:sz w:val="20"/>
      </w:rPr>
      <w:instrText xml:space="preserve"> PAGE </w:instrText>
    </w:r>
    <w:r w:rsidRPr="003E2F64">
      <w:rPr>
        <w:rStyle w:val="PageNumber"/>
        <w:rFonts w:ascii="Century Gothic" w:hAnsi="Century Gothic"/>
        <w:sz w:val="20"/>
      </w:rPr>
      <w:fldChar w:fldCharType="separate"/>
    </w:r>
    <w:r w:rsidR="002E11C4">
      <w:rPr>
        <w:rStyle w:val="PageNumber"/>
        <w:rFonts w:ascii="Century Gothic" w:hAnsi="Century Gothic"/>
        <w:noProof/>
        <w:sz w:val="20"/>
      </w:rPr>
      <w:t>1</w:t>
    </w:r>
    <w:r w:rsidRPr="003E2F64">
      <w:rPr>
        <w:rStyle w:val="PageNumber"/>
        <w:rFonts w:ascii="Century Gothic" w:hAnsi="Century Gothic"/>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E7" w:rsidRDefault="006F5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E7" w:rsidRDefault="00DC35E7">
      <w:r>
        <w:separator/>
      </w:r>
    </w:p>
  </w:footnote>
  <w:footnote w:type="continuationSeparator" w:id="0">
    <w:p w:rsidR="00DC35E7" w:rsidRDefault="00DC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E7" w:rsidRDefault="006F5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0D" w:rsidRPr="0091422E" w:rsidRDefault="00114E0D" w:rsidP="00114E0D">
    <w:pPr>
      <w:pStyle w:val="Header"/>
      <w:jc w:val="right"/>
      <w:rPr>
        <w:rFonts w:cs="Arial"/>
        <w:szCs w:val="24"/>
      </w:rPr>
    </w:pPr>
    <w:r w:rsidRPr="0091422E">
      <w:rPr>
        <w:rFonts w:cs="Arial"/>
        <w:szCs w:val="24"/>
      </w:rPr>
      <w:t>Case #</w:t>
    </w:r>
    <w:r w:rsidR="00385417">
      <w:rPr>
        <w:rFonts w:cs="Arial"/>
        <w:szCs w:val="24"/>
      </w:rPr>
      <w:t>17-85</w:t>
    </w:r>
  </w:p>
  <w:p w:rsidR="00114E0D" w:rsidRPr="0091422E" w:rsidRDefault="00FB59D4" w:rsidP="00114E0D">
    <w:pPr>
      <w:pStyle w:val="Header"/>
      <w:jc w:val="right"/>
      <w:rPr>
        <w:rFonts w:cs="Arial"/>
        <w:szCs w:val="24"/>
      </w:rPr>
    </w:pPr>
    <w:r w:rsidRPr="0091422E">
      <w:rPr>
        <w:rFonts w:cs="Arial"/>
        <w:szCs w:val="24"/>
      </w:rPr>
      <w:t>Chapter 29, Section</w:t>
    </w:r>
    <w:r w:rsidR="00385417">
      <w:rPr>
        <w:rFonts w:cs="Arial"/>
        <w:szCs w:val="24"/>
      </w:rPr>
      <w:t xml:space="preserve"> 22</w:t>
    </w:r>
  </w:p>
  <w:p w:rsidR="00CB50A1" w:rsidRPr="003E2F64" w:rsidRDefault="00FB59D4" w:rsidP="00412E85">
    <w:pPr>
      <w:pStyle w:val="Header"/>
      <w:jc w:val="right"/>
      <w:rPr>
        <w:rFonts w:ascii="Century Gothic" w:hAnsi="Century Gothic"/>
        <w:sz w:val="20"/>
      </w:rPr>
    </w:pPr>
    <w:r w:rsidRPr="0091422E">
      <w:rPr>
        <w:rFonts w:cs="Arial"/>
        <w:szCs w:val="24"/>
      </w:rPr>
      <w:t>Text Change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E7" w:rsidRDefault="006F5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C4"/>
    <w:multiLevelType w:val="hybridMultilevel"/>
    <w:tmpl w:val="EEB0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0384F"/>
    <w:multiLevelType w:val="hybridMultilevel"/>
    <w:tmpl w:val="C8A29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513EB5"/>
    <w:multiLevelType w:val="hybridMultilevel"/>
    <w:tmpl w:val="BB0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157CB"/>
    <w:multiLevelType w:val="hybridMultilevel"/>
    <w:tmpl w:val="5C3E0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CB1D4D"/>
    <w:multiLevelType w:val="hybridMultilevel"/>
    <w:tmpl w:val="785E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D3132"/>
    <w:multiLevelType w:val="hybridMultilevel"/>
    <w:tmpl w:val="01FA1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E433F3"/>
    <w:multiLevelType w:val="hybridMultilevel"/>
    <w:tmpl w:val="71D20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0C046C"/>
    <w:multiLevelType w:val="hybridMultilevel"/>
    <w:tmpl w:val="B97C5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F5708A"/>
    <w:multiLevelType w:val="hybridMultilevel"/>
    <w:tmpl w:val="51BC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107FD2"/>
    <w:multiLevelType w:val="hybridMultilevel"/>
    <w:tmpl w:val="BA62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9F7717"/>
    <w:multiLevelType w:val="hybridMultilevel"/>
    <w:tmpl w:val="A66E63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08A354B"/>
    <w:multiLevelType w:val="hybridMultilevel"/>
    <w:tmpl w:val="E7B25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86918"/>
    <w:multiLevelType w:val="hybridMultilevel"/>
    <w:tmpl w:val="11428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A15E2D"/>
    <w:multiLevelType w:val="hybridMultilevel"/>
    <w:tmpl w:val="416C4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F058E2"/>
    <w:multiLevelType w:val="hybridMultilevel"/>
    <w:tmpl w:val="BD1E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67B78"/>
    <w:multiLevelType w:val="hybridMultilevel"/>
    <w:tmpl w:val="E39C7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9A51A3"/>
    <w:multiLevelType w:val="hybridMultilevel"/>
    <w:tmpl w:val="369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016EB"/>
    <w:multiLevelType w:val="hybridMultilevel"/>
    <w:tmpl w:val="CC52F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13"/>
  </w:num>
  <w:num w:numId="6">
    <w:abstractNumId w:val="15"/>
  </w:num>
  <w:num w:numId="7">
    <w:abstractNumId w:val="11"/>
  </w:num>
  <w:num w:numId="8">
    <w:abstractNumId w:val="3"/>
  </w:num>
  <w:num w:numId="9">
    <w:abstractNumId w:val="14"/>
  </w:num>
  <w:num w:numId="10">
    <w:abstractNumId w:val="8"/>
  </w:num>
  <w:num w:numId="11">
    <w:abstractNumId w:val="7"/>
  </w:num>
  <w:num w:numId="12">
    <w:abstractNumId w:val="10"/>
  </w:num>
  <w:num w:numId="13">
    <w:abstractNumId w:val="1"/>
  </w:num>
  <w:num w:numId="14">
    <w:abstractNumId w:val="17"/>
  </w:num>
  <w:num w:numId="15">
    <w:abstractNumId w:val="5"/>
  </w:num>
  <w:num w:numId="16">
    <w:abstractNumId w:val="2"/>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93"/>
    <w:rsid w:val="00015593"/>
    <w:rsid w:val="000176C8"/>
    <w:rsid w:val="0002099C"/>
    <w:rsid w:val="000210FF"/>
    <w:rsid w:val="000328E6"/>
    <w:rsid w:val="000558AE"/>
    <w:rsid w:val="00066FD4"/>
    <w:rsid w:val="00067571"/>
    <w:rsid w:val="000749E2"/>
    <w:rsid w:val="00086B08"/>
    <w:rsid w:val="00087A02"/>
    <w:rsid w:val="00094EE2"/>
    <w:rsid w:val="000969CB"/>
    <w:rsid w:val="000A20EC"/>
    <w:rsid w:val="000B54E2"/>
    <w:rsid w:val="000D1AA2"/>
    <w:rsid w:val="000D3E5F"/>
    <w:rsid w:val="000F3893"/>
    <w:rsid w:val="00101F06"/>
    <w:rsid w:val="00111B9F"/>
    <w:rsid w:val="001130F2"/>
    <w:rsid w:val="00113DC6"/>
    <w:rsid w:val="00114E0D"/>
    <w:rsid w:val="00116370"/>
    <w:rsid w:val="0011673D"/>
    <w:rsid w:val="001207E7"/>
    <w:rsid w:val="00125AC4"/>
    <w:rsid w:val="00127823"/>
    <w:rsid w:val="00131EA6"/>
    <w:rsid w:val="001529F6"/>
    <w:rsid w:val="001553C9"/>
    <w:rsid w:val="00172897"/>
    <w:rsid w:val="00177D73"/>
    <w:rsid w:val="00184493"/>
    <w:rsid w:val="00186EEA"/>
    <w:rsid w:val="0018758B"/>
    <w:rsid w:val="001B362D"/>
    <w:rsid w:val="001B5ED8"/>
    <w:rsid w:val="001C5729"/>
    <w:rsid w:val="001D001A"/>
    <w:rsid w:val="001D4C5D"/>
    <w:rsid w:val="001E19D8"/>
    <w:rsid w:val="001E6733"/>
    <w:rsid w:val="001E7BA4"/>
    <w:rsid w:val="001F046F"/>
    <w:rsid w:val="001F122C"/>
    <w:rsid w:val="001F2351"/>
    <w:rsid w:val="001F2887"/>
    <w:rsid w:val="001F2D71"/>
    <w:rsid w:val="001F58BE"/>
    <w:rsid w:val="001F7B39"/>
    <w:rsid w:val="00200FA6"/>
    <w:rsid w:val="00205911"/>
    <w:rsid w:val="0020779A"/>
    <w:rsid w:val="00213D1B"/>
    <w:rsid w:val="00217CB0"/>
    <w:rsid w:val="00222DE6"/>
    <w:rsid w:val="0022343D"/>
    <w:rsid w:val="00255548"/>
    <w:rsid w:val="002660D9"/>
    <w:rsid w:val="00267EA0"/>
    <w:rsid w:val="00276B08"/>
    <w:rsid w:val="00293323"/>
    <w:rsid w:val="0029513F"/>
    <w:rsid w:val="002A59C3"/>
    <w:rsid w:val="002B0C2D"/>
    <w:rsid w:val="002C6058"/>
    <w:rsid w:val="002D0991"/>
    <w:rsid w:val="002D2F28"/>
    <w:rsid w:val="002D4E3F"/>
    <w:rsid w:val="002E11C4"/>
    <w:rsid w:val="002F0B5B"/>
    <w:rsid w:val="002F5C6F"/>
    <w:rsid w:val="002F7733"/>
    <w:rsid w:val="00302636"/>
    <w:rsid w:val="00302842"/>
    <w:rsid w:val="0031236E"/>
    <w:rsid w:val="00323B7A"/>
    <w:rsid w:val="00325C6B"/>
    <w:rsid w:val="00333764"/>
    <w:rsid w:val="00335039"/>
    <w:rsid w:val="00335EC1"/>
    <w:rsid w:val="00342E13"/>
    <w:rsid w:val="00346A0B"/>
    <w:rsid w:val="00347228"/>
    <w:rsid w:val="003512B2"/>
    <w:rsid w:val="003776AA"/>
    <w:rsid w:val="00385417"/>
    <w:rsid w:val="003864EB"/>
    <w:rsid w:val="00393761"/>
    <w:rsid w:val="003A2404"/>
    <w:rsid w:val="003A29F0"/>
    <w:rsid w:val="003B3457"/>
    <w:rsid w:val="003B4797"/>
    <w:rsid w:val="003B4E6C"/>
    <w:rsid w:val="003B6214"/>
    <w:rsid w:val="003B6BC1"/>
    <w:rsid w:val="003C2568"/>
    <w:rsid w:val="003C6616"/>
    <w:rsid w:val="003D2BEF"/>
    <w:rsid w:val="003D3F05"/>
    <w:rsid w:val="003D6ADB"/>
    <w:rsid w:val="003E2647"/>
    <w:rsid w:val="003E2F64"/>
    <w:rsid w:val="003E3291"/>
    <w:rsid w:val="003E3678"/>
    <w:rsid w:val="003E5E24"/>
    <w:rsid w:val="003E6036"/>
    <w:rsid w:val="00412E85"/>
    <w:rsid w:val="00423604"/>
    <w:rsid w:val="00427409"/>
    <w:rsid w:val="00434CE1"/>
    <w:rsid w:val="00442393"/>
    <w:rsid w:val="004539F3"/>
    <w:rsid w:val="00460F04"/>
    <w:rsid w:val="00463111"/>
    <w:rsid w:val="0047166C"/>
    <w:rsid w:val="00485D9D"/>
    <w:rsid w:val="004925B7"/>
    <w:rsid w:val="00492CA4"/>
    <w:rsid w:val="004A09F6"/>
    <w:rsid w:val="004C312D"/>
    <w:rsid w:val="004D34B5"/>
    <w:rsid w:val="00507DF3"/>
    <w:rsid w:val="0051075F"/>
    <w:rsid w:val="005144AB"/>
    <w:rsid w:val="00530896"/>
    <w:rsid w:val="0053300E"/>
    <w:rsid w:val="00536A4C"/>
    <w:rsid w:val="00540BAD"/>
    <w:rsid w:val="00562DD5"/>
    <w:rsid w:val="00566176"/>
    <w:rsid w:val="00572639"/>
    <w:rsid w:val="00574EBC"/>
    <w:rsid w:val="005874EB"/>
    <w:rsid w:val="00597210"/>
    <w:rsid w:val="005A3E87"/>
    <w:rsid w:val="005A4A03"/>
    <w:rsid w:val="005B4734"/>
    <w:rsid w:val="005D4658"/>
    <w:rsid w:val="0060404F"/>
    <w:rsid w:val="006179F6"/>
    <w:rsid w:val="0062326B"/>
    <w:rsid w:val="0062436A"/>
    <w:rsid w:val="006458C1"/>
    <w:rsid w:val="00657B81"/>
    <w:rsid w:val="006771DD"/>
    <w:rsid w:val="006777AC"/>
    <w:rsid w:val="00680B4E"/>
    <w:rsid w:val="006974A3"/>
    <w:rsid w:val="006A2DDF"/>
    <w:rsid w:val="006B3957"/>
    <w:rsid w:val="006B5CBD"/>
    <w:rsid w:val="006C127C"/>
    <w:rsid w:val="006C6785"/>
    <w:rsid w:val="006D0436"/>
    <w:rsid w:val="006D300D"/>
    <w:rsid w:val="006D6EA9"/>
    <w:rsid w:val="006F5CE7"/>
    <w:rsid w:val="00705EF1"/>
    <w:rsid w:val="00705F95"/>
    <w:rsid w:val="00727678"/>
    <w:rsid w:val="007313D6"/>
    <w:rsid w:val="00737D0D"/>
    <w:rsid w:val="00741629"/>
    <w:rsid w:val="007416D6"/>
    <w:rsid w:val="00747000"/>
    <w:rsid w:val="00760EB1"/>
    <w:rsid w:val="0076271B"/>
    <w:rsid w:val="00765209"/>
    <w:rsid w:val="007825EF"/>
    <w:rsid w:val="00796C3A"/>
    <w:rsid w:val="00797E8B"/>
    <w:rsid w:val="007A35BC"/>
    <w:rsid w:val="007C12B9"/>
    <w:rsid w:val="007D089A"/>
    <w:rsid w:val="007D7D46"/>
    <w:rsid w:val="007E0EE7"/>
    <w:rsid w:val="007E23B4"/>
    <w:rsid w:val="007E2E00"/>
    <w:rsid w:val="00806ABF"/>
    <w:rsid w:val="008161F8"/>
    <w:rsid w:val="00820086"/>
    <w:rsid w:val="008217F4"/>
    <w:rsid w:val="00826352"/>
    <w:rsid w:val="00827B8D"/>
    <w:rsid w:val="00840872"/>
    <w:rsid w:val="00841577"/>
    <w:rsid w:val="0084527A"/>
    <w:rsid w:val="00852366"/>
    <w:rsid w:val="0085544F"/>
    <w:rsid w:val="0086393E"/>
    <w:rsid w:val="008801F3"/>
    <w:rsid w:val="00884DEF"/>
    <w:rsid w:val="00893A2F"/>
    <w:rsid w:val="008A520B"/>
    <w:rsid w:val="008A7011"/>
    <w:rsid w:val="008B619C"/>
    <w:rsid w:val="008C20CD"/>
    <w:rsid w:val="008C4755"/>
    <w:rsid w:val="008D2054"/>
    <w:rsid w:val="008F0184"/>
    <w:rsid w:val="008F4996"/>
    <w:rsid w:val="008F6FB6"/>
    <w:rsid w:val="009054BA"/>
    <w:rsid w:val="0091421C"/>
    <w:rsid w:val="0091422E"/>
    <w:rsid w:val="0091538D"/>
    <w:rsid w:val="00922C8C"/>
    <w:rsid w:val="00944367"/>
    <w:rsid w:val="00946022"/>
    <w:rsid w:val="00950544"/>
    <w:rsid w:val="00956114"/>
    <w:rsid w:val="00957C73"/>
    <w:rsid w:val="00964C6B"/>
    <w:rsid w:val="00976CB0"/>
    <w:rsid w:val="00982D60"/>
    <w:rsid w:val="0098622E"/>
    <w:rsid w:val="00990519"/>
    <w:rsid w:val="00991B0B"/>
    <w:rsid w:val="009C7D1D"/>
    <w:rsid w:val="009F595D"/>
    <w:rsid w:val="00A015BC"/>
    <w:rsid w:val="00A05E65"/>
    <w:rsid w:val="00A237F0"/>
    <w:rsid w:val="00A319BA"/>
    <w:rsid w:val="00A41745"/>
    <w:rsid w:val="00A5380D"/>
    <w:rsid w:val="00A55A0B"/>
    <w:rsid w:val="00A66750"/>
    <w:rsid w:val="00A814BF"/>
    <w:rsid w:val="00A821D0"/>
    <w:rsid w:val="00A861C9"/>
    <w:rsid w:val="00AA07B9"/>
    <w:rsid w:val="00AA1FE0"/>
    <w:rsid w:val="00AA3AB0"/>
    <w:rsid w:val="00AD106E"/>
    <w:rsid w:val="00AD4983"/>
    <w:rsid w:val="00AE1B59"/>
    <w:rsid w:val="00AE4070"/>
    <w:rsid w:val="00AE7767"/>
    <w:rsid w:val="00AE7B65"/>
    <w:rsid w:val="00AF1988"/>
    <w:rsid w:val="00AF25B2"/>
    <w:rsid w:val="00B04264"/>
    <w:rsid w:val="00B05303"/>
    <w:rsid w:val="00B113DB"/>
    <w:rsid w:val="00B17D0C"/>
    <w:rsid w:val="00B37004"/>
    <w:rsid w:val="00B67B44"/>
    <w:rsid w:val="00B87B47"/>
    <w:rsid w:val="00B93BE3"/>
    <w:rsid w:val="00B96E41"/>
    <w:rsid w:val="00BA0E0A"/>
    <w:rsid w:val="00BC2503"/>
    <w:rsid w:val="00BC320D"/>
    <w:rsid w:val="00BC4420"/>
    <w:rsid w:val="00BC5E4E"/>
    <w:rsid w:val="00BE0555"/>
    <w:rsid w:val="00BE206E"/>
    <w:rsid w:val="00BE4095"/>
    <w:rsid w:val="00BE771C"/>
    <w:rsid w:val="00BF19AF"/>
    <w:rsid w:val="00BF2C35"/>
    <w:rsid w:val="00BF3CEB"/>
    <w:rsid w:val="00BF4B36"/>
    <w:rsid w:val="00C0171F"/>
    <w:rsid w:val="00C10551"/>
    <w:rsid w:val="00C10EBC"/>
    <w:rsid w:val="00C11465"/>
    <w:rsid w:val="00C12712"/>
    <w:rsid w:val="00C24246"/>
    <w:rsid w:val="00C2678B"/>
    <w:rsid w:val="00C36E1E"/>
    <w:rsid w:val="00C4300B"/>
    <w:rsid w:val="00C539B6"/>
    <w:rsid w:val="00C71A1B"/>
    <w:rsid w:val="00C73DE3"/>
    <w:rsid w:val="00C743F1"/>
    <w:rsid w:val="00C76D0E"/>
    <w:rsid w:val="00C83984"/>
    <w:rsid w:val="00C91803"/>
    <w:rsid w:val="00C93BBF"/>
    <w:rsid w:val="00CA61E3"/>
    <w:rsid w:val="00CB50A1"/>
    <w:rsid w:val="00CB7BC7"/>
    <w:rsid w:val="00CC0165"/>
    <w:rsid w:val="00CC0CD8"/>
    <w:rsid w:val="00CC45BE"/>
    <w:rsid w:val="00CE6A2F"/>
    <w:rsid w:val="00CF2848"/>
    <w:rsid w:val="00D075E5"/>
    <w:rsid w:val="00D21565"/>
    <w:rsid w:val="00D2508A"/>
    <w:rsid w:val="00D25F39"/>
    <w:rsid w:val="00D2619A"/>
    <w:rsid w:val="00D30A11"/>
    <w:rsid w:val="00D318FD"/>
    <w:rsid w:val="00D31E6C"/>
    <w:rsid w:val="00D37E0F"/>
    <w:rsid w:val="00D5025B"/>
    <w:rsid w:val="00D6172C"/>
    <w:rsid w:val="00D725FE"/>
    <w:rsid w:val="00D777C0"/>
    <w:rsid w:val="00D821C8"/>
    <w:rsid w:val="00D8332A"/>
    <w:rsid w:val="00D90A28"/>
    <w:rsid w:val="00D93C3A"/>
    <w:rsid w:val="00D95F21"/>
    <w:rsid w:val="00DC0ABE"/>
    <w:rsid w:val="00DC344C"/>
    <w:rsid w:val="00DC35E7"/>
    <w:rsid w:val="00DD149A"/>
    <w:rsid w:val="00DD76BF"/>
    <w:rsid w:val="00DF5AF3"/>
    <w:rsid w:val="00E041AA"/>
    <w:rsid w:val="00E04997"/>
    <w:rsid w:val="00E144A0"/>
    <w:rsid w:val="00E1613D"/>
    <w:rsid w:val="00E24CE7"/>
    <w:rsid w:val="00E32E87"/>
    <w:rsid w:val="00E52547"/>
    <w:rsid w:val="00E57EEC"/>
    <w:rsid w:val="00E6399D"/>
    <w:rsid w:val="00E7003A"/>
    <w:rsid w:val="00E93918"/>
    <w:rsid w:val="00EA38AB"/>
    <w:rsid w:val="00EA5042"/>
    <w:rsid w:val="00EB005D"/>
    <w:rsid w:val="00EC158C"/>
    <w:rsid w:val="00ED686A"/>
    <w:rsid w:val="00ED6F63"/>
    <w:rsid w:val="00EF4B01"/>
    <w:rsid w:val="00F0038F"/>
    <w:rsid w:val="00F1573E"/>
    <w:rsid w:val="00F31A77"/>
    <w:rsid w:val="00F357AF"/>
    <w:rsid w:val="00F65BBA"/>
    <w:rsid w:val="00F75601"/>
    <w:rsid w:val="00F93972"/>
    <w:rsid w:val="00F960A5"/>
    <w:rsid w:val="00F973EB"/>
    <w:rsid w:val="00FB59D4"/>
    <w:rsid w:val="00FC04D1"/>
    <w:rsid w:val="00FC09D0"/>
    <w:rsid w:val="00FD43A9"/>
    <w:rsid w:val="00FD4CC6"/>
    <w:rsid w:val="00FE79F9"/>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210"/>
    <w:rPr>
      <w:rFonts w:ascii="Tahoma" w:hAnsi="Tahoma" w:cs="Tahoma"/>
      <w:sz w:val="16"/>
      <w:szCs w:val="16"/>
    </w:rPr>
  </w:style>
  <w:style w:type="paragraph" w:customStyle="1" w:styleId="Level1">
    <w:name w:val="Level 1"/>
    <w:basedOn w:val="Normal"/>
    <w:rsid w:val="00F31A77"/>
    <w:pPr>
      <w:widowControl w:val="0"/>
      <w:autoSpaceDE w:val="0"/>
      <w:autoSpaceDN w:val="0"/>
      <w:adjustRightInd w:val="0"/>
      <w:ind w:left="720" w:hanging="720"/>
    </w:pPr>
    <w:rPr>
      <w:rFonts w:ascii="Times New Roman" w:hAnsi="Times New Roman"/>
      <w:szCs w:val="24"/>
    </w:rPr>
  </w:style>
  <w:style w:type="paragraph" w:styleId="Header">
    <w:name w:val="header"/>
    <w:basedOn w:val="Normal"/>
    <w:rsid w:val="00412E85"/>
    <w:pPr>
      <w:tabs>
        <w:tab w:val="center" w:pos="4320"/>
        <w:tab w:val="right" w:pos="8640"/>
      </w:tabs>
    </w:pPr>
  </w:style>
  <w:style w:type="paragraph" w:styleId="Footer">
    <w:name w:val="footer"/>
    <w:basedOn w:val="Normal"/>
    <w:rsid w:val="00412E85"/>
    <w:pPr>
      <w:tabs>
        <w:tab w:val="center" w:pos="4320"/>
        <w:tab w:val="right" w:pos="8640"/>
      </w:tabs>
    </w:pPr>
  </w:style>
  <w:style w:type="character" w:styleId="PageNumber">
    <w:name w:val="page number"/>
    <w:basedOn w:val="DefaultParagraphFont"/>
    <w:rsid w:val="00412E85"/>
  </w:style>
  <w:style w:type="character" w:styleId="Hyperlink">
    <w:name w:val="Hyperlink"/>
    <w:rsid w:val="00335EC1"/>
    <w:rPr>
      <w:color w:val="0000FF"/>
      <w:u w:val="single"/>
    </w:rPr>
  </w:style>
  <w:style w:type="paragraph" w:styleId="NormalWeb">
    <w:name w:val="Normal (Web)"/>
    <w:basedOn w:val="Normal"/>
    <w:uiPriority w:val="99"/>
    <w:unhideWhenUsed/>
    <w:rsid w:val="00FB59D4"/>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210"/>
    <w:rPr>
      <w:rFonts w:ascii="Tahoma" w:hAnsi="Tahoma" w:cs="Tahoma"/>
      <w:sz w:val="16"/>
      <w:szCs w:val="16"/>
    </w:rPr>
  </w:style>
  <w:style w:type="paragraph" w:customStyle="1" w:styleId="Level1">
    <w:name w:val="Level 1"/>
    <w:basedOn w:val="Normal"/>
    <w:rsid w:val="00F31A77"/>
    <w:pPr>
      <w:widowControl w:val="0"/>
      <w:autoSpaceDE w:val="0"/>
      <w:autoSpaceDN w:val="0"/>
      <w:adjustRightInd w:val="0"/>
      <w:ind w:left="720" w:hanging="720"/>
    </w:pPr>
    <w:rPr>
      <w:rFonts w:ascii="Times New Roman" w:hAnsi="Times New Roman"/>
      <w:szCs w:val="24"/>
    </w:rPr>
  </w:style>
  <w:style w:type="paragraph" w:styleId="Header">
    <w:name w:val="header"/>
    <w:basedOn w:val="Normal"/>
    <w:rsid w:val="00412E85"/>
    <w:pPr>
      <w:tabs>
        <w:tab w:val="center" w:pos="4320"/>
        <w:tab w:val="right" w:pos="8640"/>
      </w:tabs>
    </w:pPr>
  </w:style>
  <w:style w:type="paragraph" w:styleId="Footer">
    <w:name w:val="footer"/>
    <w:basedOn w:val="Normal"/>
    <w:rsid w:val="00412E85"/>
    <w:pPr>
      <w:tabs>
        <w:tab w:val="center" w:pos="4320"/>
        <w:tab w:val="right" w:pos="8640"/>
      </w:tabs>
    </w:pPr>
  </w:style>
  <w:style w:type="character" w:styleId="PageNumber">
    <w:name w:val="page number"/>
    <w:basedOn w:val="DefaultParagraphFont"/>
    <w:rsid w:val="00412E85"/>
  </w:style>
  <w:style w:type="character" w:styleId="Hyperlink">
    <w:name w:val="Hyperlink"/>
    <w:rsid w:val="00335EC1"/>
    <w:rPr>
      <w:color w:val="0000FF"/>
      <w:u w:val="single"/>
    </w:rPr>
  </w:style>
  <w:style w:type="paragraph" w:styleId="NormalWeb">
    <w:name w:val="Normal (Web)"/>
    <w:basedOn w:val="Normal"/>
    <w:uiPriority w:val="99"/>
    <w:unhideWhenUsed/>
    <w:rsid w:val="00FB59D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757">
      <w:bodyDiv w:val="1"/>
      <w:marLeft w:val="0"/>
      <w:marRight w:val="0"/>
      <w:marTop w:val="0"/>
      <w:marBottom w:val="0"/>
      <w:divBdr>
        <w:top w:val="none" w:sz="0" w:space="0" w:color="auto"/>
        <w:left w:val="none" w:sz="0" w:space="0" w:color="auto"/>
        <w:bottom w:val="none" w:sz="0" w:space="0" w:color="auto"/>
        <w:right w:val="none" w:sz="0" w:space="0" w:color="auto"/>
      </w:divBdr>
    </w:div>
    <w:div w:id="113015816">
      <w:bodyDiv w:val="1"/>
      <w:marLeft w:val="0"/>
      <w:marRight w:val="0"/>
      <w:marTop w:val="0"/>
      <w:marBottom w:val="0"/>
      <w:divBdr>
        <w:top w:val="none" w:sz="0" w:space="0" w:color="auto"/>
        <w:left w:val="none" w:sz="0" w:space="0" w:color="auto"/>
        <w:bottom w:val="none" w:sz="0" w:space="0" w:color="auto"/>
        <w:right w:val="none" w:sz="0" w:space="0" w:color="auto"/>
      </w:divBdr>
    </w:div>
    <w:div w:id="257326612">
      <w:bodyDiv w:val="1"/>
      <w:marLeft w:val="0"/>
      <w:marRight w:val="0"/>
      <w:marTop w:val="0"/>
      <w:marBottom w:val="0"/>
      <w:divBdr>
        <w:top w:val="none" w:sz="0" w:space="0" w:color="auto"/>
        <w:left w:val="none" w:sz="0" w:space="0" w:color="auto"/>
        <w:bottom w:val="none" w:sz="0" w:space="0" w:color="auto"/>
        <w:right w:val="none" w:sz="0" w:space="0" w:color="auto"/>
      </w:divBdr>
    </w:div>
    <w:div w:id="369769801">
      <w:bodyDiv w:val="1"/>
      <w:marLeft w:val="0"/>
      <w:marRight w:val="0"/>
      <w:marTop w:val="0"/>
      <w:marBottom w:val="0"/>
      <w:divBdr>
        <w:top w:val="none" w:sz="0" w:space="0" w:color="auto"/>
        <w:left w:val="none" w:sz="0" w:space="0" w:color="auto"/>
        <w:bottom w:val="none" w:sz="0" w:space="0" w:color="auto"/>
        <w:right w:val="none" w:sz="0" w:space="0" w:color="auto"/>
      </w:divBdr>
    </w:div>
    <w:div w:id="989675888">
      <w:bodyDiv w:val="1"/>
      <w:marLeft w:val="0"/>
      <w:marRight w:val="0"/>
      <w:marTop w:val="0"/>
      <w:marBottom w:val="0"/>
      <w:divBdr>
        <w:top w:val="none" w:sz="0" w:space="0" w:color="auto"/>
        <w:left w:val="none" w:sz="0" w:space="0" w:color="auto"/>
        <w:bottom w:val="none" w:sz="0" w:space="0" w:color="auto"/>
        <w:right w:val="none" w:sz="0" w:space="0" w:color="auto"/>
      </w:divBdr>
    </w:div>
    <w:div w:id="1101608322">
      <w:bodyDiv w:val="1"/>
      <w:marLeft w:val="0"/>
      <w:marRight w:val="0"/>
      <w:marTop w:val="0"/>
      <w:marBottom w:val="0"/>
      <w:divBdr>
        <w:top w:val="none" w:sz="0" w:space="0" w:color="auto"/>
        <w:left w:val="none" w:sz="0" w:space="0" w:color="auto"/>
        <w:bottom w:val="none" w:sz="0" w:space="0" w:color="auto"/>
        <w:right w:val="none" w:sz="0" w:space="0" w:color="auto"/>
      </w:divBdr>
    </w:div>
    <w:div w:id="1978678915">
      <w:bodyDiv w:val="1"/>
      <w:marLeft w:val="0"/>
      <w:marRight w:val="0"/>
      <w:marTop w:val="0"/>
      <w:marBottom w:val="0"/>
      <w:divBdr>
        <w:top w:val="none" w:sz="0" w:space="0" w:color="auto"/>
        <w:left w:val="none" w:sz="0" w:space="0" w:color="auto"/>
        <w:bottom w:val="none" w:sz="0" w:space="0" w:color="auto"/>
        <w:right w:val="none" w:sz="0" w:space="0" w:color="auto"/>
      </w:divBdr>
    </w:div>
    <w:div w:id="21374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428</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CONCEPT REVIEW NOTES</vt:lpstr>
    </vt:vector>
  </TitlesOfParts>
  <Company>City of Columbia</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REVIEW NOTES</dc:title>
  <dc:creator>Steve MacIntyre</dc:creator>
  <cp:lastModifiedBy>PRZENNER</cp:lastModifiedBy>
  <cp:revision>5</cp:revision>
  <cp:lastPrinted>2015-12-04T23:07:00Z</cp:lastPrinted>
  <dcterms:created xsi:type="dcterms:W3CDTF">2017-02-14T17:54:00Z</dcterms:created>
  <dcterms:modified xsi:type="dcterms:W3CDTF">2017-02-16T23:15:00Z</dcterms:modified>
</cp:coreProperties>
</file>