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0C" w:rsidRDefault="00244D0C" w:rsidP="00495608">
      <w:pPr>
        <w:tabs>
          <w:tab w:val="center" w:pos="5220"/>
        </w:tabs>
        <w:spacing w:line="260" w:lineRule="exact"/>
        <w:jc w:val="center"/>
        <w:rPr>
          <w:rFonts w:cs="Arial"/>
          <w:b/>
          <w:bCs/>
          <w:sz w:val="22"/>
          <w:szCs w:val="22"/>
        </w:rPr>
      </w:pPr>
    </w:p>
    <w:p w:rsidR="00D2508A" w:rsidRPr="006D74E6" w:rsidRDefault="00D2508A" w:rsidP="00495608">
      <w:pPr>
        <w:tabs>
          <w:tab w:val="center" w:pos="5220"/>
        </w:tabs>
        <w:spacing w:line="260" w:lineRule="exact"/>
        <w:jc w:val="center"/>
        <w:rPr>
          <w:rFonts w:cs="Arial"/>
          <w:b/>
          <w:bCs/>
          <w:sz w:val="22"/>
          <w:szCs w:val="22"/>
        </w:rPr>
      </w:pPr>
      <w:r w:rsidRPr="006D74E6">
        <w:rPr>
          <w:rFonts w:cs="Arial"/>
          <w:b/>
          <w:bCs/>
          <w:sz w:val="22"/>
          <w:szCs w:val="22"/>
        </w:rPr>
        <w:t>AGENDA REPORT</w:t>
      </w:r>
    </w:p>
    <w:p w:rsidR="00D2508A" w:rsidRPr="006D74E6" w:rsidRDefault="00D2508A" w:rsidP="00495608">
      <w:pPr>
        <w:tabs>
          <w:tab w:val="center" w:pos="5220"/>
        </w:tabs>
        <w:spacing w:line="260" w:lineRule="exact"/>
        <w:jc w:val="center"/>
        <w:rPr>
          <w:rFonts w:cs="Arial"/>
          <w:b/>
          <w:bCs/>
          <w:sz w:val="22"/>
          <w:szCs w:val="22"/>
        </w:rPr>
      </w:pPr>
      <w:r w:rsidRPr="006D74E6">
        <w:rPr>
          <w:rFonts w:cs="Arial"/>
          <w:b/>
          <w:bCs/>
          <w:sz w:val="22"/>
          <w:szCs w:val="22"/>
        </w:rPr>
        <w:t>PLANNING AND ZONING COMMISSION MEETING</w:t>
      </w:r>
    </w:p>
    <w:p w:rsidR="00D2508A" w:rsidRPr="006D74E6" w:rsidRDefault="0094555F" w:rsidP="00495608">
      <w:pPr>
        <w:tabs>
          <w:tab w:val="center" w:pos="5220"/>
        </w:tabs>
        <w:spacing w:line="260" w:lineRule="exact"/>
        <w:jc w:val="center"/>
        <w:rPr>
          <w:rFonts w:cs="Arial"/>
          <w:b/>
          <w:bCs/>
          <w:sz w:val="22"/>
          <w:szCs w:val="22"/>
        </w:rPr>
      </w:pPr>
      <w:r>
        <w:rPr>
          <w:rFonts w:cs="Arial"/>
          <w:b/>
          <w:bCs/>
          <w:sz w:val="22"/>
          <w:szCs w:val="22"/>
        </w:rPr>
        <w:t>January 5</w:t>
      </w:r>
      <w:r w:rsidR="00FB0371">
        <w:rPr>
          <w:rFonts w:cs="Arial"/>
          <w:b/>
          <w:bCs/>
          <w:sz w:val="22"/>
          <w:szCs w:val="22"/>
        </w:rPr>
        <w:t>,</w:t>
      </w:r>
      <w:r>
        <w:rPr>
          <w:rFonts w:cs="Arial"/>
          <w:b/>
          <w:bCs/>
          <w:sz w:val="22"/>
          <w:szCs w:val="22"/>
        </w:rPr>
        <w:t xml:space="preserve"> 2017</w:t>
      </w:r>
    </w:p>
    <w:p w:rsidR="000F3893" w:rsidRPr="006D74E6" w:rsidRDefault="000F3893" w:rsidP="00495608">
      <w:pPr>
        <w:spacing w:line="260" w:lineRule="exact"/>
        <w:rPr>
          <w:rFonts w:cs="Arial"/>
          <w:bCs/>
          <w:sz w:val="22"/>
          <w:szCs w:val="22"/>
        </w:rPr>
      </w:pPr>
    </w:p>
    <w:p w:rsidR="00C91803" w:rsidRPr="006D74E6" w:rsidRDefault="00C91803" w:rsidP="00495608">
      <w:pPr>
        <w:spacing w:line="260" w:lineRule="exact"/>
        <w:rPr>
          <w:rFonts w:cs="Arial"/>
          <w:sz w:val="22"/>
          <w:szCs w:val="22"/>
        </w:rPr>
      </w:pPr>
      <w:r w:rsidRPr="006D74E6">
        <w:rPr>
          <w:rFonts w:cs="Arial"/>
          <w:b/>
          <w:bCs/>
          <w:sz w:val="22"/>
          <w:szCs w:val="22"/>
        </w:rPr>
        <w:t>SUMMARY</w:t>
      </w:r>
    </w:p>
    <w:p w:rsidR="00C91803" w:rsidRPr="00244D0C" w:rsidRDefault="00C91803" w:rsidP="00244D0C">
      <w:pPr>
        <w:spacing w:line="160" w:lineRule="exact"/>
        <w:rPr>
          <w:rFonts w:cs="Arial"/>
          <w:sz w:val="16"/>
          <w:szCs w:val="16"/>
        </w:rPr>
      </w:pPr>
    </w:p>
    <w:p w:rsidR="00E30FBE" w:rsidRDefault="00557C24" w:rsidP="00495608">
      <w:pPr>
        <w:spacing w:line="260" w:lineRule="exact"/>
        <w:ind w:right="180"/>
        <w:rPr>
          <w:rFonts w:cs="Arial"/>
          <w:bCs/>
          <w:sz w:val="22"/>
          <w:szCs w:val="22"/>
        </w:rPr>
      </w:pPr>
      <w:proofErr w:type="gramStart"/>
      <w:r w:rsidRPr="00557C24">
        <w:rPr>
          <w:rFonts w:cs="Arial"/>
          <w:bCs/>
          <w:sz w:val="22"/>
          <w:szCs w:val="22"/>
        </w:rPr>
        <w:t>A request by Engineering Surveys and Services (agent) on behalf of Alpha Phi Sorority (owner) for approval of a one-lot final plat</w:t>
      </w:r>
      <w:r>
        <w:rPr>
          <w:rFonts w:cs="Arial"/>
          <w:bCs/>
          <w:sz w:val="22"/>
          <w:szCs w:val="22"/>
        </w:rPr>
        <w:t xml:space="preserve"> to be known as “Alpha Phi Subdivision” a</w:t>
      </w:r>
      <w:r w:rsidRPr="00557C24">
        <w:rPr>
          <w:rFonts w:cs="Arial"/>
          <w:bCs/>
          <w:sz w:val="22"/>
          <w:szCs w:val="22"/>
        </w:rPr>
        <w:t>nd an associated variance to Section 25-43 regarding right-of-way widths.</w:t>
      </w:r>
      <w:proofErr w:type="gramEnd"/>
      <w:r w:rsidRPr="00557C24">
        <w:rPr>
          <w:rFonts w:cs="Arial"/>
          <w:bCs/>
          <w:sz w:val="22"/>
          <w:szCs w:val="22"/>
        </w:rPr>
        <w:t>  The 0.66-acre subject site is located on the east side of</w:t>
      </w:r>
      <w:r>
        <w:rPr>
          <w:rFonts w:cs="Arial"/>
          <w:bCs/>
          <w:sz w:val="22"/>
          <w:szCs w:val="22"/>
        </w:rPr>
        <w:t xml:space="preserve"> Providence Road, approximately</w:t>
      </w:r>
      <w:r w:rsidRPr="00557C24">
        <w:rPr>
          <w:rFonts w:cs="Arial"/>
          <w:bCs/>
          <w:sz w:val="22"/>
          <w:szCs w:val="22"/>
        </w:rPr>
        <w:t xml:space="preserve">150 feet south of </w:t>
      </w:r>
      <w:proofErr w:type="spellStart"/>
      <w:r w:rsidRPr="00557C24">
        <w:rPr>
          <w:rFonts w:cs="Arial"/>
          <w:bCs/>
          <w:sz w:val="22"/>
          <w:szCs w:val="22"/>
        </w:rPr>
        <w:t>Burnam</w:t>
      </w:r>
      <w:proofErr w:type="spellEnd"/>
      <w:r w:rsidRPr="00557C24">
        <w:rPr>
          <w:rFonts w:cs="Arial"/>
          <w:bCs/>
          <w:sz w:val="22"/>
          <w:szCs w:val="22"/>
        </w:rPr>
        <w:t xml:space="preserve"> Avenue</w:t>
      </w:r>
      <w:r>
        <w:rPr>
          <w:rFonts w:cs="Arial"/>
          <w:bCs/>
          <w:sz w:val="22"/>
          <w:szCs w:val="22"/>
        </w:rPr>
        <w:t>,</w:t>
      </w:r>
      <w:r w:rsidRPr="00557C24">
        <w:rPr>
          <w:rFonts w:cs="Arial"/>
          <w:bCs/>
          <w:sz w:val="22"/>
          <w:szCs w:val="22"/>
        </w:rPr>
        <w:t xml:space="preserve"> addressed as 906 Providence Road and 911 Curtis Avenue.  </w:t>
      </w:r>
      <w:r w:rsidRPr="00557C24">
        <w:rPr>
          <w:rFonts w:cs="Arial"/>
          <w:b/>
          <w:bCs/>
          <w:sz w:val="22"/>
          <w:szCs w:val="22"/>
        </w:rPr>
        <w:t>(Case #17-31)</w:t>
      </w:r>
    </w:p>
    <w:p w:rsidR="00557C24" w:rsidRPr="00557C24" w:rsidRDefault="00557C24" w:rsidP="00244D0C">
      <w:pPr>
        <w:spacing w:line="160" w:lineRule="exact"/>
        <w:ind w:right="187"/>
        <w:rPr>
          <w:rFonts w:cs="Arial"/>
          <w:bCs/>
          <w:sz w:val="22"/>
          <w:szCs w:val="22"/>
        </w:rPr>
      </w:pPr>
    </w:p>
    <w:p w:rsidR="006A2DDF" w:rsidRPr="006D74E6" w:rsidRDefault="00D37E0F" w:rsidP="00495608">
      <w:pPr>
        <w:spacing w:line="260" w:lineRule="exact"/>
        <w:rPr>
          <w:rFonts w:cs="Arial"/>
          <w:b/>
          <w:bCs/>
          <w:sz w:val="22"/>
          <w:szCs w:val="22"/>
        </w:rPr>
      </w:pPr>
      <w:r w:rsidRPr="0031206F">
        <w:rPr>
          <w:rFonts w:cs="Arial"/>
          <w:b/>
          <w:bCs/>
          <w:sz w:val="22"/>
          <w:szCs w:val="22"/>
        </w:rPr>
        <w:t>DISCUSSION</w:t>
      </w:r>
    </w:p>
    <w:p w:rsidR="00BD7987" w:rsidRDefault="00BD7987" w:rsidP="00244D0C">
      <w:pPr>
        <w:spacing w:line="160" w:lineRule="exact"/>
        <w:rPr>
          <w:rFonts w:cs="Arial"/>
          <w:bCs/>
          <w:sz w:val="22"/>
          <w:szCs w:val="22"/>
        </w:rPr>
      </w:pPr>
    </w:p>
    <w:p w:rsidR="009D2883" w:rsidRDefault="0031206F" w:rsidP="00495608">
      <w:pPr>
        <w:spacing w:line="260" w:lineRule="exact"/>
        <w:rPr>
          <w:rFonts w:cs="Arial"/>
          <w:bCs/>
          <w:sz w:val="22"/>
          <w:szCs w:val="22"/>
        </w:rPr>
      </w:pPr>
      <w:r w:rsidRPr="008402D7">
        <w:rPr>
          <w:rFonts w:cs="Arial"/>
          <w:bCs/>
          <w:sz w:val="22"/>
          <w:szCs w:val="22"/>
        </w:rPr>
        <w:t xml:space="preserve">The applicant is proposing </w:t>
      </w:r>
      <w:r w:rsidR="008402D7">
        <w:rPr>
          <w:rFonts w:cs="Arial"/>
          <w:bCs/>
          <w:sz w:val="22"/>
          <w:szCs w:val="22"/>
        </w:rPr>
        <w:t>the co</w:t>
      </w:r>
      <w:r w:rsidR="00557C24">
        <w:rPr>
          <w:rFonts w:cs="Arial"/>
          <w:bCs/>
          <w:sz w:val="22"/>
          <w:szCs w:val="22"/>
        </w:rPr>
        <w:t xml:space="preserve">nsolidation of their </w:t>
      </w:r>
      <w:r w:rsidR="00300166">
        <w:rPr>
          <w:rFonts w:cs="Arial"/>
          <w:bCs/>
          <w:sz w:val="22"/>
          <w:szCs w:val="22"/>
        </w:rPr>
        <w:t xml:space="preserve">four </w:t>
      </w:r>
      <w:r w:rsidR="008402D7">
        <w:rPr>
          <w:rFonts w:cs="Arial"/>
          <w:bCs/>
          <w:sz w:val="22"/>
          <w:szCs w:val="22"/>
        </w:rPr>
        <w:t>lot</w:t>
      </w:r>
      <w:r w:rsidR="00557C24">
        <w:rPr>
          <w:rFonts w:cs="Arial"/>
          <w:bCs/>
          <w:sz w:val="22"/>
          <w:szCs w:val="22"/>
        </w:rPr>
        <w:t xml:space="preserve">s that are currently improved with a sorority house (906 Providence Road) and its annex (911 Curtis Avenue).  </w:t>
      </w:r>
      <w:r w:rsidR="009D2883">
        <w:rPr>
          <w:rFonts w:cs="Arial"/>
          <w:bCs/>
          <w:sz w:val="22"/>
          <w:szCs w:val="22"/>
        </w:rPr>
        <w:t xml:space="preserve">Currently the structure located at 906 Providence Road is built across the lot lines of three (3) legal lots.  The “annex” building on Curtis is located on its own legal lot.  </w:t>
      </w:r>
    </w:p>
    <w:p w:rsidR="009D2883" w:rsidRDefault="009D2883" w:rsidP="00244D0C">
      <w:pPr>
        <w:spacing w:line="160" w:lineRule="exact"/>
        <w:rPr>
          <w:rFonts w:cs="Arial"/>
          <w:bCs/>
          <w:sz w:val="22"/>
          <w:szCs w:val="22"/>
        </w:rPr>
      </w:pPr>
    </w:p>
    <w:p w:rsidR="00557C24" w:rsidRDefault="009D2883" w:rsidP="00495608">
      <w:pPr>
        <w:spacing w:line="260" w:lineRule="exact"/>
        <w:rPr>
          <w:rFonts w:cs="Arial"/>
          <w:bCs/>
          <w:sz w:val="22"/>
          <w:szCs w:val="22"/>
        </w:rPr>
      </w:pPr>
      <w:r>
        <w:rPr>
          <w:rFonts w:cs="Arial"/>
          <w:bCs/>
          <w:sz w:val="22"/>
          <w:szCs w:val="22"/>
        </w:rPr>
        <w:t xml:space="preserve">A </w:t>
      </w:r>
      <w:r w:rsidR="00875D8E">
        <w:rPr>
          <w:rFonts w:cs="Arial"/>
          <w:bCs/>
          <w:sz w:val="22"/>
          <w:szCs w:val="22"/>
        </w:rPr>
        <w:t xml:space="preserve">proposed Unified Development Code </w:t>
      </w:r>
      <w:r>
        <w:rPr>
          <w:rFonts w:cs="Arial"/>
          <w:bCs/>
          <w:sz w:val="22"/>
          <w:szCs w:val="22"/>
        </w:rPr>
        <w:t xml:space="preserve">revision </w:t>
      </w:r>
      <w:r w:rsidR="00875D8E">
        <w:rPr>
          <w:rFonts w:cs="Arial"/>
          <w:bCs/>
          <w:sz w:val="22"/>
          <w:szCs w:val="22"/>
        </w:rPr>
        <w:t>will eliminate the ability of a property owner to place buil</w:t>
      </w:r>
      <w:r>
        <w:rPr>
          <w:rFonts w:cs="Arial"/>
          <w:bCs/>
          <w:sz w:val="22"/>
          <w:szCs w:val="22"/>
        </w:rPr>
        <w:t xml:space="preserve">dings over adjacent property lines </w:t>
      </w:r>
      <w:r w:rsidR="00875D8E">
        <w:rPr>
          <w:rFonts w:cs="Arial"/>
          <w:bCs/>
          <w:sz w:val="22"/>
          <w:szCs w:val="22"/>
        </w:rPr>
        <w:t>and have a legal lot.  A</w:t>
      </w:r>
      <w:r>
        <w:rPr>
          <w:rFonts w:cs="Arial"/>
          <w:bCs/>
          <w:sz w:val="22"/>
          <w:szCs w:val="22"/>
        </w:rPr>
        <w:t xml:space="preserve">s such, once the existing site improvements </w:t>
      </w:r>
      <w:r w:rsidR="00875D8E">
        <w:rPr>
          <w:rFonts w:cs="Arial"/>
          <w:bCs/>
          <w:sz w:val="22"/>
          <w:szCs w:val="22"/>
        </w:rPr>
        <w:t xml:space="preserve">at 906 Providence </w:t>
      </w:r>
      <w:r>
        <w:rPr>
          <w:rFonts w:cs="Arial"/>
          <w:bCs/>
          <w:sz w:val="22"/>
          <w:szCs w:val="22"/>
        </w:rPr>
        <w:t xml:space="preserve">are removed the property would need to be platted </w:t>
      </w:r>
      <w:r w:rsidR="00875D8E">
        <w:rPr>
          <w:rFonts w:cs="Arial"/>
          <w:bCs/>
          <w:sz w:val="22"/>
          <w:szCs w:val="22"/>
        </w:rPr>
        <w:t xml:space="preserve">to </w:t>
      </w:r>
      <w:r>
        <w:rPr>
          <w:rFonts w:cs="Arial"/>
          <w:bCs/>
          <w:sz w:val="22"/>
          <w:szCs w:val="22"/>
        </w:rPr>
        <w:t xml:space="preserve">comply with the pending regulations.  </w:t>
      </w:r>
      <w:r>
        <w:rPr>
          <w:rFonts w:cs="Arial"/>
          <w:bCs/>
          <w:sz w:val="22"/>
          <w:szCs w:val="22"/>
        </w:rPr>
        <w:t xml:space="preserve">The requested consolidation plat is being made in advance of the </w:t>
      </w:r>
      <w:r w:rsidR="00875D8E">
        <w:rPr>
          <w:rFonts w:cs="Arial"/>
          <w:bCs/>
          <w:sz w:val="22"/>
          <w:szCs w:val="22"/>
        </w:rPr>
        <w:t xml:space="preserve">site’s </w:t>
      </w:r>
      <w:r w:rsidR="00365B3E">
        <w:rPr>
          <w:rFonts w:cs="Arial"/>
          <w:bCs/>
          <w:sz w:val="22"/>
          <w:szCs w:val="22"/>
        </w:rPr>
        <w:t xml:space="preserve">future </w:t>
      </w:r>
      <w:r>
        <w:rPr>
          <w:rFonts w:cs="Arial"/>
          <w:bCs/>
          <w:sz w:val="22"/>
          <w:szCs w:val="22"/>
        </w:rPr>
        <w:t>redevelopment</w:t>
      </w:r>
      <w:r>
        <w:rPr>
          <w:rFonts w:cs="Arial"/>
          <w:bCs/>
          <w:sz w:val="22"/>
          <w:szCs w:val="22"/>
        </w:rPr>
        <w:t xml:space="preserve"> and to ensure the entire development site is considered a “legal lot”. </w:t>
      </w:r>
    </w:p>
    <w:p w:rsidR="009D2883" w:rsidRDefault="009D2883" w:rsidP="00244D0C">
      <w:pPr>
        <w:spacing w:line="160" w:lineRule="exact"/>
        <w:rPr>
          <w:rFonts w:cs="Arial"/>
          <w:bCs/>
          <w:sz w:val="22"/>
          <w:szCs w:val="22"/>
        </w:rPr>
      </w:pPr>
    </w:p>
    <w:p w:rsidR="00875D8E" w:rsidRDefault="009D2883" w:rsidP="00875D8E">
      <w:pPr>
        <w:spacing w:line="260" w:lineRule="exact"/>
        <w:rPr>
          <w:rFonts w:cs="Arial"/>
          <w:bCs/>
          <w:sz w:val="22"/>
          <w:szCs w:val="22"/>
        </w:rPr>
      </w:pPr>
      <w:r>
        <w:rPr>
          <w:rFonts w:cs="Arial"/>
          <w:bCs/>
          <w:sz w:val="22"/>
          <w:szCs w:val="22"/>
        </w:rPr>
        <w:t xml:space="preserve">As part of the plat review, the dedication of additional right of way for both Providence Road and Curtis Avenue were identified.  The applicant has requested a variance to the </w:t>
      </w:r>
      <w:r w:rsidR="00365B3E">
        <w:rPr>
          <w:rFonts w:cs="Arial"/>
          <w:bCs/>
          <w:sz w:val="22"/>
          <w:szCs w:val="22"/>
        </w:rPr>
        <w:t xml:space="preserve">dedication of additional right of way along the </w:t>
      </w:r>
      <w:r>
        <w:rPr>
          <w:rFonts w:cs="Arial"/>
          <w:bCs/>
          <w:sz w:val="22"/>
          <w:szCs w:val="22"/>
        </w:rPr>
        <w:t>site’s Providence frontage</w:t>
      </w:r>
      <w:r w:rsidR="00875D8E">
        <w:rPr>
          <w:rFonts w:cs="Arial"/>
          <w:bCs/>
          <w:sz w:val="22"/>
          <w:szCs w:val="22"/>
        </w:rPr>
        <w:t>.</w:t>
      </w:r>
      <w:r>
        <w:rPr>
          <w:rFonts w:cs="Arial"/>
          <w:bCs/>
          <w:sz w:val="22"/>
          <w:szCs w:val="22"/>
        </w:rPr>
        <w:t xml:space="preserve"> </w:t>
      </w:r>
      <w:r w:rsidR="00875D8E">
        <w:rPr>
          <w:rFonts w:cs="Arial"/>
          <w:bCs/>
          <w:sz w:val="22"/>
          <w:szCs w:val="22"/>
        </w:rPr>
        <w:t xml:space="preserve"> </w:t>
      </w:r>
      <w:r w:rsidR="00875D8E">
        <w:rPr>
          <w:rFonts w:cs="Arial"/>
          <w:bCs/>
          <w:sz w:val="22"/>
          <w:szCs w:val="22"/>
        </w:rPr>
        <w:t xml:space="preserve">Staff has </w:t>
      </w:r>
      <w:r w:rsidR="00365B3E">
        <w:rPr>
          <w:rFonts w:cs="Arial"/>
          <w:bCs/>
          <w:sz w:val="22"/>
          <w:szCs w:val="22"/>
        </w:rPr>
        <w:t>evaluated the</w:t>
      </w:r>
      <w:r w:rsidR="00875D8E">
        <w:rPr>
          <w:rFonts w:cs="Arial"/>
          <w:bCs/>
          <w:sz w:val="22"/>
          <w:szCs w:val="22"/>
        </w:rPr>
        <w:t xml:space="preserve"> </w:t>
      </w:r>
      <w:r w:rsidR="00875D8E">
        <w:rPr>
          <w:rFonts w:cs="Arial"/>
          <w:bCs/>
          <w:sz w:val="22"/>
          <w:szCs w:val="22"/>
        </w:rPr>
        <w:t>request and a</w:t>
      </w:r>
      <w:r w:rsidR="00875D8E">
        <w:rPr>
          <w:rFonts w:cs="Arial"/>
          <w:bCs/>
          <w:sz w:val="22"/>
          <w:szCs w:val="22"/>
        </w:rPr>
        <w:t xml:space="preserve">fter consultation with </w:t>
      </w:r>
      <w:proofErr w:type="spellStart"/>
      <w:r w:rsidR="00875D8E">
        <w:rPr>
          <w:rFonts w:cs="Arial"/>
          <w:bCs/>
          <w:sz w:val="22"/>
          <w:szCs w:val="22"/>
        </w:rPr>
        <w:t>MoDOT</w:t>
      </w:r>
      <w:proofErr w:type="spellEnd"/>
      <w:r w:rsidR="00875D8E">
        <w:rPr>
          <w:rFonts w:cs="Arial"/>
          <w:bCs/>
          <w:sz w:val="22"/>
          <w:szCs w:val="22"/>
        </w:rPr>
        <w:t xml:space="preserve"> has concluded that no additional right of way i</w:t>
      </w:r>
      <w:r w:rsidR="00365B3E">
        <w:rPr>
          <w:rFonts w:cs="Arial"/>
          <w:bCs/>
          <w:sz w:val="22"/>
          <w:szCs w:val="22"/>
        </w:rPr>
        <w:t>s needed i</w:t>
      </w:r>
      <w:r w:rsidR="00875D8E">
        <w:rPr>
          <w:rFonts w:cs="Arial"/>
          <w:bCs/>
          <w:sz w:val="22"/>
          <w:szCs w:val="22"/>
        </w:rPr>
        <w:t xml:space="preserve">n this location.  Given this finding, staff is supportive of the granting the </w:t>
      </w:r>
      <w:r w:rsidR="00365B3E">
        <w:rPr>
          <w:rFonts w:cs="Arial"/>
          <w:bCs/>
          <w:sz w:val="22"/>
          <w:szCs w:val="22"/>
        </w:rPr>
        <w:t xml:space="preserve">right of way </w:t>
      </w:r>
      <w:r w:rsidR="00875D8E">
        <w:rPr>
          <w:rFonts w:cs="Arial"/>
          <w:bCs/>
          <w:sz w:val="22"/>
          <w:szCs w:val="22"/>
        </w:rPr>
        <w:t xml:space="preserve">variance to site’s Providence Road frontage.  </w:t>
      </w:r>
    </w:p>
    <w:p w:rsidR="009D2883" w:rsidRDefault="009D2883" w:rsidP="00244D0C">
      <w:pPr>
        <w:spacing w:line="160" w:lineRule="exact"/>
        <w:rPr>
          <w:rFonts w:cs="Arial"/>
          <w:bCs/>
          <w:sz w:val="22"/>
          <w:szCs w:val="22"/>
        </w:rPr>
      </w:pPr>
    </w:p>
    <w:p w:rsidR="00557C24" w:rsidRDefault="00875D8E" w:rsidP="00495608">
      <w:pPr>
        <w:spacing w:line="260" w:lineRule="exact"/>
        <w:rPr>
          <w:rFonts w:cs="Arial"/>
          <w:bCs/>
          <w:sz w:val="22"/>
          <w:szCs w:val="22"/>
        </w:rPr>
      </w:pPr>
      <w:r>
        <w:rPr>
          <w:rFonts w:cs="Arial"/>
          <w:bCs/>
          <w:sz w:val="22"/>
          <w:szCs w:val="22"/>
        </w:rPr>
        <w:t xml:space="preserve">The plat shows the dedication of </w:t>
      </w:r>
      <w:r>
        <w:rPr>
          <w:rFonts w:cs="Arial"/>
          <w:bCs/>
          <w:sz w:val="22"/>
          <w:szCs w:val="22"/>
        </w:rPr>
        <w:t xml:space="preserve">an additional two (2) feet of right of way on </w:t>
      </w:r>
      <w:r>
        <w:rPr>
          <w:rFonts w:cs="Arial"/>
          <w:bCs/>
          <w:sz w:val="22"/>
          <w:szCs w:val="22"/>
        </w:rPr>
        <w:t xml:space="preserve">the site’s </w:t>
      </w:r>
      <w:r>
        <w:rPr>
          <w:rFonts w:cs="Arial"/>
          <w:bCs/>
          <w:sz w:val="22"/>
          <w:szCs w:val="22"/>
        </w:rPr>
        <w:t xml:space="preserve">Curtis </w:t>
      </w:r>
      <w:r>
        <w:rPr>
          <w:rFonts w:cs="Arial"/>
          <w:bCs/>
          <w:sz w:val="22"/>
          <w:szCs w:val="22"/>
        </w:rPr>
        <w:t xml:space="preserve">Avenue </w:t>
      </w:r>
      <w:r>
        <w:rPr>
          <w:rFonts w:cs="Arial"/>
          <w:bCs/>
          <w:sz w:val="22"/>
          <w:szCs w:val="22"/>
        </w:rPr>
        <w:t>frontage</w:t>
      </w:r>
      <w:r w:rsidR="00244D0C">
        <w:rPr>
          <w:rFonts w:cs="Arial"/>
          <w:bCs/>
          <w:sz w:val="22"/>
          <w:szCs w:val="22"/>
        </w:rPr>
        <w:t xml:space="preserve"> that </w:t>
      </w:r>
      <w:r>
        <w:rPr>
          <w:rFonts w:cs="Arial"/>
          <w:bCs/>
          <w:sz w:val="22"/>
          <w:szCs w:val="22"/>
        </w:rPr>
        <w:t>will bring the current 40-foot wide street into closer compliance with the minimum 44-foot right of way standard</w:t>
      </w:r>
      <w:r w:rsidR="00244D0C">
        <w:rPr>
          <w:rFonts w:cs="Arial"/>
          <w:bCs/>
          <w:sz w:val="22"/>
          <w:szCs w:val="22"/>
        </w:rPr>
        <w:t>.</w:t>
      </w:r>
      <w:r>
        <w:rPr>
          <w:rFonts w:cs="Arial"/>
          <w:bCs/>
          <w:sz w:val="22"/>
          <w:szCs w:val="22"/>
        </w:rPr>
        <w:t xml:space="preserve"> The additional right of way will be sufficient to accommodate the continuation of the sidewalk </w:t>
      </w:r>
      <w:r w:rsidR="00293E53">
        <w:rPr>
          <w:rFonts w:cs="Arial"/>
          <w:bCs/>
          <w:sz w:val="22"/>
          <w:szCs w:val="22"/>
        </w:rPr>
        <w:t xml:space="preserve">from </w:t>
      </w:r>
      <w:r>
        <w:rPr>
          <w:rFonts w:cs="Arial"/>
          <w:bCs/>
          <w:sz w:val="22"/>
          <w:szCs w:val="22"/>
        </w:rPr>
        <w:t>north to the subject site’s southern property line.</w:t>
      </w:r>
    </w:p>
    <w:p w:rsidR="00875D8E" w:rsidRDefault="00875D8E" w:rsidP="00244D0C">
      <w:pPr>
        <w:spacing w:line="160" w:lineRule="exact"/>
        <w:rPr>
          <w:rFonts w:cs="Arial"/>
          <w:bCs/>
          <w:sz w:val="22"/>
          <w:szCs w:val="22"/>
        </w:rPr>
      </w:pPr>
    </w:p>
    <w:p w:rsidR="00875D8E" w:rsidRDefault="00875D8E" w:rsidP="00495608">
      <w:pPr>
        <w:spacing w:line="260" w:lineRule="exact"/>
        <w:rPr>
          <w:rFonts w:cs="Arial"/>
          <w:bCs/>
          <w:sz w:val="22"/>
          <w:szCs w:val="22"/>
        </w:rPr>
      </w:pPr>
      <w:r>
        <w:rPr>
          <w:rFonts w:cs="Arial"/>
          <w:bCs/>
          <w:sz w:val="22"/>
          <w:szCs w:val="22"/>
        </w:rPr>
        <w:t xml:space="preserve">The plat has also </w:t>
      </w:r>
      <w:r w:rsidR="00244D0C">
        <w:rPr>
          <w:rFonts w:cs="Arial"/>
          <w:bCs/>
          <w:sz w:val="22"/>
          <w:szCs w:val="22"/>
        </w:rPr>
        <w:t xml:space="preserve">includes dedication of </w:t>
      </w:r>
      <w:r w:rsidR="00280039">
        <w:rPr>
          <w:rFonts w:cs="Arial"/>
          <w:bCs/>
          <w:sz w:val="22"/>
          <w:szCs w:val="22"/>
        </w:rPr>
        <w:t xml:space="preserve">10-foot </w:t>
      </w:r>
      <w:r>
        <w:rPr>
          <w:rFonts w:cs="Arial"/>
          <w:bCs/>
          <w:sz w:val="22"/>
          <w:szCs w:val="22"/>
        </w:rPr>
        <w:t xml:space="preserve">utility easements on both roadway frontages and </w:t>
      </w:r>
      <w:r w:rsidR="00293E53">
        <w:rPr>
          <w:rFonts w:cs="Arial"/>
          <w:bCs/>
          <w:sz w:val="22"/>
          <w:szCs w:val="22"/>
        </w:rPr>
        <w:t xml:space="preserve">shows </w:t>
      </w:r>
      <w:r>
        <w:rPr>
          <w:rFonts w:cs="Arial"/>
          <w:bCs/>
          <w:sz w:val="22"/>
          <w:szCs w:val="22"/>
        </w:rPr>
        <w:t>a previously recorded (by separate document) electric easement along the site’s Providence frontage</w:t>
      </w:r>
      <w:r w:rsidR="00280039">
        <w:rPr>
          <w:rFonts w:cs="Arial"/>
          <w:bCs/>
          <w:sz w:val="22"/>
          <w:szCs w:val="22"/>
        </w:rPr>
        <w:t xml:space="preserve">.  </w:t>
      </w:r>
      <w:r w:rsidR="00244D0C">
        <w:rPr>
          <w:rFonts w:cs="Arial"/>
          <w:bCs/>
          <w:sz w:val="22"/>
          <w:szCs w:val="22"/>
        </w:rPr>
        <w:t xml:space="preserve">With the exception of </w:t>
      </w:r>
      <w:r w:rsidR="00244D0C">
        <w:rPr>
          <w:rFonts w:cs="Arial"/>
          <w:bCs/>
          <w:sz w:val="22"/>
          <w:szCs w:val="22"/>
        </w:rPr>
        <w:t xml:space="preserve">the requested variance and </w:t>
      </w:r>
      <w:r w:rsidR="00293E53">
        <w:rPr>
          <w:rFonts w:cs="Arial"/>
          <w:bCs/>
          <w:sz w:val="22"/>
          <w:szCs w:val="22"/>
        </w:rPr>
        <w:t>a technical issue relating to</w:t>
      </w:r>
      <w:r w:rsidR="00244D0C">
        <w:rPr>
          <w:rFonts w:cs="Arial"/>
          <w:bCs/>
          <w:sz w:val="22"/>
          <w:szCs w:val="22"/>
        </w:rPr>
        <w:t xml:space="preserve"> State Surveying rules</w:t>
      </w:r>
      <w:r w:rsidR="00244D0C">
        <w:rPr>
          <w:rFonts w:cs="Arial"/>
          <w:bCs/>
          <w:sz w:val="22"/>
          <w:szCs w:val="22"/>
        </w:rPr>
        <w:t xml:space="preserve"> </w:t>
      </w:r>
      <w:r w:rsidR="00280039">
        <w:rPr>
          <w:rFonts w:cs="Arial"/>
          <w:bCs/>
          <w:sz w:val="22"/>
          <w:szCs w:val="22"/>
        </w:rPr>
        <w:t xml:space="preserve">the </w:t>
      </w:r>
      <w:r w:rsidR="00244D0C">
        <w:rPr>
          <w:rFonts w:cs="Arial"/>
          <w:bCs/>
          <w:sz w:val="22"/>
          <w:szCs w:val="22"/>
        </w:rPr>
        <w:t xml:space="preserve">plat meets the </w:t>
      </w:r>
      <w:r w:rsidR="00280039">
        <w:rPr>
          <w:rFonts w:cs="Arial"/>
          <w:bCs/>
          <w:sz w:val="22"/>
          <w:szCs w:val="22"/>
        </w:rPr>
        <w:t>technical requirements of the subdivision regulations</w:t>
      </w:r>
      <w:r w:rsidR="00244D0C">
        <w:rPr>
          <w:rFonts w:cs="Arial"/>
          <w:bCs/>
          <w:sz w:val="22"/>
          <w:szCs w:val="22"/>
        </w:rPr>
        <w:t xml:space="preserve"> and</w:t>
      </w:r>
      <w:r w:rsidR="00280039">
        <w:rPr>
          <w:rFonts w:cs="Arial"/>
          <w:bCs/>
          <w:sz w:val="22"/>
          <w:szCs w:val="22"/>
        </w:rPr>
        <w:t xml:space="preserve"> is </w:t>
      </w:r>
      <w:r w:rsidR="00293E53">
        <w:rPr>
          <w:rFonts w:cs="Arial"/>
          <w:bCs/>
          <w:sz w:val="22"/>
          <w:szCs w:val="22"/>
        </w:rPr>
        <w:t xml:space="preserve">recommended to for approval. </w:t>
      </w:r>
      <w:r w:rsidR="00280039">
        <w:rPr>
          <w:rFonts w:cs="Arial"/>
          <w:bCs/>
          <w:sz w:val="22"/>
          <w:szCs w:val="22"/>
        </w:rPr>
        <w:t xml:space="preserve">  </w:t>
      </w:r>
    </w:p>
    <w:p w:rsidR="00D37E0F" w:rsidRPr="009477C3" w:rsidRDefault="00D37E0F" w:rsidP="00244D0C">
      <w:pPr>
        <w:pStyle w:val="Level1"/>
        <w:tabs>
          <w:tab w:val="left" w:pos="-1440"/>
        </w:tabs>
        <w:spacing w:line="160" w:lineRule="exact"/>
        <w:ind w:left="0" w:firstLine="0"/>
        <w:rPr>
          <w:rFonts w:ascii="Arial" w:hAnsi="Arial" w:cs="Arial"/>
          <w:color w:val="FF0000"/>
          <w:sz w:val="22"/>
          <w:szCs w:val="22"/>
          <w:u w:val="single"/>
        </w:rPr>
      </w:pPr>
    </w:p>
    <w:p w:rsidR="006A2DDF" w:rsidRPr="00F51341" w:rsidRDefault="006A2DDF" w:rsidP="00495608">
      <w:pPr>
        <w:pStyle w:val="Level1"/>
        <w:tabs>
          <w:tab w:val="left" w:pos="-1440"/>
        </w:tabs>
        <w:spacing w:line="260" w:lineRule="exact"/>
        <w:rPr>
          <w:rFonts w:ascii="Arial" w:hAnsi="Arial" w:cs="Arial"/>
          <w:b/>
          <w:sz w:val="22"/>
          <w:szCs w:val="22"/>
        </w:rPr>
      </w:pPr>
      <w:r w:rsidRPr="00F51341">
        <w:rPr>
          <w:rFonts w:ascii="Arial" w:hAnsi="Arial" w:cs="Arial"/>
          <w:b/>
          <w:sz w:val="22"/>
          <w:szCs w:val="22"/>
        </w:rPr>
        <w:t>RECOMMENDATION</w:t>
      </w:r>
    </w:p>
    <w:p w:rsidR="009B3328" w:rsidRPr="00F51341" w:rsidRDefault="009B3328" w:rsidP="00244D0C">
      <w:pPr>
        <w:pStyle w:val="Level1"/>
        <w:tabs>
          <w:tab w:val="left" w:pos="-1440"/>
        </w:tabs>
        <w:spacing w:line="160" w:lineRule="exact"/>
        <w:ind w:left="0" w:firstLine="0"/>
        <w:rPr>
          <w:rFonts w:ascii="Arial" w:hAnsi="Arial" w:cs="Arial"/>
          <w:sz w:val="22"/>
          <w:szCs w:val="22"/>
        </w:rPr>
      </w:pPr>
    </w:p>
    <w:p w:rsidR="00BC2503" w:rsidRPr="00F51341" w:rsidRDefault="00FC09D0" w:rsidP="00495608">
      <w:pPr>
        <w:pStyle w:val="Level1"/>
        <w:tabs>
          <w:tab w:val="left" w:pos="-1440"/>
        </w:tabs>
        <w:spacing w:line="260" w:lineRule="exact"/>
        <w:ind w:left="0" w:firstLine="0"/>
        <w:rPr>
          <w:rFonts w:ascii="Arial" w:hAnsi="Arial" w:cs="Arial"/>
          <w:sz w:val="22"/>
          <w:szCs w:val="22"/>
        </w:rPr>
      </w:pPr>
      <w:r w:rsidRPr="00F51341">
        <w:rPr>
          <w:rFonts w:ascii="Arial" w:hAnsi="Arial" w:cs="Arial"/>
          <w:sz w:val="22"/>
          <w:szCs w:val="22"/>
        </w:rPr>
        <w:t xml:space="preserve">Approval of the </w:t>
      </w:r>
      <w:r w:rsidR="00280039">
        <w:rPr>
          <w:rFonts w:ascii="Arial" w:hAnsi="Arial" w:cs="Arial"/>
          <w:sz w:val="22"/>
          <w:szCs w:val="22"/>
        </w:rPr>
        <w:t>plat and variance,</w:t>
      </w:r>
      <w:r w:rsidR="00293E53">
        <w:rPr>
          <w:rFonts w:ascii="Arial" w:hAnsi="Arial" w:cs="Arial"/>
          <w:sz w:val="22"/>
          <w:szCs w:val="22"/>
        </w:rPr>
        <w:t xml:space="preserve"> </w:t>
      </w:r>
      <w:r w:rsidR="00280039">
        <w:rPr>
          <w:rFonts w:ascii="Arial" w:hAnsi="Arial" w:cs="Arial"/>
          <w:sz w:val="22"/>
          <w:szCs w:val="22"/>
        </w:rPr>
        <w:t xml:space="preserve">subject to </w:t>
      </w:r>
      <w:r w:rsidR="00293E53">
        <w:rPr>
          <w:rFonts w:ascii="Arial" w:hAnsi="Arial" w:cs="Arial"/>
          <w:sz w:val="22"/>
          <w:szCs w:val="22"/>
        </w:rPr>
        <w:t xml:space="preserve">a </w:t>
      </w:r>
      <w:r w:rsidR="00280039">
        <w:rPr>
          <w:rFonts w:ascii="Arial" w:hAnsi="Arial" w:cs="Arial"/>
          <w:sz w:val="22"/>
          <w:szCs w:val="22"/>
        </w:rPr>
        <w:t>minor technical revision to comply with the State Surveying rules</w:t>
      </w:r>
      <w:r w:rsidR="00293E53">
        <w:rPr>
          <w:rFonts w:ascii="Arial" w:hAnsi="Arial" w:cs="Arial"/>
          <w:sz w:val="22"/>
          <w:szCs w:val="22"/>
        </w:rPr>
        <w:t>, if necessary.</w:t>
      </w:r>
    </w:p>
    <w:p w:rsidR="00735BC9" w:rsidRDefault="00735BC9" w:rsidP="00244D0C">
      <w:pPr>
        <w:pStyle w:val="Level1"/>
        <w:tabs>
          <w:tab w:val="left" w:pos="-1440"/>
        </w:tabs>
        <w:spacing w:line="160" w:lineRule="exact"/>
        <w:ind w:left="0" w:firstLine="0"/>
        <w:rPr>
          <w:rFonts w:ascii="Arial" w:hAnsi="Arial" w:cs="Arial"/>
          <w:b/>
          <w:sz w:val="22"/>
          <w:szCs w:val="22"/>
        </w:rPr>
      </w:pPr>
    </w:p>
    <w:p w:rsidR="007E0EE7" w:rsidRDefault="006B3957" w:rsidP="00495608">
      <w:pPr>
        <w:pStyle w:val="Level1"/>
        <w:tabs>
          <w:tab w:val="left" w:pos="-1440"/>
        </w:tabs>
        <w:spacing w:line="260" w:lineRule="exact"/>
        <w:rPr>
          <w:rFonts w:ascii="Arial" w:hAnsi="Arial" w:cs="Arial"/>
          <w:b/>
          <w:sz w:val="22"/>
          <w:szCs w:val="22"/>
        </w:rPr>
      </w:pPr>
      <w:r w:rsidRPr="00F51341">
        <w:rPr>
          <w:rFonts w:ascii="Arial" w:hAnsi="Arial" w:cs="Arial"/>
          <w:b/>
          <w:sz w:val="22"/>
          <w:szCs w:val="22"/>
        </w:rPr>
        <w:t>SUPPORTING</w:t>
      </w:r>
      <w:r w:rsidR="007E0EE7" w:rsidRPr="00F51341">
        <w:rPr>
          <w:rFonts w:ascii="Arial" w:hAnsi="Arial" w:cs="Arial"/>
          <w:b/>
          <w:sz w:val="22"/>
          <w:szCs w:val="22"/>
        </w:rPr>
        <w:t xml:space="preserve"> DOCUMENTS</w:t>
      </w:r>
    </w:p>
    <w:p w:rsidR="001C33F8" w:rsidRPr="00F51341" w:rsidRDefault="001C33F8" w:rsidP="00244D0C">
      <w:pPr>
        <w:pStyle w:val="Level1"/>
        <w:tabs>
          <w:tab w:val="left" w:pos="-1440"/>
        </w:tabs>
        <w:spacing w:line="160" w:lineRule="exact"/>
        <w:rPr>
          <w:rFonts w:ascii="Arial" w:hAnsi="Arial" w:cs="Arial"/>
          <w:b/>
          <w:sz w:val="22"/>
          <w:szCs w:val="22"/>
        </w:rPr>
      </w:pPr>
    </w:p>
    <w:p w:rsidR="00FE7A87" w:rsidRPr="00F51341" w:rsidRDefault="00FE7A87" w:rsidP="00150CF9">
      <w:pPr>
        <w:pStyle w:val="Level1"/>
        <w:tabs>
          <w:tab w:val="left" w:pos="-1440"/>
        </w:tabs>
        <w:spacing w:line="260" w:lineRule="exact"/>
        <w:ind w:left="0" w:firstLine="0"/>
        <w:rPr>
          <w:rFonts w:ascii="Arial" w:hAnsi="Arial" w:cs="Arial"/>
          <w:sz w:val="22"/>
          <w:szCs w:val="22"/>
          <w:u w:val="single"/>
        </w:rPr>
      </w:pPr>
      <w:r w:rsidRPr="00F51341">
        <w:rPr>
          <w:rFonts w:ascii="Arial" w:hAnsi="Arial" w:cs="Arial"/>
          <w:sz w:val="22"/>
          <w:szCs w:val="22"/>
          <w:u w:val="single"/>
        </w:rPr>
        <w:t>Attachments</w:t>
      </w:r>
    </w:p>
    <w:p w:rsidR="00FC09D0" w:rsidRPr="00F51341" w:rsidRDefault="001C33F8" w:rsidP="00495608">
      <w:pPr>
        <w:pStyle w:val="Level1"/>
        <w:numPr>
          <w:ilvl w:val="0"/>
          <w:numId w:val="16"/>
        </w:numPr>
        <w:tabs>
          <w:tab w:val="left" w:pos="-1440"/>
        </w:tabs>
        <w:spacing w:line="260" w:lineRule="exact"/>
        <w:rPr>
          <w:rFonts w:ascii="Arial" w:hAnsi="Arial" w:cs="Arial"/>
          <w:sz w:val="22"/>
          <w:szCs w:val="22"/>
        </w:rPr>
      </w:pPr>
      <w:r>
        <w:rPr>
          <w:rFonts w:ascii="Arial" w:hAnsi="Arial" w:cs="Arial"/>
          <w:sz w:val="22"/>
          <w:szCs w:val="22"/>
        </w:rPr>
        <w:t>Locator Maps</w:t>
      </w:r>
    </w:p>
    <w:p w:rsidR="00D66F90" w:rsidRPr="00244D0C" w:rsidRDefault="008D472D" w:rsidP="00D66F90">
      <w:pPr>
        <w:pStyle w:val="Level1"/>
        <w:numPr>
          <w:ilvl w:val="0"/>
          <w:numId w:val="16"/>
        </w:numPr>
        <w:tabs>
          <w:tab w:val="left" w:pos="-1440"/>
        </w:tabs>
        <w:spacing w:line="260" w:lineRule="exact"/>
        <w:rPr>
          <w:rFonts w:cs="Arial"/>
          <w:b/>
          <w:sz w:val="22"/>
          <w:szCs w:val="22"/>
        </w:rPr>
      </w:pPr>
      <w:r w:rsidRPr="00BC0FCF">
        <w:rPr>
          <w:rFonts w:ascii="Arial" w:hAnsi="Arial" w:cs="Arial"/>
          <w:sz w:val="22"/>
          <w:szCs w:val="22"/>
        </w:rPr>
        <w:t xml:space="preserve">Final Plat – </w:t>
      </w:r>
      <w:r w:rsidR="00357D66">
        <w:rPr>
          <w:rFonts w:ascii="Arial" w:hAnsi="Arial" w:cs="Arial"/>
          <w:sz w:val="22"/>
          <w:szCs w:val="22"/>
        </w:rPr>
        <w:t xml:space="preserve">Mikel’s </w:t>
      </w:r>
      <w:r w:rsidRPr="00BC0FCF">
        <w:rPr>
          <w:rFonts w:ascii="Arial" w:hAnsi="Arial" w:cs="Arial"/>
          <w:sz w:val="22"/>
          <w:szCs w:val="22"/>
        </w:rPr>
        <w:t>Subdivision</w:t>
      </w:r>
      <w:r w:rsidR="00357D66">
        <w:rPr>
          <w:rFonts w:ascii="Arial" w:hAnsi="Arial" w:cs="Arial"/>
          <w:sz w:val="22"/>
          <w:szCs w:val="22"/>
        </w:rPr>
        <w:t xml:space="preserve"> – Plat </w:t>
      </w:r>
      <w:r w:rsidR="002D41CC">
        <w:rPr>
          <w:rFonts w:ascii="Arial" w:hAnsi="Arial" w:cs="Arial"/>
          <w:sz w:val="22"/>
          <w:szCs w:val="22"/>
        </w:rPr>
        <w:t>3</w:t>
      </w:r>
    </w:p>
    <w:p w:rsidR="00A2586A" w:rsidRDefault="00A2586A" w:rsidP="00F80A95">
      <w:pPr>
        <w:rPr>
          <w:rFonts w:cs="Arial"/>
          <w:b/>
          <w:sz w:val="22"/>
          <w:szCs w:val="22"/>
        </w:rPr>
      </w:pPr>
    </w:p>
    <w:p w:rsidR="00244D0C" w:rsidRDefault="00244D0C" w:rsidP="00F80A95">
      <w:pPr>
        <w:rPr>
          <w:rFonts w:cs="Arial"/>
          <w:b/>
          <w:sz w:val="22"/>
          <w:szCs w:val="22"/>
        </w:rPr>
      </w:pPr>
    </w:p>
    <w:p w:rsidR="00C91803" w:rsidRDefault="00F80A95" w:rsidP="00F80A95">
      <w:pPr>
        <w:rPr>
          <w:rFonts w:cs="Arial"/>
          <w:b/>
          <w:sz w:val="22"/>
          <w:szCs w:val="22"/>
        </w:rPr>
      </w:pPr>
      <w:r>
        <w:rPr>
          <w:rFonts w:cs="Arial"/>
          <w:b/>
          <w:sz w:val="22"/>
          <w:szCs w:val="22"/>
        </w:rPr>
        <w:t>HIS</w:t>
      </w:r>
      <w:r w:rsidR="00C91803" w:rsidRPr="00D66F90">
        <w:rPr>
          <w:rFonts w:cs="Arial"/>
          <w:b/>
          <w:sz w:val="22"/>
          <w:szCs w:val="22"/>
        </w:rPr>
        <w:t>TORY</w:t>
      </w:r>
      <w:bookmarkStart w:id="0" w:name="_GoBack"/>
      <w:bookmarkEnd w:id="0"/>
    </w:p>
    <w:p w:rsidR="000474FB" w:rsidRPr="00D66F90" w:rsidRDefault="000474FB" w:rsidP="000474FB">
      <w:pPr>
        <w:pStyle w:val="Level1"/>
        <w:tabs>
          <w:tab w:val="left" w:pos="-1440"/>
        </w:tabs>
        <w:spacing w:line="260" w:lineRule="exact"/>
        <w:ind w:left="0" w:firstLine="0"/>
        <w:rPr>
          <w:rFonts w:cs="Arial"/>
          <w:b/>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961"/>
      </w:tblGrid>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Annexation date</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751C5A" w:rsidRDefault="00244D0C" w:rsidP="00D033EE">
            <w:pPr>
              <w:widowControl w:val="0"/>
              <w:autoSpaceDE w:val="0"/>
              <w:autoSpaceDN w:val="0"/>
              <w:adjustRightInd w:val="0"/>
              <w:rPr>
                <w:rFonts w:cs="Arial"/>
                <w:bCs/>
                <w:sz w:val="22"/>
                <w:szCs w:val="22"/>
              </w:rPr>
            </w:pPr>
            <w:r>
              <w:rPr>
                <w:rFonts w:cs="Arial"/>
                <w:bCs/>
                <w:sz w:val="22"/>
                <w:szCs w:val="22"/>
              </w:rPr>
              <w:t>1906</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Zoning District</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751C5A" w:rsidRDefault="00D033EE" w:rsidP="00244D0C">
            <w:pPr>
              <w:widowControl w:val="0"/>
              <w:autoSpaceDE w:val="0"/>
              <w:autoSpaceDN w:val="0"/>
              <w:adjustRightInd w:val="0"/>
              <w:rPr>
                <w:rFonts w:cs="Arial"/>
                <w:bCs/>
                <w:sz w:val="22"/>
                <w:szCs w:val="22"/>
              </w:rPr>
            </w:pPr>
            <w:r>
              <w:rPr>
                <w:rFonts w:cs="Arial"/>
                <w:bCs/>
                <w:sz w:val="22"/>
                <w:szCs w:val="22"/>
              </w:rPr>
              <w:t>R-3 (Medium Density Multi</w:t>
            </w:r>
            <w:r w:rsidR="00C80330">
              <w:rPr>
                <w:rFonts w:cs="Arial"/>
                <w:bCs/>
                <w:sz w:val="22"/>
                <w:szCs w:val="22"/>
              </w:rPr>
              <w:t xml:space="preserve">-Family </w:t>
            </w:r>
            <w:r w:rsidR="00A2586A">
              <w:rPr>
                <w:rFonts w:cs="Arial"/>
                <w:bCs/>
                <w:sz w:val="22"/>
                <w:szCs w:val="22"/>
              </w:rPr>
              <w:t xml:space="preserve">Dwelling </w:t>
            </w:r>
            <w:r w:rsidR="00C80330" w:rsidRPr="00D36263">
              <w:rPr>
                <w:rFonts w:cs="Arial"/>
                <w:bCs/>
                <w:sz w:val="22"/>
                <w:szCs w:val="22"/>
              </w:rPr>
              <w:t>District)</w:t>
            </w:r>
            <w:r w:rsidR="00A2586A">
              <w:rPr>
                <w:rFonts w:cs="Arial"/>
                <w:bCs/>
                <w:sz w:val="22"/>
                <w:szCs w:val="22"/>
              </w:rPr>
              <w:t xml:space="preserve"> </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Land Use Plan designation</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751C5A" w:rsidRDefault="00C80330" w:rsidP="00BC3D67">
            <w:pPr>
              <w:widowControl w:val="0"/>
              <w:autoSpaceDE w:val="0"/>
              <w:autoSpaceDN w:val="0"/>
              <w:adjustRightInd w:val="0"/>
              <w:rPr>
                <w:rFonts w:cs="Arial"/>
                <w:bCs/>
                <w:sz w:val="22"/>
                <w:szCs w:val="22"/>
              </w:rPr>
            </w:pPr>
            <w:r>
              <w:rPr>
                <w:rFonts w:cs="Arial"/>
                <w:bCs/>
                <w:sz w:val="22"/>
                <w:szCs w:val="22"/>
              </w:rPr>
              <w:t>Residential District</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Previous Subdivision/Legal Lot Status</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751C5A" w:rsidRDefault="00244D0C" w:rsidP="00244D0C">
            <w:pPr>
              <w:widowControl w:val="0"/>
              <w:autoSpaceDE w:val="0"/>
              <w:autoSpaceDN w:val="0"/>
              <w:adjustRightInd w:val="0"/>
              <w:rPr>
                <w:rFonts w:cs="Arial"/>
                <w:bCs/>
                <w:sz w:val="22"/>
                <w:szCs w:val="22"/>
              </w:rPr>
            </w:pPr>
            <w:r>
              <w:rPr>
                <w:rFonts w:cs="Arial"/>
                <w:bCs/>
                <w:sz w:val="22"/>
                <w:szCs w:val="22"/>
              </w:rPr>
              <w:t xml:space="preserve">Part of Lots </w:t>
            </w:r>
            <w:r w:rsidRPr="00244D0C">
              <w:rPr>
                <w:rFonts w:cs="Arial"/>
                <w:bCs/>
                <w:sz w:val="22"/>
                <w:szCs w:val="22"/>
              </w:rPr>
              <w:t>19 &amp; 20</w:t>
            </w:r>
            <w:r>
              <w:rPr>
                <w:rFonts w:cs="Arial"/>
                <w:bCs/>
                <w:sz w:val="22"/>
                <w:szCs w:val="22"/>
              </w:rPr>
              <w:t xml:space="preserve">, all Lot </w:t>
            </w:r>
            <w:r w:rsidRPr="00244D0C">
              <w:rPr>
                <w:rFonts w:cs="Arial"/>
                <w:bCs/>
                <w:sz w:val="22"/>
                <w:szCs w:val="22"/>
              </w:rPr>
              <w:t>21</w:t>
            </w:r>
            <w:r>
              <w:rPr>
                <w:rFonts w:cs="Arial"/>
                <w:bCs/>
                <w:sz w:val="22"/>
                <w:szCs w:val="22"/>
              </w:rPr>
              <w:t>, and all Lot 30 LaGrange Place.</w:t>
            </w:r>
          </w:p>
        </w:tc>
      </w:tr>
    </w:tbl>
    <w:p w:rsidR="00737D0D" w:rsidRPr="00F80A95" w:rsidRDefault="00737D0D" w:rsidP="00F80A95">
      <w:pPr>
        <w:spacing w:line="200" w:lineRule="exact"/>
        <w:rPr>
          <w:rFonts w:cs="Arial"/>
          <w:b/>
          <w:bCs/>
          <w:sz w:val="16"/>
          <w:szCs w:val="16"/>
          <w:u w:val="single"/>
        </w:rPr>
      </w:pPr>
    </w:p>
    <w:p w:rsidR="00C91803" w:rsidRDefault="00C91803" w:rsidP="00495608">
      <w:pPr>
        <w:spacing w:line="260" w:lineRule="exact"/>
        <w:rPr>
          <w:rFonts w:cs="Arial"/>
          <w:b/>
          <w:bCs/>
          <w:sz w:val="22"/>
          <w:szCs w:val="22"/>
        </w:rPr>
      </w:pPr>
      <w:r w:rsidRPr="006D74E6">
        <w:rPr>
          <w:rFonts w:cs="Arial"/>
          <w:b/>
          <w:bCs/>
          <w:sz w:val="22"/>
          <w:szCs w:val="22"/>
        </w:rPr>
        <w:t>SITE CHARACTERISTICS</w:t>
      </w:r>
    </w:p>
    <w:p w:rsidR="000474FB" w:rsidRPr="006D74E6" w:rsidRDefault="000474FB" w:rsidP="00F80A95">
      <w:pPr>
        <w:spacing w:line="200" w:lineRule="exact"/>
        <w:rPr>
          <w:rFonts w:cs="Arial"/>
          <w:b/>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961"/>
      </w:tblGrid>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Area (</w:t>
            </w:r>
            <w:r>
              <w:rPr>
                <w:rFonts w:cs="Arial"/>
                <w:b/>
                <w:bCs/>
                <w:sz w:val="22"/>
                <w:szCs w:val="22"/>
              </w:rPr>
              <w:t>acres</w:t>
            </w:r>
            <w:r w:rsidRPr="00946391">
              <w:rPr>
                <w:rFonts w:cs="Arial"/>
                <w:b/>
                <w:bCs/>
                <w:sz w:val="22"/>
                <w:szCs w:val="22"/>
              </w:rPr>
              <w:t>)</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D033EE" w:rsidP="00244D0C">
            <w:pPr>
              <w:widowControl w:val="0"/>
              <w:autoSpaceDE w:val="0"/>
              <w:autoSpaceDN w:val="0"/>
              <w:adjustRightInd w:val="0"/>
              <w:rPr>
                <w:rFonts w:cs="Arial"/>
                <w:bCs/>
                <w:sz w:val="22"/>
                <w:szCs w:val="22"/>
              </w:rPr>
            </w:pPr>
            <w:r>
              <w:rPr>
                <w:rFonts w:cs="Arial"/>
                <w:bCs/>
                <w:sz w:val="22"/>
                <w:szCs w:val="22"/>
              </w:rPr>
              <w:t>0.</w:t>
            </w:r>
            <w:r w:rsidR="00244D0C">
              <w:rPr>
                <w:rFonts w:cs="Arial"/>
                <w:bCs/>
                <w:sz w:val="22"/>
                <w:szCs w:val="22"/>
              </w:rPr>
              <w:t>66</w:t>
            </w:r>
            <w:r w:rsidR="00C80330">
              <w:rPr>
                <w:rFonts w:cs="Arial"/>
                <w:bCs/>
                <w:sz w:val="22"/>
                <w:szCs w:val="22"/>
              </w:rPr>
              <w:t xml:space="preserve"> acres</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C76B08" w:rsidRDefault="00C80330" w:rsidP="00BC3D67">
            <w:pPr>
              <w:widowControl w:val="0"/>
              <w:autoSpaceDE w:val="0"/>
              <w:autoSpaceDN w:val="0"/>
              <w:adjustRightInd w:val="0"/>
              <w:rPr>
                <w:rFonts w:cs="Arial"/>
                <w:b/>
                <w:bCs/>
                <w:sz w:val="22"/>
                <w:szCs w:val="22"/>
              </w:rPr>
            </w:pPr>
            <w:r w:rsidRPr="00C76B08">
              <w:rPr>
                <w:rFonts w:cs="Arial"/>
                <w:b/>
                <w:bCs/>
                <w:sz w:val="22"/>
                <w:szCs w:val="22"/>
              </w:rPr>
              <w:t>Topography</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D033EE" w:rsidP="00D033EE">
            <w:pPr>
              <w:widowControl w:val="0"/>
              <w:autoSpaceDE w:val="0"/>
              <w:autoSpaceDN w:val="0"/>
              <w:adjustRightInd w:val="0"/>
              <w:rPr>
                <w:rFonts w:cs="Arial"/>
                <w:bCs/>
                <w:sz w:val="22"/>
                <w:szCs w:val="22"/>
              </w:rPr>
            </w:pPr>
            <w:r>
              <w:rPr>
                <w:rFonts w:cs="Arial"/>
                <w:bCs/>
                <w:sz w:val="22"/>
                <w:szCs w:val="22"/>
              </w:rPr>
              <w:t>Generally flat</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Vegetation/Landscaping</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D033EE" w:rsidP="00D033EE">
            <w:pPr>
              <w:widowControl w:val="0"/>
              <w:autoSpaceDE w:val="0"/>
              <w:autoSpaceDN w:val="0"/>
              <w:adjustRightInd w:val="0"/>
              <w:rPr>
                <w:rFonts w:cs="Arial"/>
                <w:bCs/>
                <w:sz w:val="22"/>
                <w:szCs w:val="22"/>
              </w:rPr>
            </w:pPr>
            <w:r>
              <w:rPr>
                <w:rFonts w:cs="Arial"/>
                <w:bCs/>
                <w:sz w:val="22"/>
                <w:szCs w:val="22"/>
              </w:rPr>
              <w:t>Generally turf with some trees</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Watershed/Drainage</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244D0C" w:rsidP="00BC3D67">
            <w:pPr>
              <w:widowControl w:val="0"/>
              <w:autoSpaceDE w:val="0"/>
              <w:autoSpaceDN w:val="0"/>
              <w:adjustRightInd w:val="0"/>
              <w:rPr>
                <w:rFonts w:cs="Arial"/>
                <w:bCs/>
                <w:sz w:val="22"/>
                <w:szCs w:val="22"/>
              </w:rPr>
            </w:pPr>
            <w:r>
              <w:rPr>
                <w:rFonts w:cs="Arial"/>
                <w:bCs/>
                <w:sz w:val="22"/>
                <w:szCs w:val="22"/>
              </w:rPr>
              <w:t>Flat Branch</w:t>
            </w:r>
            <w:r w:rsidR="00C80330">
              <w:rPr>
                <w:rFonts w:cs="Arial"/>
                <w:bCs/>
                <w:sz w:val="22"/>
                <w:szCs w:val="22"/>
              </w:rPr>
              <w:t xml:space="preserve"> </w:t>
            </w:r>
          </w:p>
        </w:tc>
      </w:tr>
      <w:tr w:rsidR="00C80330" w:rsidRPr="006D74E6" w:rsidTr="00365B3E">
        <w:tc>
          <w:tcPr>
            <w:tcW w:w="1588"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C80330" w:rsidP="00BC3D67">
            <w:pPr>
              <w:widowControl w:val="0"/>
              <w:autoSpaceDE w:val="0"/>
              <w:autoSpaceDN w:val="0"/>
              <w:adjustRightInd w:val="0"/>
              <w:rPr>
                <w:rFonts w:cs="Arial"/>
                <w:b/>
                <w:bCs/>
                <w:sz w:val="22"/>
                <w:szCs w:val="22"/>
              </w:rPr>
            </w:pPr>
            <w:r w:rsidRPr="00946391">
              <w:rPr>
                <w:rFonts w:cs="Arial"/>
                <w:b/>
                <w:bCs/>
                <w:sz w:val="22"/>
                <w:szCs w:val="22"/>
              </w:rPr>
              <w:t>Existing structures</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C80330" w:rsidRPr="00946391" w:rsidRDefault="00244D0C" w:rsidP="00BC3D67">
            <w:pPr>
              <w:widowControl w:val="0"/>
              <w:autoSpaceDE w:val="0"/>
              <w:autoSpaceDN w:val="0"/>
              <w:adjustRightInd w:val="0"/>
              <w:rPr>
                <w:rFonts w:cs="Arial"/>
                <w:bCs/>
                <w:sz w:val="22"/>
                <w:szCs w:val="22"/>
              </w:rPr>
            </w:pPr>
            <w:r>
              <w:rPr>
                <w:rFonts w:cs="Arial"/>
                <w:bCs/>
                <w:sz w:val="22"/>
                <w:szCs w:val="22"/>
              </w:rPr>
              <w:t>2</w:t>
            </w:r>
            <w:r w:rsidR="00D033EE">
              <w:rPr>
                <w:rFonts w:cs="Arial"/>
                <w:bCs/>
                <w:sz w:val="22"/>
                <w:szCs w:val="22"/>
              </w:rPr>
              <w:t xml:space="preserve"> existing single-family residences</w:t>
            </w:r>
          </w:p>
        </w:tc>
      </w:tr>
    </w:tbl>
    <w:p w:rsidR="00C91803" w:rsidRPr="006D74E6" w:rsidRDefault="00C91803" w:rsidP="00495608">
      <w:pPr>
        <w:pStyle w:val="Level1"/>
        <w:tabs>
          <w:tab w:val="left" w:pos="-1440"/>
        </w:tabs>
        <w:spacing w:line="260" w:lineRule="exact"/>
        <w:rPr>
          <w:rFonts w:ascii="Arial" w:hAnsi="Arial" w:cs="Arial"/>
          <w:sz w:val="22"/>
          <w:szCs w:val="22"/>
        </w:rPr>
      </w:pPr>
    </w:p>
    <w:p w:rsidR="00C91803" w:rsidRDefault="00C91803" w:rsidP="00495608">
      <w:pPr>
        <w:pStyle w:val="Level1"/>
        <w:tabs>
          <w:tab w:val="left" w:pos="-1440"/>
        </w:tabs>
        <w:spacing w:line="260" w:lineRule="exact"/>
        <w:rPr>
          <w:rFonts w:ascii="Arial" w:hAnsi="Arial" w:cs="Arial"/>
          <w:b/>
          <w:sz w:val="22"/>
          <w:szCs w:val="22"/>
        </w:rPr>
      </w:pPr>
      <w:r w:rsidRPr="00343D8C">
        <w:rPr>
          <w:rFonts w:ascii="Arial" w:hAnsi="Arial" w:cs="Arial"/>
          <w:b/>
          <w:sz w:val="22"/>
          <w:szCs w:val="22"/>
        </w:rPr>
        <w:t>UTILITIES &amp; SERVICES</w:t>
      </w:r>
    </w:p>
    <w:p w:rsidR="000474FB" w:rsidRPr="00343D8C" w:rsidRDefault="000474FB" w:rsidP="00495608">
      <w:pPr>
        <w:pStyle w:val="Level1"/>
        <w:tabs>
          <w:tab w:val="left" w:pos="-1440"/>
        </w:tabs>
        <w:spacing w:line="260" w:lineRule="exact"/>
        <w:rPr>
          <w:rFonts w:ascii="Arial" w:hAnsi="Arial" w:cs="Arial"/>
          <w:b/>
          <w:sz w:val="22"/>
          <w:szCs w:val="22"/>
        </w:rPr>
      </w:pPr>
    </w:p>
    <w:p w:rsidR="00E66232" w:rsidRPr="00A2586A" w:rsidRDefault="00A2586A" w:rsidP="00495608">
      <w:pPr>
        <w:pStyle w:val="Level1"/>
        <w:tabs>
          <w:tab w:val="left" w:pos="-1440"/>
        </w:tabs>
        <w:spacing w:line="260" w:lineRule="exact"/>
        <w:ind w:left="0" w:firstLine="0"/>
        <w:rPr>
          <w:rFonts w:ascii="Arial" w:hAnsi="Arial" w:cs="Arial"/>
          <w:sz w:val="22"/>
          <w:szCs w:val="22"/>
        </w:rPr>
      </w:pPr>
      <w:r w:rsidRPr="00A2586A">
        <w:rPr>
          <w:rFonts w:ascii="Arial" w:hAnsi="Arial" w:cs="Arial"/>
          <w:sz w:val="22"/>
          <w:szCs w:val="22"/>
        </w:rPr>
        <w:t>All services provided by the City of Columbia</w:t>
      </w:r>
    </w:p>
    <w:p w:rsidR="00A2586A" w:rsidRPr="009477C3" w:rsidRDefault="00A2586A" w:rsidP="00495608">
      <w:pPr>
        <w:pStyle w:val="Level1"/>
        <w:tabs>
          <w:tab w:val="left" w:pos="-1440"/>
        </w:tabs>
        <w:spacing w:line="260" w:lineRule="exact"/>
        <w:ind w:left="0" w:firstLine="0"/>
        <w:rPr>
          <w:rFonts w:ascii="Arial" w:hAnsi="Arial" w:cs="Arial"/>
          <w:color w:val="FF0000"/>
          <w:sz w:val="22"/>
          <w:szCs w:val="22"/>
          <w:highlight w:val="yellow"/>
        </w:rPr>
      </w:pPr>
    </w:p>
    <w:p w:rsidR="00C91803" w:rsidRDefault="00C91803" w:rsidP="00495608">
      <w:pPr>
        <w:pStyle w:val="Level1"/>
        <w:tabs>
          <w:tab w:val="left" w:pos="-1440"/>
        </w:tabs>
        <w:spacing w:line="260" w:lineRule="exact"/>
        <w:ind w:left="0" w:firstLine="0"/>
        <w:rPr>
          <w:rFonts w:ascii="Arial" w:hAnsi="Arial" w:cs="Arial"/>
          <w:b/>
          <w:sz w:val="22"/>
          <w:szCs w:val="22"/>
        </w:rPr>
      </w:pPr>
      <w:r w:rsidRPr="00541C34">
        <w:rPr>
          <w:rFonts w:ascii="Arial" w:hAnsi="Arial" w:cs="Arial"/>
          <w:b/>
          <w:sz w:val="22"/>
          <w:szCs w:val="22"/>
        </w:rPr>
        <w:t>ACCESS</w:t>
      </w:r>
    </w:p>
    <w:p w:rsidR="000474FB" w:rsidRPr="00541C34" w:rsidRDefault="000474FB" w:rsidP="00495608">
      <w:pPr>
        <w:pStyle w:val="Level1"/>
        <w:tabs>
          <w:tab w:val="left" w:pos="-1440"/>
        </w:tabs>
        <w:spacing w:line="260" w:lineRule="exact"/>
        <w:ind w:left="0" w:firstLine="0"/>
        <w:rPr>
          <w:rFonts w:ascii="Arial" w:hAnsi="Arial" w:cs="Arial"/>
          <w:b/>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670"/>
      </w:tblGrid>
      <w:tr w:rsidR="00C80330" w:rsidRPr="00541C34" w:rsidTr="00D3421D">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C80330" w:rsidRPr="00F60614" w:rsidRDefault="00244D0C" w:rsidP="00BC3D67">
            <w:pPr>
              <w:widowControl w:val="0"/>
              <w:autoSpaceDE w:val="0"/>
              <w:autoSpaceDN w:val="0"/>
              <w:adjustRightInd w:val="0"/>
              <w:jc w:val="center"/>
              <w:rPr>
                <w:rFonts w:cs="Arial"/>
                <w:b/>
                <w:bCs/>
                <w:sz w:val="22"/>
                <w:szCs w:val="22"/>
              </w:rPr>
            </w:pPr>
            <w:r>
              <w:rPr>
                <w:rFonts w:cs="Arial"/>
                <w:b/>
                <w:bCs/>
                <w:sz w:val="22"/>
                <w:szCs w:val="22"/>
              </w:rPr>
              <w:t>Providence</w:t>
            </w:r>
            <w:r w:rsidR="004B787C">
              <w:rPr>
                <w:rFonts w:cs="Arial"/>
                <w:b/>
                <w:bCs/>
                <w:sz w:val="22"/>
                <w:szCs w:val="22"/>
              </w:rPr>
              <w:t xml:space="preserve"> Road</w:t>
            </w:r>
          </w:p>
        </w:tc>
      </w:tr>
      <w:tr w:rsidR="00C80330" w:rsidRPr="00541C34" w:rsidTr="00D3421D">
        <w:tc>
          <w:tcPr>
            <w:tcW w:w="1233" w:type="pct"/>
            <w:tcBorders>
              <w:top w:val="single" w:sz="4" w:space="0" w:color="auto"/>
              <w:left w:val="single" w:sz="4" w:space="0" w:color="auto"/>
              <w:bottom w:val="single" w:sz="4" w:space="0" w:color="auto"/>
              <w:right w:val="single" w:sz="4" w:space="0" w:color="auto"/>
            </w:tcBorders>
            <w:shd w:val="clear" w:color="auto" w:fill="auto"/>
          </w:tcPr>
          <w:p w:rsidR="00C80330" w:rsidRPr="00F60614" w:rsidRDefault="00C80330" w:rsidP="00BC3D67">
            <w:pPr>
              <w:widowControl w:val="0"/>
              <w:autoSpaceDE w:val="0"/>
              <w:autoSpaceDN w:val="0"/>
              <w:adjustRightInd w:val="0"/>
              <w:rPr>
                <w:rFonts w:cs="Arial"/>
                <w:b/>
                <w:bCs/>
                <w:sz w:val="22"/>
                <w:szCs w:val="22"/>
              </w:rPr>
            </w:pPr>
            <w:r w:rsidRPr="00F60614">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C80330" w:rsidRPr="00C80330" w:rsidRDefault="004B787C" w:rsidP="00BC3D67">
            <w:pPr>
              <w:widowControl w:val="0"/>
              <w:autoSpaceDE w:val="0"/>
              <w:autoSpaceDN w:val="0"/>
              <w:adjustRightInd w:val="0"/>
              <w:rPr>
                <w:rFonts w:cs="Arial"/>
                <w:bCs/>
                <w:sz w:val="22"/>
                <w:szCs w:val="22"/>
              </w:rPr>
            </w:pPr>
            <w:r>
              <w:rPr>
                <w:rFonts w:cs="Arial"/>
                <w:bCs/>
                <w:sz w:val="22"/>
                <w:szCs w:val="22"/>
              </w:rPr>
              <w:t>Along western edge of parcel</w:t>
            </w:r>
          </w:p>
        </w:tc>
      </w:tr>
      <w:tr w:rsidR="00C80330" w:rsidRPr="00541C34" w:rsidTr="00D3421D">
        <w:tc>
          <w:tcPr>
            <w:tcW w:w="1233" w:type="pct"/>
            <w:tcBorders>
              <w:top w:val="single" w:sz="4" w:space="0" w:color="auto"/>
              <w:left w:val="single" w:sz="4" w:space="0" w:color="auto"/>
              <w:bottom w:val="single" w:sz="4" w:space="0" w:color="auto"/>
              <w:right w:val="single" w:sz="4" w:space="0" w:color="auto"/>
            </w:tcBorders>
            <w:shd w:val="clear" w:color="auto" w:fill="auto"/>
          </w:tcPr>
          <w:p w:rsidR="00C80330" w:rsidRPr="00F60614" w:rsidRDefault="00C80330" w:rsidP="00BC3D67">
            <w:pPr>
              <w:widowControl w:val="0"/>
              <w:autoSpaceDE w:val="0"/>
              <w:autoSpaceDN w:val="0"/>
              <w:adjustRightInd w:val="0"/>
              <w:rPr>
                <w:rFonts w:cs="Arial"/>
                <w:b/>
                <w:bCs/>
                <w:sz w:val="22"/>
                <w:szCs w:val="22"/>
              </w:rPr>
            </w:pPr>
            <w:r w:rsidRPr="00F60614">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C80330" w:rsidRPr="00C80330" w:rsidRDefault="00C43A61" w:rsidP="00C43A61">
            <w:pPr>
              <w:widowControl w:val="0"/>
              <w:autoSpaceDE w:val="0"/>
              <w:autoSpaceDN w:val="0"/>
              <w:adjustRightInd w:val="0"/>
              <w:rPr>
                <w:rFonts w:cs="Arial"/>
                <w:bCs/>
                <w:sz w:val="22"/>
                <w:szCs w:val="22"/>
              </w:rPr>
            </w:pPr>
            <w:r>
              <w:rPr>
                <w:rFonts w:cs="Arial"/>
                <w:bCs/>
                <w:sz w:val="22"/>
                <w:szCs w:val="22"/>
              </w:rPr>
              <w:t xml:space="preserve">Major arterial </w:t>
            </w:r>
            <w:r w:rsidR="004B787C" w:rsidRPr="00DD346B">
              <w:rPr>
                <w:rFonts w:cs="Arial"/>
                <w:bCs/>
                <w:sz w:val="22"/>
                <w:szCs w:val="22"/>
              </w:rPr>
              <w:t>(improved &amp;</w:t>
            </w:r>
            <w:r w:rsidR="004B787C">
              <w:rPr>
                <w:rFonts w:cs="Arial"/>
                <w:bCs/>
                <w:sz w:val="22"/>
                <w:szCs w:val="22"/>
              </w:rPr>
              <w:t xml:space="preserve"> City-maintained) with </w:t>
            </w:r>
            <w:r>
              <w:rPr>
                <w:rFonts w:cs="Arial"/>
                <w:bCs/>
                <w:sz w:val="22"/>
                <w:szCs w:val="22"/>
              </w:rPr>
              <w:t>70-foot</w:t>
            </w:r>
            <w:r w:rsidR="004B787C" w:rsidRPr="00DD346B">
              <w:rPr>
                <w:rFonts w:cs="Arial"/>
                <w:bCs/>
                <w:sz w:val="22"/>
                <w:szCs w:val="22"/>
              </w:rPr>
              <w:t xml:space="preserve"> existing ROW</w:t>
            </w:r>
            <w:r>
              <w:rPr>
                <w:rFonts w:cs="Arial"/>
                <w:bCs/>
                <w:sz w:val="22"/>
                <w:szCs w:val="22"/>
              </w:rPr>
              <w:t>.  53-foot half-width required (variance requested)</w:t>
            </w:r>
          </w:p>
        </w:tc>
      </w:tr>
      <w:tr w:rsidR="00C80330" w:rsidRPr="00541C34" w:rsidTr="00D3421D">
        <w:tc>
          <w:tcPr>
            <w:tcW w:w="1233" w:type="pct"/>
            <w:tcBorders>
              <w:top w:val="single" w:sz="4" w:space="0" w:color="auto"/>
              <w:left w:val="single" w:sz="4" w:space="0" w:color="auto"/>
              <w:bottom w:val="single" w:sz="4" w:space="0" w:color="auto"/>
              <w:right w:val="single" w:sz="4" w:space="0" w:color="auto"/>
            </w:tcBorders>
            <w:shd w:val="clear" w:color="auto" w:fill="auto"/>
          </w:tcPr>
          <w:p w:rsidR="00C80330" w:rsidRPr="00F60614" w:rsidRDefault="00C80330" w:rsidP="00BC3D67">
            <w:pPr>
              <w:widowControl w:val="0"/>
              <w:autoSpaceDE w:val="0"/>
              <w:autoSpaceDN w:val="0"/>
              <w:adjustRightInd w:val="0"/>
              <w:rPr>
                <w:rFonts w:cs="Arial"/>
                <w:b/>
                <w:bCs/>
                <w:sz w:val="22"/>
                <w:szCs w:val="22"/>
              </w:rPr>
            </w:pPr>
            <w:r w:rsidRPr="00F60614">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C80330" w:rsidRPr="00C80330" w:rsidRDefault="00C43A61" w:rsidP="00BC3D67">
            <w:pPr>
              <w:widowControl w:val="0"/>
              <w:autoSpaceDE w:val="0"/>
              <w:autoSpaceDN w:val="0"/>
              <w:adjustRightInd w:val="0"/>
              <w:rPr>
                <w:rFonts w:cs="Arial"/>
                <w:bCs/>
                <w:sz w:val="22"/>
                <w:szCs w:val="22"/>
              </w:rPr>
            </w:pPr>
            <w:r>
              <w:rPr>
                <w:rFonts w:cs="Arial"/>
                <w:bCs/>
                <w:sz w:val="22"/>
                <w:szCs w:val="22"/>
              </w:rPr>
              <w:t>Burnham/Rollins/Providence Road (FY 2017)</w:t>
            </w:r>
            <w:r w:rsidR="00365B3E">
              <w:rPr>
                <w:rFonts w:cs="Arial"/>
                <w:bCs/>
                <w:sz w:val="22"/>
                <w:szCs w:val="22"/>
              </w:rPr>
              <w:t xml:space="preserve"> Final Design</w:t>
            </w:r>
          </w:p>
        </w:tc>
      </w:tr>
      <w:tr w:rsidR="00C80330" w:rsidRPr="00541C34" w:rsidTr="00D3421D">
        <w:tc>
          <w:tcPr>
            <w:tcW w:w="1233" w:type="pct"/>
            <w:tcBorders>
              <w:top w:val="single" w:sz="4" w:space="0" w:color="auto"/>
              <w:left w:val="single" w:sz="4" w:space="0" w:color="auto"/>
              <w:bottom w:val="single" w:sz="4" w:space="0" w:color="auto"/>
              <w:right w:val="single" w:sz="4" w:space="0" w:color="auto"/>
            </w:tcBorders>
            <w:shd w:val="clear" w:color="auto" w:fill="auto"/>
          </w:tcPr>
          <w:p w:rsidR="00C80330" w:rsidRPr="00F60614" w:rsidRDefault="00C80330" w:rsidP="00BC3D67">
            <w:pPr>
              <w:widowControl w:val="0"/>
              <w:autoSpaceDE w:val="0"/>
              <w:autoSpaceDN w:val="0"/>
              <w:adjustRightInd w:val="0"/>
              <w:rPr>
                <w:rFonts w:cs="Arial"/>
                <w:b/>
                <w:bCs/>
                <w:sz w:val="22"/>
                <w:szCs w:val="22"/>
              </w:rPr>
            </w:pPr>
            <w:r w:rsidRPr="00F60614">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C80330" w:rsidRPr="00C80330" w:rsidRDefault="00C43A61" w:rsidP="00BC3D67">
            <w:pPr>
              <w:widowControl w:val="0"/>
              <w:autoSpaceDE w:val="0"/>
              <w:autoSpaceDN w:val="0"/>
              <w:adjustRightInd w:val="0"/>
              <w:rPr>
                <w:rFonts w:cs="Arial"/>
                <w:bCs/>
                <w:sz w:val="22"/>
                <w:szCs w:val="22"/>
              </w:rPr>
            </w:pPr>
            <w:r>
              <w:rPr>
                <w:rFonts w:cs="Arial"/>
                <w:bCs/>
                <w:sz w:val="22"/>
                <w:szCs w:val="22"/>
              </w:rPr>
              <w:t>None required</w:t>
            </w:r>
          </w:p>
        </w:tc>
      </w:tr>
    </w:tbl>
    <w:p w:rsidR="00541C34" w:rsidRDefault="00541C34" w:rsidP="00495608">
      <w:pPr>
        <w:pStyle w:val="Level1"/>
        <w:tabs>
          <w:tab w:val="left" w:pos="-1440"/>
        </w:tabs>
        <w:spacing w:line="260" w:lineRule="exact"/>
        <w:ind w:left="0" w:firstLine="0"/>
        <w:rPr>
          <w:rFonts w:ascii="Arial" w:hAnsi="Arial" w:cs="Arial"/>
          <w:color w:val="FF0000"/>
          <w:sz w:val="22"/>
          <w:szCs w:val="2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695"/>
      </w:tblGrid>
      <w:tr w:rsidR="008704E3" w:rsidRPr="00DD346B" w:rsidTr="00BC3D67">
        <w:trPr>
          <w:trHeight w:val="25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365B3E" w:rsidP="00BC3D67">
            <w:pPr>
              <w:widowControl w:val="0"/>
              <w:autoSpaceDE w:val="0"/>
              <w:autoSpaceDN w:val="0"/>
              <w:adjustRightInd w:val="0"/>
              <w:jc w:val="center"/>
              <w:rPr>
                <w:rFonts w:cs="Arial"/>
                <w:b/>
                <w:bCs/>
                <w:sz w:val="22"/>
                <w:szCs w:val="22"/>
              </w:rPr>
            </w:pPr>
            <w:r>
              <w:rPr>
                <w:rFonts w:cs="Arial"/>
                <w:b/>
                <w:bCs/>
                <w:sz w:val="22"/>
                <w:szCs w:val="22"/>
              </w:rPr>
              <w:t>Curtis Avenue</w:t>
            </w:r>
          </w:p>
        </w:tc>
      </w:tr>
      <w:tr w:rsidR="008704E3" w:rsidRPr="00DD346B" w:rsidTr="00BC3D67">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
                <w:bCs/>
                <w:sz w:val="22"/>
                <w:szCs w:val="22"/>
              </w:rPr>
            </w:pPr>
            <w:r w:rsidRPr="00DD346B">
              <w:rPr>
                <w:rFonts w:cs="Arial"/>
                <w:b/>
                <w:bCs/>
                <w:sz w:val="22"/>
                <w:szCs w:val="22"/>
              </w:rPr>
              <w:t>Location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Cs/>
                <w:sz w:val="22"/>
                <w:szCs w:val="22"/>
              </w:rPr>
            </w:pPr>
            <w:r>
              <w:rPr>
                <w:rFonts w:cs="Arial"/>
                <w:bCs/>
                <w:sz w:val="22"/>
                <w:szCs w:val="22"/>
              </w:rPr>
              <w:t>Along eastern edge of property</w:t>
            </w:r>
          </w:p>
        </w:tc>
      </w:tr>
      <w:tr w:rsidR="008704E3" w:rsidRPr="00DD346B" w:rsidTr="00BC3D67">
        <w:trPr>
          <w:trHeight w:val="278"/>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
                <w:bCs/>
                <w:sz w:val="22"/>
                <w:szCs w:val="22"/>
              </w:rPr>
            </w:pPr>
            <w:r w:rsidRPr="00DD346B">
              <w:rPr>
                <w:rFonts w:cs="Arial"/>
                <w:b/>
                <w:bCs/>
                <w:sz w:val="22"/>
                <w:szCs w:val="22"/>
              </w:rPr>
              <w:t>Major Roadway Plan</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365B3E" w:rsidP="00365B3E">
            <w:pPr>
              <w:widowControl w:val="0"/>
              <w:autoSpaceDE w:val="0"/>
              <w:autoSpaceDN w:val="0"/>
              <w:adjustRightInd w:val="0"/>
              <w:rPr>
                <w:rFonts w:cs="Arial"/>
                <w:bCs/>
                <w:sz w:val="22"/>
                <w:szCs w:val="22"/>
              </w:rPr>
            </w:pPr>
            <w:r>
              <w:rPr>
                <w:rFonts w:cs="Arial"/>
                <w:bCs/>
                <w:sz w:val="22"/>
                <w:szCs w:val="22"/>
              </w:rPr>
              <w:t>Local residential</w:t>
            </w:r>
            <w:r w:rsidR="008704E3" w:rsidRPr="00DD346B">
              <w:rPr>
                <w:rFonts w:cs="Arial"/>
                <w:bCs/>
                <w:sz w:val="22"/>
                <w:szCs w:val="22"/>
              </w:rPr>
              <w:t xml:space="preserve"> (improved &amp;</w:t>
            </w:r>
            <w:r w:rsidR="008704E3">
              <w:rPr>
                <w:rFonts w:cs="Arial"/>
                <w:bCs/>
                <w:sz w:val="22"/>
                <w:szCs w:val="22"/>
              </w:rPr>
              <w:t xml:space="preserve"> City-maintained) with </w:t>
            </w:r>
            <w:r>
              <w:rPr>
                <w:rFonts w:cs="Arial"/>
                <w:bCs/>
                <w:sz w:val="22"/>
                <w:szCs w:val="22"/>
              </w:rPr>
              <w:t xml:space="preserve">40-foot </w:t>
            </w:r>
            <w:r w:rsidR="008704E3" w:rsidRPr="00DD346B">
              <w:rPr>
                <w:rFonts w:cs="Arial"/>
                <w:bCs/>
                <w:sz w:val="22"/>
                <w:szCs w:val="22"/>
              </w:rPr>
              <w:t>existing ROW</w:t>
            </w:r>
            <w:r>
              <w:rPr>
                <w:rFonts w:cs="Arial"/>
                <w:bCs/>
                <w:sz w:val="22"/>
                <w:szCs w:val="22"/>
              </w:rPr>
              <w:t>.  25-foot half-width required.  2-feet additional ROW being dedicated (result in minimum 44-foot ROW)</w:t>
            </w:r>
          </w:p>
        </w:tc>
      </w:tr>
      <w:tr w:rsidR="008704E3" w:rsidRPr="00DD346B" w:rsidTr="00BC3D67">
        <w:trPr>
          <w:trHeight w:val="252"/>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
                <w:bCs/>
                <w:sz w:val="22"/>
                <w:szCs w:val="22"/>
              </w:rPr>
            </w:pPr>
            <w:r w:rsidRPr="00DD346B">
              <w:rPr>
                <w:rFonts w:cs="Arial"/>
                <w:b/>
                <w:bCs/>
                <w:sz w:val="22"/>
                <w:szCs w:val="22"/>
              </w:rPr>
              <w:t>CIP projects</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Cs/>
                <w:sz w:val="22"/>
                <w:szCs w:val="22"/>
              </w:rPr>
            </w:pPr>
            <w:r>
              <w:rPr>
                <w:rFonts w:cs="Arial"/>
                <w:bCs/>
                <w:sz w:val="22"/>
                <w:szCs w:val="22"/>
              </w:rPr>
              <w:t>N/A</w:t>
            </w:r>
          </w:p>
        </w:tc>
      </w:tr>
      <w:tr w:rsidR="008704E3" w:rsidRPr="00DD346B" w:rsidTr="00BC3D67">
        <w:trPr>
          <w:trHeight w:val="267"/>
        </w:trPr>
        <w:tc>
          <w:tcPr>
            <w:tcW w:w="1233"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
                <w:bCs/>
                <w:sz w:val="22"/>
                <w:szCs w:val="22"/>
              </w:rPr>
            </w:pPr>
            <w:r w:rsidRPr="00DD346B">
              <w:rPr>
                <w:rFonts w:cs="Arial"/>
                <w:b/>
                <w:bCs/>
                <w:sz w:val="22"/>
                <w:szCs w:val="22"/>
              </w:rPr>
              <w:t>Sidewalk</w:t>
            </w:r>
          </w:p>
        </w:tc>
        <w:tc>
          <w:tcPr>
            <w:tcW w:w="3767" w:type="pct"/>
            <w:tcBorders>
              <w:top w:val="single" w:sz="4" w:space="0" w:color="auto"/>
              <w:left w:val="single" w:sz="4" w:space="0" w:color="auto"/>
              <w:bottom w:val="single" w:sz="4" w:space="0" w:color="auto"/>
              <w:right w:val="single" w:sz="4" w:space="0" w:color="auto"/>
            </w:tcBorders>
            <w:shd w:val="clear" w:color="auto" w:fill="auto"/>
          </w:tcPr>
          <w:p w:rsidR="008704E3" w:rsidRPr="00DD346B" w:rsidRDefault="008704E3" w:rsidP="00BC3D67">
            <w:pPr>
              <w:widowControl w:val="0"/>
              <w:autoSpaceDE w:val="0"/>
              <w:autoSpaceDN w:val="0"/>
              <w:adjustRightInd w:val="0"/>
              <w:rPr>
                <w:rFonts w:cs="Arial"/>
                <w:bCs/>
                <w:sz w:val="22"/>
                <w:szCs w:val="22"/>
              </w:rPr>
            </w:pPr>
            <w:r w:rsidRPr="00DD346B">
              <w:rPr>
                <w:rFonts w:cs="Arial"/>
                <w:bCs/>
                <w:sz w:val="22"/>
                <w:szCs w:val="22"/>
              </w:rPr>
              <w:t>Sidewalks required</w:t>
            </w:r>
          </w:p>
        </w:tc>
      </w:tr>
    </w:tbl>
    <w:p w:rsidR="008704E3" w:rsidRDefault="008704E3" w:rsidP="008704E3">
      <w:pPr>
        <w:pStyle w:val="Level1"/>
        <w:tabs>
          <w:tab w:val="left" w:pos="-1440"/>
        </w:tabs>
        <w:rPr>
          <w:rFonts w:ascii="Arial" w:hAnsi="Arial" w:cs="Arial"/>
          <w:b/>
          <w:sz w:val="22"/>
          <w:szCs w:val="22"/>
          <w:u w:val="single"/>
        </w:rPr>
      </w:pPr>
    </w:p>
    <w:p w:rsidR="00C91803" w:rsidRDefault="00C91803" w:rsidP="00495608">
      <w:pPr>
        <w:pStyle w:val="Level1"/>
        <w:tabs>
          <w:tab w:val="left" w:pos="-1440"/>
        </w:tabs>
        <w:spacing w:line="260" w:lineRule="exact"/>
        <w:rPr>
          <w:rFonts w:ascii="Arial" w:hAnsi="Arial" w:cs="Arial"/>
          <w:b/>
          <w:sz w:val="22"/>
          <w:szCs w:val="22"/>
        </w:rPr>
      </w:pPr>
      <w:r w:rsidRPr="00541C34">
        <w:rPr>
          <w:rFonts w:ascii="Arial" w:hAnsi="Arial" w:cs="Arial"/>
          <w:b/>
          <w:sz w:val="22"/>
          <w:szCs w:val="22"/>
        </w:rPr>
        <w:t>PARKS &amp; RECREATION</w:t>
      </w:r>
    </w:p>
    <w:p w:rsidR="000474FB" w:rsidRPr="00541C34" w:rsidRDefault="000474FB" w:rsidP="00495608">
      <w:pPr>
        <w:pStyle w:val="Level1"/>
        <w:tabs>
          <w:tab w:val="left" w:pos="-1440"/>
        </w:tabs>
        <w:spacing w:line="260" w:lineRule="exact"/>
        <w:rPr>
          <w:rFonts w:ascii="Arial" w:hAnsi="Arial" w:cs="Arial"/>
          <w:b/>
          <w:sz w:val="22"/>
          <w:szCs w:val="22"/>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6892"/>
      </w:tblGrid>
      <w:tr w:rsidR="008704E3" w:rsidRPr="009477C3" w:rsidTr="008704E3">
        <w:tc>
          <w:tcPr>
            <w:tcW w:w="3301"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8704E3" w:rsidP="00BC3D67">
            <w:pPr>
              <w:widowControl w:val="0"/>
              <w:autoSpaceDE w:val="0"/>
              <w:autoSpaceDN w:val="0"/>
              <w:adjustRightInd w:val="0"/>
              <w:rPr>
                <w:rFonts w:cs="Arial"/>
                <w:b/>
                <w:bCs/>
                <w:sz w:val="22"/>
                <w:szCs w:val="22"/>
              </w:rPr>
            </w:pPr>
            <w:r w:rsidRPr="00F60614">
              <w:rPr>
                <w:rFonts w:cs="Arial"/>
                <w:b/>
                <w:bCs/>
                <w:sz w:val="22"/>
                <w:szCs w:val="22"/>
              </w:rPr>
              <w:t>Neighborhood Parks</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365B3E" w:rsidP="00365B3E">
            <w:pPr>
              <w:widowControl w:val="0"/>
              <w:autoSpaceDE w:val="0"/>
              <w:autoSpaceDN w:val="0"/>
              <w:adjustRightInd w:val="0"/>
              <w:rPr>
                <w:rFonts w:cs="Arial"/>
                <w:bCs/>
                <w:sz w:val="22"/>
                <w:szCs w:val="22"/>
              </w:rPr>
            </w:pPr>
            <w:r>
              <w:rPr>
                <w:rFonts w:cs="Arial"/>
                <w:sz w:val="22"/>
                <w:szCs w:val="22"/>
              </w:rPr>
              <w:t>Grasslands Park – Approximately 0.23 miles west</w:t>
            </w:r>
            <w:r w:rsidR="008704E3" w:rsidRPr="00F60614">
              <w:rPr>
                <w:rFonts w:cs="Arial"/>
                <w:sz w:val="22"/>
                <w:szCs w:val="22"/>
              </w:rPr>
              <w:t xml:space="preserve"> </w:t>
            </w:r>
          </w:p>
        </w:tc>
      </w:tr>
      <w:tr w:rsidR="008704E3" w:rsidRPr="009477C3" w:rsidTr="008704E3">
        <w:tc>
          <w:tcPr>
            <w:tcW w:w="3301"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8704E3" w:rsidP="00BC3D67">
            <w:pPr>
              <w:widowControl w:val="0"/>
              <w:autoSpaceDE w:val="0"/>
              <w:autoSpaceDN w:val="0"/>
              <w:adjustRightInd w:val="0"/>
              <w:rPr>
                <w:rFonts w:cs="Arial"/>
                <w:b/>
                <w:bCs/>
                <w:sz w:val="22"/>
                <w:szCs w:val="22"/>
              </w:rPr>
            </w:pPr>
            <w:r w:rsidRPr="00F60614">
              <w:rPr>
                <w:rFonts w:cs="Arial"/>
                <w:b/>
                <w:bCs/>
                <w:sz w:val="22"/>
                <w:szCs w:val="22"/>
              </w:rPr>
              <w:t>Trails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8704E3" w:rsidP="00BC3D67">
            <w:pPr>
              <w:autoSpaceDE w:val="0"/>
              <w:autoSpaceDN w:val="0"/>
              <w:adjustRightInd w:val="0"/>
              <w:rPr>
                <w:rFonts w:cs="Arial"/>
                <w:bCs/>
                <w:sz w:val="22"/>
                <w:szCs w:val="22"/>
              </w:rPr>
            </w:pPr>
            <w:r>
              <w:rPr>
                <w:rFonts w:cs="Arial"/>
                <w:sz w:val="22"/>
                <w:szCs w:val="22"/>
              </w:rPr>
              <w:t>N/A</w:t>
            </w:r>
          </w:p>
        </w:tc>
      </w:tr>
      <w:tr w:rsidR="008704E3" w:rsidRPr="009477C3" w:rsidTr="008704E3">
        <w:tc>
          <w:tcPr>
            <w:tcW w:w="3301"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8704E3" w:rsidP="00BC3D67">
            <w:pPr>
              <w:widowControl w:val="0"/>
              <w:autoSpaceDE w:val="0"/>
              <w:autoSpaceDN w:val="0"/>
              <w:adjustRightInd w:val="0"/>
              <w:rPr>
                <w:rFonts w:cs="Arial"/>
                <w:b/>
                <w:bCs/>
                <w:sz w:val="22"/>
                <w:szCs w:val="22"/>
              </w:rPr>
            </w:pPr>
            <w:r w:rsidRPr="00F60614">
              <w:rPr>
                <w:rFonts w:cs="Arial"/>
                <w:b/>
                <w:bCs/>
                <w:sz w:val="22"/>
                <w:szCs w:val="22"/>
              </w:rPr>
              <w:t>Bicycle/Pedestrian Plan</w:t>
            </w:r>
          </w:p>
        </w:tc>
        <w:tc>
          <w:tcPr>
            <w:tcW w:w="6892" w:type="dxa"/>
            <w:tcBorders>
              <w:top w:val="single" w:sz="4" w:space="0" w:color="auto"/>
              <w:left w:val="single" w:sz="4" w:space="0" w:color="auto"/>
              <w:bottom w:val="single" w:sz="4" w:space="0" w:color="auto"/>
              <w:right w:val="single" w:sz="4" w:space="0" w:color="auto"/>
            </w:tcBorders>
            <w:shd w:val="clear" w:color="auto" w:fill="auto"/>
          </w:tcPr>
          <w:p w:rsidR="008704E3" w:rsidRPr="00F60614" w:rsidRDefault="008704E3" w:rsidP="00BC3D67">
            <w:pPr>
              <w:widowControl w:val="0"/>
              <w:autoSpaceDE w:val="0"/>
              <w:autoSpaceDN w:val="0"/>
              <w:adjustRightInd w:val="0"/>
              <w:rPr>
                <w:rFonts w:cs="Arial"/>
                <w:bCs/>
                <w:sz w:val="22"/>
                <w:szCs w:val="22"/>
              </w:rPr>
            </w:pPr>
            <w:r w:rsidRPr="00F60614">
              <w:rPr>
                <w:rFonts w:cs="Arial"/>
                <w:sz w:val="22"/>
                <w:szCs w:val="22"/>
              </w:rPr>
              <w:t>N/A</w:t>
            </w:r>
          </w:p>
        </w:tc>
      </w:tr>
    </w:tbl>
    <w:p w:rsidR="00C91803" w:rsidRPr="00541C34" w:rsidRDefault="00C91803" w:rsidP="00495608">
      <w:pPr>
        <w:spacing w:line="260" w:lineRule="exact"/>
        <w:rPr>
          <w:rFonts w:cs="Arial"/>
          <w:bCs/>
          <w:sz w:val="22"/>
          <w:szCs w:val="22"/>
        </w:rPr>
      </w:pPr>
    </w:p>
    <w:p w:rsidR="00B93BE3" w:rsidRPr="00541C34" w:rsidRDefault="00B93BE3" w:rsidP="00495608">
      <w:pPr>
        <w:spacing w:line="260" w:lineRule="exact"/>
        <w:rPr>
          <w:rFonts w:cs="Arial"/>
          <w:sz w:val="22"/>
          <w:szCs w:val="22"/>
          <w:u w:val="single"/>
        </w:rPr>
      </w:pPr>
      <w:r w:rsidRPr="00541C34">
        <w:rPr>
          <w:rFonts w:cs="Arial"/>
          <w:sz w:val="22"/>
          <w:szCs w:val="22"/>
        </w:rPr>
        <w:t>Report prepared</w:t>
      </w:r>
      <w:r w:rsidR="00365B3E">
        <w:rPr>
          <w:rFonts w:cs="Arial"/>
          <w:sz w:val="22"/>
          <w:szCs w:val="22"/>
        </w:rPr>
        <w:t>/approved</w:t>
      </w:r>
      <w:r w:rsidRPr="00541C34">
        <w:rPr>
          <w:rFonts w:cs="Arial"/>
          <w:sz w:val="22"/>
          <w:szCs w:val="22"/>
        </w:rPr>
        <w:t xml:space="preserve"> by</w:t>
      </w:r>
      <w:r w:rsidR="00893A2F" w:rsidRPr="00541C34">
        <w:rPr>
          <w:rFonts w:cs="Arial"/>
          <w:sz w:val="22"/>
          <w:szCs w:val="22"/>
        </w:rPr>
        <w:t xml:space="preserve"> </w:t>
      </w:r>
      <w:r w:rsidR="00365B3E">
        <w:rPr>
          <w:rFonts w:cs="Arial"/>
          <w:sz w:val="22"/>
          <w:szCs w:val="22"/>
          <w:u w:val="single"/>
        </w:rPr>
        <w:t xml:space="preserve">Patrick </w:t>
      </w:r>
      <w:proofErr w:type="spellStart"/>
      <w:r w:rsidR="00365B3E">
        <w:rPr>
          <w:rFonts w:cs="Arial"/>
          <w:sz w:val="22"/>
          <w:szCs w:val="22"/>
          <w:u w:val="single"/>
        </w:rPr>
        <w:t>Zenner</w:t>
      </w:r>
      <w:proofErr w:type="spellEnd"/>
    </w:p>
    <w:sectPr w:rsidR="00B93BE3" w:rsidRPr="00541C34" w:rsidSect="00280039">
      <w:headerReference w:type="default" r:id="rId8"/>
      <w:footerReference w:type="default" r:id="rId9"/>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E7" w:rsidRDefault="00DC35E7">
      <w:r>
        <w:separator/>
      </w:r>
    </w:p>
  </w:endnote>
  <w:endnote w:type="continuationSeparator" w:id="0">
    <w:p w:rsidR="00DC35E7" w:rsidRDefault="00DC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1" w:rsidRPr="003E2F64" w:rsidRDefault="00CB50A1" w:rsidP="001F58BE">
    <w:pPr>
      <w:pStyle w:val="Footer"/>
      <w:jc w:val="center"/>
      <w:rPr>
        <w:rFonts w:ascii="Century Gothic" w:hAnsi="Century Gothic"/>
        <w:sz w:val="20"/>
      </w:rPr>
    </w:pPr>
    <w:r w:rsidRPr="003E2F64">
      <w:rPr>
        <w:rStyle w:val="PageNumber"/>
        <w:rFonts w:ascii="Century Gothic" w:hAnsi="Century Gothic"/>
        <w:sz w:val="20"/>
      </w:rPr>
      <w:fldChar w:fldCharType="begin"/>
    </w:r>
    <w:r w:rsidRPr="003E2F64">
      <w:rPr>
        <w:rStyle w:val="PageNumber"/>
        <w:rFonts w:ascii="Century Gothic" w:hAnsi="Century Gothic"/>
        <w:sz w:val="20"/>
      </w:rPr>
      <w:instrText xml:space="preserve"> PAGE </w:instrText>
    </w:r>
    <w:r w:rsidRPr="003E2F64">
      <w:rPr>
        <w:rStyle w:val="PageNumber"/>
        <w:rFonts w:ascii="Century Gothic" w:hAnsi="Century Gothic"/>
        <w:sz w:val="20"/>
      </w:rPr>
      <w:fldChar w:fldCharType="separate"/>
    </w:r>
    <w:r w:rsidR="00293E53">
      <w:rPr>
        <w:rStyle w:val="PageNumber"/>
        <w:rFonts w:ascii="Century Gothic" w:hAnsi="Century Gothic"/>
        <w:noProof/>
        <w:sz w:val="20"/>
      </w:rPr>
      <w:t>1</w:t>
    </w:r>
    <w:r w:rsidRPr="003E2F64">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E7" w:rsidRDefault="00DC35E7">
      <w:r>
        <w:separator/>
      </w:r>
    </w:p>
  </w:footnote>
  <w:footnote w:type="continuationSeparator" w:id="0">
    <w:p w:rsidR="00DC35E7" w:rsidRDefault="00DC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1" w:rsidRPr="00FF7CF9" w:rsidRDefault="00CB50A1" w:rsidP="00412E85">
    <w:pPr>
      <w:pStyle w:val="Header"/>
      <w:jc w:val="right"/>
      <w:rPr>
        <w:rFonts w:cs="Arial"/>
        <w:sz w:val="20"/>
      </w:rPr>
    </w:pPr>
    <w:r w:rsidRPr="00FF7CF9">
      <w:rPr>
        <w:rFonts w:cs="Arial"/>
        <w:sz w:val="20"/>
      </w:rPr>
      <w:t>C</w:t>
    </w:r>
    <w:r w:rsidR="003E2F64" w:rsidRPr="00FF7CF9">
      <w:rPr>
        <w:rFonts w:cs="Arial"/>
        <w:sz w:val="20"/>
      </w:rPr>
      <w:t xml:space="preserve">ase # </w:t>
    </w:r>
    <w:r w:rsidR="008F0184" w:rsidRPr="00FF7CF9">
      <w:rPr>
        <w:rFonts w:cs="Arial"/>
        <w:sz w:val="20"/>
      </w:rPr>
      <w:t>1</w:t>
    </w:r>
    <w:r w:rsidR="0094555F">
      <w:rPr>
        <w:rFonts w:cs="Arial"/>
        <w:sz w:val="20"/>
      </w:rPr>
      <w:t>7</w:t>
    </w:r>
    <w:r w:rsidR="003E2F64" w:rsidRPr="00FF7CF9">
      <w:rPr>
        <w:rFonts w:cs="Arial"/>
        <w:sz w:val="20"/>
      </w:rPr>
      <w:t>-</w:t>
    </w:r>
    <w:r w:rsidR="00EB75B1">
      <w:rPr>
        <w:rFonts w:cs="Arial"/>
        <w:sz w:val="20"/>
      </w:rPr>
      <w:t>31</w:t>
    </w:r>
  </w:p>
  <w:p w:rsidR="00FF7CF9" w:rsidRDefault="00EB75B1" w:rsidP="00412E85">
    <w:pPr>
      <w:pStyle w:val="Header"/>
      <w:jc w:val="right"/>
      <w:rPr>
        <w:rFonts w:cs="Arial"/>
        <w:sz w:val="20"/>
      </w:rPr>
    </w:pPr>
    <w:r>
      <w:rPr>
        <w:rFonts w:cs="Arial"/>
        <w:sz w:val="20"/>
      </w:rPr>
      <w:t>Alpha Phi Subdivision</w:t>
    </w:r>
  </w:p>
  <w:p w:rsidR="00CB50A1" w:rsidRPr="003E2F64" w:rsidRDefault="00FB0371" w:rsidP="00412E85">
    <w:pPr>
      <w:pStyle w:val="Header"/>
      <w:jc w:val="right"/>
      <w:rPr>
        <w:rFonts w:ascii="Century Gothic" w:hAnsi="Century Gothic"/>
        <w:sz w:val="20"/>
      </w:rPr>
    </w:pPr>
    <w:r>
      <w:rPr>
        <w:rFonts w:cs="Arial"/>
        <w:sz w:val="20"/>
      </w:rPr>
      <w:t>Final</w:t>
    </w:r>
    <w:r w:rsidR="008F0184" w:rsidRPr="00FF7CF9">
      <w:rPr>
        <w:rFonts w:cs="Arial"/>
        <w:sz w:val="20"/>
      </w:rPr>
      <w:t xml:space="preserve"> Plat</w:t>
    </w:r>
    <w:r w:rsidR="00023F18">
      <w:rPr>
        <w:rFonts w:cs="Arial"/>
        <w:sz w:val="20"/>
      </w:rPr>
      <w:t xml:space="preserve"> (Minor)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C4"/>
    <w:multiLevelType w:val="hybridMultilevel"/>
    <w:tmpl w:val="EEB0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0384F"/>
    <w:multiLevelType w:val="hybridMultilevel"/>
    <w:tmpl w:val="C8A2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4025F"/>
    <w:multiLevelType w:val="hybridMultilevel"/>
    <w:tmpl w:val="863C1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13EB5"/>
    <w:multiLevelType w:val="hybridMultilevel"/>
    <w:tmpl w:val="BB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157CB"/>
    <w:multiLevelType w:val="hybridMultilevel"/>
    <w:tmpl w:val="5C3E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CB1D4D"/>
    <w:multiLevelType w:val="hybridMultilevel"/>
    <w:tmpl w:val="785E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D3132"/>
    <w:multiLevelType w:val="hybridMultilevel"/>
    <w:tmpl w:val="01FA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E433F3"/>
    <w:multiLevelType w:val="hybridMultilevel"/>
    <w:tmpl w:val="71D2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C046C"/>
    <w:multiLevelType w:val="hybridMultilevel"/>
    <w:tmpl w:val="B97C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5708A"/>
    <w:multiLevelType w:val="hybridMultilevel"/>
    <w:tmpl w:val="51BC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107FD2"/>
    <w:multiLevelType w:val="hybridMultilevel"/>
    <w:tmpl w:val="BA62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F7717"/>
    <w:multiLevelType w:val="hybridMultilevel"/>
    <w:tmpl w:val="A66E6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8A354B"/>
    <w:multiLevelType w:val="hybridMultilevel"/>
    <w:tmpl w:val="E7B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86918"/>
    <w:multiLevelType w:val="hybridMultilevel"/>
    <w:tmpl w:val="1142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15E2D"/>
    <w:multiLevelType w:val="hybridMultilevel"/>
    <w:tmpl w:val="416C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F058E2"/>
    <w:multiLevelType w:val="hybridMultilevel"/>
    <w:tmpl w:val="BD1E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67B78"/>
    <w:multiLevelType w:val="hybridMultilevel"/>
    <w:tmpl w:val="E39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9A51A3"/>
    <w:multiLevelType w:val="hybridMultilevel"/>
    <w:tmpl w:val="369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016EB"/>
    <w:multiLevelType w:val="hybridMultilevel"/>
    <w:tmpl w:val="CC52F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14"/>
  </w:num>
  <w:num w:numId="6">
    <w:abstractNumId w:val="16"/>
  </w:num>
  <w:num w:numId="7">
    <w:abstractNumId w:val="12"/>
  </w:num>
  <w:num w:numId="8">
    <w:abstractNumId w:val="4"/>
  </w:num>
  <w:num w:numId="9">
    <w:abstractNumId w:val="15"/>
  </w:num>
  <w:num w:numId="10">
    <w:abstractNumId w:val="9"/>
  </w:num>
  <w:num w:numId="11">
    <w:abstractNumId w:val="8"/>
  </w:num>
  <w:num w:numId="12">
    <w:abstractNumId w:val="11"/>
  </w:num>
  <w:num w:numId="13">
    <w:abstractNumId w:val="1"/>
  </w:num>
  <w:num w:numId="14">
    <w:abstractNumId w:val="18"/>
  </w:num>
  <w:num w:numId="15">
    <w:abstractNumId w:val="6"/>
  </w:num>
  <w:num w:numId="16">
    <w:abstractNumId w:val="3"/>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3"/>
    <w:rsid w:val="00004441"/>
    <w:rsid w:val="000176C8"/>
    <w:rsid w:val="0002099C"/>
    <w:rsid w:val="00023F18"/>
    <w:rsid w:val="000474FB"/>
    <w:rsid w:val="000500C3"/>
    <w:rsid w:val="000558AE"/>
    <w:rsid w:val="00066FD4"/>
    <w:rsid w:val="00067571"/>
    <w:rsid w:val="000749E2"/>
    <w:rsid w:val="00086B08"/>
    <w:rsid w:val="00087A02"/>
    <w:rsid w:val="000969CB"/>
    <w:rsid w:val="000A20EC"/>
    <w:rsid w:val="000B54E2"/>
    <w:rsid w:val="000D3E5F"/>
    <w:rsid w:val="000F3893"/>
    <w:rsid w:val="00104DDA"/>
    <w:rsid w:val="001130F2"/>
    <w:rsid w:val="00113DC6"/>
    <w:rsid w:val="00116370"/>
    <w:rsid w:val="0011673D"/>
    <w:rsid w:val="001207E7"/>
    <w:rsid w:val="00125AC4"/>
    <w:rsid w:val="00127823"/>
    <w:rsid w:val="00131EA6"/>
    <w:rsid w:val="00150CF9"/>
    <w:rsid w:val="001529F6"/>
    <w:rsid w:val="00154EF2"/>
    <w:rsid w:val="001553C9"/>
    <w:rsid w:val="00172897"/>
    <w:rsid w:val="00176950"/>
    <w:rsid w:val="00177D73"/>
    <w:rsid w:val="0018758B"/>
    <w:rsid w:val="001B362D"/>
    <w:rsid w:val="001B3C23"/>
    <w:rsid w:val="001B5ED8"/>
    <w:rsid w:val="001C33F8"/>
    <w:rsid w:val="001D001A"/>
    <w:rsid w:val="001D4C5D"/>
    <w:rsid w:val="001E19D8"/>
    <w:rsid w:val="001E4B65"/>
    <w:rsid w:val="001E6733"/>
    <w:rsid w:val="001E6B6E"/>
    <w:rsid w:val="001E7BA4"/>
    <w:rsid w:val="001F046F"/>
    <w:rsid w:val="001F122C"/>
    <w:rsid w:val="001F2351"/>
    <w:rsid w:val="001F2887"/>
    <w:rsid w:val="001F58BE"/>
    <w:rsid w:val="001F7B39"/>
    <w:rsid w:val="00200FA6"/>
    <w:rsid w:val="00205911"/>
    <w:rsid w:val="0020779A"/>
    <w:rsid w:val="00213D1B"/>
    <w:rsid w:val="00217CB0"/>
    <w:rsid w:val="00222DE6"/>
    <w:rsid w:val="0022343D"/>
    <w:rsid w:val="00244D0C"/>
    <w:rsid w:val="00255548"/>
    <w:rsid w:val="002660D9"/>
    <w:rsid w:val="00267EA0"/>
    <w:rsid w:val="00276B08"/>
    <w:rsid w:val="00280039"/>
    <w:rsid w:val="00293323"/>
    <w:rsid w:val="00293E53"/>
    <w:rsid w:val="0029513F"/>
    <w:rsid w:val="002A59C3"/>
    <w:rsid w:val="002B0C2D"/>
    <w:rsid w:val="002D0991"/>
    <w:rsid w:val="002D2F28"/>
    <w:rsid w:val="002D41CC"/>
    <w:rsid w:val="002D4E3F"/>
    <w:rsid w:val="002F0B5B"/>
    <w:rsid w:val="002F5C6F"/>
    <w:rsid w:val="002F7733"/>
    <w:rsid w:val="00300166"/>
    <w:rsid w:val="00302636"/>
    <w:rsid w:val="00302842"/>
    <w:rsid w:val="0031206F"/>
    <w:rsid w:val="003222C0"/>
    <w:rsid w:val="00323B7A"/>
    <w:rsid w:val="00325C6B"/>
    <w:rsid w:val="00333764"/>
    <w:rsid w:val="00335039"/>
    <w:rsid w:val="00335DE3"/>
    <w:rsid w:val="00335EC1"/>
    <w:rsid w:val="00342E13"/>
    <w:rsid w:val="00343D8C"/>
    <w:rsid w:val="00346A0B"/>
    <w:rsid w:val="00347228"/>
    <w:rsid w:val="003512B2"/>
    <w:rsid w:val="00357D66"/>
    <w:rsid w:val="00365B3E"/>
    <w:rsid w:val="003776AA"/>
    <w:rsid w:val="003864EB"/>
    <w:rsid w:val="00393761"/>
    <w:rsid w:val="003A2404"/>
    <w:rsid w:val="003A29F0"/>
    <w:rsid w:val="003B3457"/>
    <w:rsid w:val="003B4797"/>
    <w:rsid w:val="003B4E6C"/>
    <w:rsid w:val="003B6214"/>
    <w:rsid w:val="003B6BC1"/>
    <w:rsid w:val="003C6616"/>
    <w:rsid w:val="003D2BEF"/>
    <w:rsid w:val="003D3F05"/>
    <w:rsid w:val="003D6ADB"/>
    <w:rsid w:val="003E2647"/>
    <w:rsid w:val="003E2F64"/>
    <w:rsid w:val="003E3291"/>
    <w:rsid w:val="003E3678"/>
    <w:rsid w:val="003E5E24"/>
    <w:rsid w:val="003F021E"/>
    <w:rsid w:val="00404365"/>
    <w:rsid w:val="00412E85"/>
    <w:rsid w:val="00423604"/>
    <w:rsid w:val="00427409"/>
    <w:rsid w:val="00434CE1"/>
    <w:rsid w:val="00444BFE"/>
    <w:rsid w:val="004539F3"/>
    <w:rsid w:val="00462AFC"/>
    <w:rsid w:val="00485D9D"/>
    <w:rsid w:val="004925B7"/>
    <w:rsid w:val="00492CA4"/>
    <w:rsid w:val="00494CA3"/>
    <w:rsid w:val="00495608"/>
    <w:rsid w:val="004A09F6"/>
    <w:rsid w:val="004B1A84"/>
    <w:rsid w:val="004B787C"/>
    <w:rsid w:val="004C312D"/>
    <w:rsid w:val="004D34B5"/>
    <w:rsid w:val="00507DF3"/>
    <w:rsid w:val="005144AB"/>
    <w:rsid w:val="00530896"/>
    <w:rsid w:val="00536A4C"/>
    <w:rsid w:val="00536DB8"/>
    <w:rsid w:val="00540BAD"/>
    <w:rsid w:val="00541C34"/>
    <w:rsid w:val="00554246"/>
    <w:rsid w:val="00557C24"/>
    <w:rsid w:val="00562DD5"/>
    <w:rsid w:val="00572639"/>
    <w:rsid w:val="0058025F"/>
    <w:rsid w:val="005874EB"/>
    <w:rsid w:val="00593240"/>
    <w:rsid w:val="00597210"/>
    <w:rsid w:val="005A3E87"/>
    <w:rsid w:val="005A4A03"/>
    <w:rsid w:val="005B3AA9"/>
    <w:rsid w:val="0060033B"/>
    <w:rsid w:val="0060271C"/>
    <w:rsid w:val="0060404F"/>
    <w:rsid w:val="00623AB1"/>
    <w:rsid w:val="0062436A"/>
    <w:rsid w:val="00633230"/>
    <w:rsid w:val="006458C1"/>
    <w:rsid w:val="00657B81"/>
    <w:rsid w:val="006777AC"/>
    <w:rsid w:val="00680B4E"/>
    <w:rsid w:val="006974A3"/>
    <w:rsid w:val="006A2DDF"/>
    <w:rsid w:val="006B3957"/>
    <w:rsid w:val="006B5CBD"/>
    <w:rsid w:val="006C127C"/>
    <w:rsid w:val="006C6785"/>
    <w:rsid w:val="006D0436"/>
    <w:rsid w:val="006D300D"/>
    <w:rsid w:val="006D74E6"/>
    <w:rsid w:val="00717D58"/>
    <w:rsid w:val="00725282"/>
    <w:rsid w:val="00727678"/>
    <w:rsid w:val="007313D6"/>
    <w:rsid w:val="00735BC9"/>
    <w:rsid w:val="00737D0D"/>
    <w:rsid w:val="00741629"/>
    <w:rsid w:val="007416D6"/>
    <w:rsid w:val="00747000"/>
    <w:rsid w:val="00760EB1"/>
    <w:rsid w:val="00765209"/>
    <w:rsid w:val="00777A07"/>
    <w:rsid w:val="007825EF"/>
    <w:rsid w:val="00796C3A"/>
    <w:rsid w:val="00797E8B"/>
    <w:rsid w:val="007A350F"/>
    <w:rsid w:val="007A35BC"/>
    <w:rsid w:val="007B568E"/>
    <w:rsid w:val="007C12B9"/>
    <w:rsid w:val="007D089A"/>
    <w:rsid w:val="007E0EE7"/>
    <w:rsid w:val="007E2E00"/>
    <w:rsid w:val="00806ABF"/>
    <w:rsid w:val="008161F8"/>
    <w:rsid w:val="00816216"/>
    <w:rsid w:val="00820086"/>
    <w:rsid w:val="008217F4"/>
    <w:rsid w:val="00826352"/>
    <w:rsid w:val="00832D10"/>
    <w:rsid w:val="008402D7"/>
    <w:rsid w:val="00840872"/>
    <w:rsid w:val="00841577"/>
    <w:rsid w:val="00842C82"/>
    <w:rsid w:val="0084527A"/>
    <w:rsid w:val="0085544F"/>
    <w:rsid w:val="0086393E"/>
    <w:rsid w:val="008704E3"/>
    <w:rsid w:val="00875D8E"/>
    <w:rsid w:val="008801F3"/>
    <w:rsid w:val="00884DEF"/>
    <w:rsid w:val="00892824"/>
    <w:rsid w:val="00893A2F"/>
    <w:rsid w:val="008A10E2"/>
    <w:rsid w:val="008A520B"/>
    <w:rsid w:val="008A6341"/>
    <w:rsid w:val="008A7011"/>
    <w:rsid w:val="008B2BA6"/>
    <w:rsid w:val="008C20CD"/>
    <w:rsid w:val="008C4755"/>
    <w:rsid w:val="008D2054"/>
    <w:rsid w:val="008D472D"/>
    <w:rsid w:val="008E379C"/>
    <w:rsid w:val="008F0184"/>
    <w:rsid w:val="008F4996"/>
    <w:rsid w:val="008F4BFE"/>
    <w:rsid w:val="008F6FB6"/>
    <w:rsid w:val="009054BA"/>
    <w:rsid w:val="0091421C"/>
    <w:rsid w:val="0091538D"/>
    <w:rsid w:val="00922C8C"/>
    <w:rsid w:val="00924236"/>
    <w:rsid w:val="00926588"/>
    <w:rsid w:val="00942293"/>
    <w:rsid w:val="00944367"/>
    <w:rsid w:val="0094555F"/>
    <w:rsid w:val="00946022"/>
    <w:rsid w:val="00946EE4"/>
    <w:rsid w:val="009477C3"/>
    <w:rsid w:val="00956114"/>
    <w:rsid w:val="00957C73"/>
    <w:rsid w:val="00964C6B"/>
    <w:rsid w:val="00976CB0"/>
    <w:rsid w:val="00982D60"/>
    <w:rsid w:val="0098622E"/>
    <w:rsid w:val="00990519"/>
    <w:rsid w:val="00991B0B"/>
    <w:rsid w:val="0099609E"/>
    <w:rsid w:val="009B3328"/>
    <w:rsid w:val="009C7D1D"/>
    <w:rsid w:val="009D2883"/>
    <w:rsid w:val="009F595D"/>
    <w:rsid w:val="00A015BC"/>
    <w:rsid w:val="00A05E65"/>
    <w:rsid w:val="00A168CE"/>
    <w:rsid w:val="00A205BD"/>
    <w:rsid w:val="00A237F0"/>
    <w:rsid w:val="00A2586A"/>
    <w:rsid w:val="00A319BA"/>
    <w:rsid w:val="00A33B3E"/>
    <w:rsid w:val="00A42593"/>
    <w:rsid w:val="00A528C3"/>
    <w:rsid w:val="00A5380D"/>
    <w:rsid w:val="00A55A0B"/>
    <w:rsid w:val="00A6523D"/>
    <w:rsid w:val="00A66750"/>
    <w:rsid w:val="00A729F8"/>
    <w:rsid w:val="00A764EB"/>
    <w:rsid w:val="00A811C1"/>
    <w:rsid w:val="00A814BF"/>
    <w:rsid w:val="00A821D0"/>
    <w:rsid w:val="00A861C9"/>
    <w:rsid w:val="00A9688F"/>
    <w:rsid w:val="00AA07B9"/>
    <w:rsid w:val="00AA1FE0"/>
    <w:rsid w:val="00AA3AB0"/>
    <w:rsid w:val="00AD106E"/>
    <w:rsid w:val="00AE1B59"/>
    <w:rsid w:val="00AE4070"/>
    <w:rsid w:val="00AE7767"/>
    <w:rsid w:val="00AF25B2"/>
    <w:rsid w:val="00B04264"/>
    <w:rsid w:val="00B05303"/>
    <w:rsid w:val="00B113DB"/>
    <w:rsid w:val="00B433CB"/>
    <w:rsid w:val="00B67B44"/>
    <w:rsid w:val="00B87B47"/>
    <w:rsid w:val="00B93BE3"/>
    <w:rsid w:val="00B96E41"/>
    <w:rsid w:val="00B97AB2"/>
    <w:rsid w:val="00BA0E0A"/>
    <w:rsid w:val="00BC0FCF"/>
    <w:rsid w:val="00BC2503"/>
    <w:rsid w:val="00BC320D"/>
    <w:rsid w:val="00BC4420"/>
    <w:rsid w:val="00BC5E4E"/>
    <w:rsid w:val="00BD0147"/>
    <w:rsid w:val="00BD7987"/>
    <w:rsid w:val="00BE0555"/>
    <w:rsid w:val="00BE206E"/>
    <w:rsid w:val="00BE4095"/>
    <w:rsid w:val="00BE771C"/>
    <w:rsid w:val="00BF19AF"/>
    <w:rsid w:val="00BF2C35"/>
    <w:rsid w:val="00BF3CEB"/>
    <w:rsid w:val="00BF4B36"/>
    <w:rsid w:val="00C0171F"/>
    <w:rsid w:val="00C10551"/>
    <w:rsid w:val="00C10EBC"/>
    <w:rsid w:val="00C12712"/>
    <w:rsid w:val="00C24246"/>
    <w:rsid w:val="00C2678B"/>
    <w:rsid w:val="00C36E1E"/>
    <w:rsid w:val="00C4300B"/>
    <w:rsid w:val="00C43A61"/>
    <w:rsid w:val="00C539B6"/>
    <w:rsid w:val="00C71A1B"/>
    <w:rsid w:val="00C73DE3"/>
    <w:rsid w:val="00C743F1"/>
    <w:rsid w:val="00C76D0E"/>
    <w:rsid w:val="00C80330"/>
    <w:rsid w:val="00C83984"/>
    <w:rsid w:val="00C91803"/>
    <w:rsid w:val="00C93BBF"/>
    <w:rsid w:val="00CA3257"/>
    <w:rsid w:val="00CA61E3"/>
    <w:rsid w:val="00CA6D5E"/>
    <w:rsid w:val="00CB50A1"/>
    <w:rsid w:val="00CB7BC7"/>
    <w:rsid w:val="00CC0165"/>
    <w:rsid w:val="00CC04A7"/>
    <w:rsid w:val="00CC0CD8"/>
    <w:rsid w:val="00CE6A2F"/>
    <w:rsid w:val="00CF2848"/>
    <w:rsid w:val="00CF44C0"/>
    <w:rsid w:val="00CF48EE"/>
    <w:rsid w:val="00D033EE"/>
    <w:rsid w:val="00D075E5"/>
    <w:rsid w:val="00D21565"/>
    <w:rsid w:val="00D2508A"/>
    <w:rsid w:val="00D25F39"/>
    <w:rsid w:val="00D318FD"/>
    <w:rsid w:val="00D31E6C"/>
    <w:rsid w:val="00D37E0F"/>
    <w:rsid w:val="00D428C6"/>
    <w:rsid w:val="00D450E4"/>
    <w:rsid w:val="00D5025B"/>
    <w:rsid w:val="00D6172C"/>
    <w:rsid w:val="00D64797"/>
    <w:rsid w:val="00D66F90"/>
    <w:rsid w:val="00D725FE"/>
    <w:rsid w:val="00D72699"/>
    <w:rsid w:val="00D8332A"/>
    <w:rsid w:val="00D87C70"/>
    <w:rsid w:val="00D9113E"/>
    <w:rsid w:val="00D91224"/>
    <w:rsid w:val="00D93C3A"/>
    <w:rsid w:val="00D95F21"/>
    <w:rsid w:val="00D96D23"/>
    <w:rsid w:val="00D972DF"/>
    <w:rsid w:val="00DA4B13"/>
    <w:rsid w:val="00DC0ABE"/>
    <w:rsid w:val="00DC344C"/>
    <w:rsid w:val="00DC35E7"/>
    <w:rsid w:val="00DD149A"/>
    <w:rsid w:val="00DD76BF"/>
    <w:rsid w:val="00DF5AF3"/>
    <w:rsid w:val="00E01FA8"/>
    <w:rsid w:val="00E041AA"/>
    <w:rsid w:val="00E04997"/>
    <w:rsid w:val="00E144A0"/>
    <w:rsid w:val="00E158B5"/>
    <w:rsid w:val="00E24CE7"/>
    <w:rsid w:val="00E30FBE"/>
    <w:rsid w:val="00E32E87"/>
    <w:rsid w:val="00E42A59"/>
    <w:rsid w:val="00E52547"/>
    <w:rsid w:val="00E57EEC"/>
    <w:rsid w:val="00E60ECD"/>
    <w:rsid w:val="00E6399D"/>
    <w:rsid w:val="00E66232"/>
    <w:rsid w:val="00E7003A"/>
    <w:rsid w:val="00E72141"/>
    <w:rsid w:val="00EA5042"/>
    <w:rsid w:val="00EB75B1"/>
    <w:rsid w:val="00EC158C"/>
    <w:rsid w:val="00ED15D5"/>
    <w:rsid w:val="00ED686A"/>
    <w:rsid w:val="00ED6F63"/>
    <w:rsid w:val="00EE14D7"/>
    <w:rsid w:val="00EF4B01"/>
    <w:rsid w:val="00F0038F"/>
    <w:rsid w:val="00F10FBC"/>
    <w:rsid w:val="00F208F6"/>
    <w:rsid w:val="00F31A77"/>
    <w:rsid w:val="00F357AF"/>
    <w:rsid w:val="00F45140"/>
    <w:rsid w:val="00F51341"/>
    <w:rsid w:val="00F80A95"/>
    <w:rsid w:val="00F84469"/>
    <w:rsid w:val="00F93972"/>
    <w:rsid w:val="00F973EB"/>
    <w:rsid w:val="00FB0371"/>
    <w:rsid w:val="00FC04D1"/>
    <w:rsid w:val="00FC09D0"/>
    <w:rsid w:val="00FD28F7"/>
    <w:rsid w:val="00FD43A9"/>
    <w:rsid w:val="00FD4CC6"/>
    <w:rsid w:val="00FE79F9"/>
    <w:rsid w:val="00FE7A87"/>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158B5"/>
    <w:pPr>
      <w:ind w:left="720"/>
      <w:contextualSpacing/>
    </w:pPr>
  </w:style>
  <w:style w:type="character" w:customStyle="1" w:styleId="apple-converted-space">
    <w:name w:val="apple-converted-space"/>
    <w:basedOn w:val="DefaultParagraphFont"/>
    <w:rsid w:val="00926588"/>
  </w:style>
  <w:style w:type="character" w:customStyle="1" w:styleId="il">
    <w:name w:val="il"/>
    <w:basedOn w:val="DefaultParagraphFont"/>
    <w:rsid w:val="00926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158B5"/>
    <w:pPr>
      <w:ind w:left="720"/>
      <w:contextualSpacing/>
    </w:pPr>
  </w:style>
  <w:style w:type="character" w:customStyle="1" w:styleId="apple-converted-space">
    <w:name w:val="apple-converted-space"/>
    <w:basedOn w:val="DefaultParagraphFont"/>
    <w:rsid w:val="00926588"/>
  </w:style>
  <w:style w:type="character" w:customStyle="1" w:styleId="il">
    <w:name w:val="il"/>
    <w:basedOn w:val="DefaultParagraphFont"/>
    <w:rsid w:val="0092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57">
      <w:bodyDiv w:val="1"/>
      <w:marLeft w:val="0"/>
      <w:marRight w:val="0"/>
      <w:marTop w:val="0"/>
      <w:marBottom w:val="0"/>
      <w:divBdr>
        <w:top w:val="none" w:sz="0" w:space="0" w:color="auto"/>
        <w:left w:val="none" w:sz="0" w:space="0" w:color="auto"/>
        <w:bottom w:val="none" w:sz="0" w:space="0" w:color="auto"/>
        <w:right w:val="none" w:sz="0" w:space="0" w:color="auto"/>
      </w:divBdr>
    </w:div>
    <w:div w:id="113015816">
      <w:bodyDiv w:val="1"/>
      <w:marLeft w:val="0"/>
      <w:marRight w:val="0"/>
      <w:marTop w:val="0"/>
      <w:marBottom w:val="0"/>
      <w:divBdr>
        <w:top w:val="none" w:sz="0" w:space="0" w:color="auto"/>
        <w:left w:val="none" w:sz="0" w:space="0" w:color="auto"/>
        <w:bottom w:val="none" w:sz="0" w:space="0" w:color="auto"/>
        <w:right w:val="none" w:sz="0" w:space="0" w:color="auto"/>
      </w:divBdr>
    </w:div>
    <w:div w:id="369769801">
      <w:bodyDiv w:val="1"/>
      <w:marLeft w:val="0"/>
      <w:marRight w:val="0"/>
      <w:marTop w:val="0"/>
      <w:marBottom w:val="0"/>
      <w:divBdr>
        <w:top w:val="none" w:sz="0" w:space="0" w:color="auto"/>
        <w:left w:val="none" w:sz="0" w:space="0" w:color="auto"/>
        <w:bottom w:val="none" w:sz="0" w:space="0" w:color="auto"/>
        <w:right w:val="none" w:sz="0" w:space="0" w:color="auto"/>
      </w:divBdr>
    </w:div>
    <w:div w:id="989675888">
      <w:bodyDiv w:val="1"/>
      <w:marLeft w:val="0"/>
      <w:marRight w:val="0"/>
      <w:marTop w:val="0"/>
      <w:marBottom w:val="0"/>
      <w:divBdr>
        <w:top w:val="none" w:sz="0" w:space="0" w:color="auto"/>
        <w:left w:val="none" w:sz="0" w:space="0" w:color="auto"/>
        <w:bottom w:val="none" w:sz="0" w:space="0" w:color="auto"/>
        <w:right w:val="none" w:sz="0" w:space="0" w:color="auto"/>
      </w:divBdr>
    </w:div>
    <w:div w:id="1101608322">
      <w:bodyDiv w:val="1"/>
      <w:marLeft w:val="0"/>
      <w:marRight w:val="0"/>
      <w:marTop w:val="0"/>
      <w:marBottom w:val="0"/>
      <w:divBdr>
        <w:top w:val="none" w:sz="0" w:space="0" w:color="auto"/>
        <w:left w:val="none" w:sz="0" w:space="0" w:color="auto"/>
        <w:bottom w:val="none" w:sz="0" w:space="0" w:color="auto"/>
        <w:right w:val="none" w:sz="0" w:space="0" w:color="auto"/>
      </w:divBdr>
    </w:div>
    <w:div w:id="1241020860">
      <w:bodyDiv w:val="1"/>
      <w:marLeft w:val="0"/>
      <w:marRight w:val="0"/>
      <w:marTop w:val="0"/>
      <w:marBottom w:val="0"/>
      <w:divBdr>
        <w:top w:val="none" w:sz="0" w:space="0" w:color="auto"/>
        <w:left w:val="none" w:sz="0" w:space="0" w:color="auto"/>
        <w:bottom w:val="none" w:sz="0" w:space="0" w:color="auto"/>
        <w:right w:val="none" w:sz="0" w:space="0" w:color="auto"/>
      </w:divBdr>
    </w:div>
    <w:div w:id="1978678915">
      <w:bodyDiv w:val="1"/>
      <w:marLeft w:val="0"/>
      <w:marRight w:val="0"/>
      <w:marTop w:val="0"/>
      <w:marBottom w:val="0"/>
      <w:divBdr>
        <w:top w:val="none" w:sz="0" w:space="0" w:color="auto"/>
        <w:left w:val="none" w:sz="0" w:space="0" w:color="auto"/>
        <w:bottom w:val="none" w:sz="0" w:space="0" w:color="auto"/>
        <w:right w:val="none" w:sz="0" w:space="0" w:color="auto"/>
      </w:divBdr>
    </w:div>
    <w:div w:id="21374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627</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CONCEPT REVIEW NOTES</vt:lpstr>
    </vt:vector>
  </TitlesOfParts>
  <Company>City of Columbia</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REVIEW NOTES</dc:title>
  <dc:creator>Steve MacIntyre</dc:creator>
  <cp:lastModifiedBy>PRZENNER</cp:lastModifiedBy>
  <cp:revision>3</cp:revision>
  <cp:lastPrinted>2014-11-26T21:26:00Z</cp:lastPrinted>
  <dcterms:created xsi:type="dcterms:W3CDTF">2016-12-30T19:38:00Z</dcterms:created>
  <dcterms:modified xsi:type="dcterms:W3CDTF">2016-12-30T21:34:00Z</dcterms:modified>
</cp:coreProperties>
</file>