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458D7">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E702DC">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458D7">
            <w:rPr>
              <w:rStyle w:val="Style3"/>
              <w:rFonts w:eastAsiaTheme="majorEastAsia"/>
            </w:rPr>
            <w:t xml:space="preserve">Public Hearing </w:t>
          </w:r>
          <w:r w:rsidR="002C2CBA">
            <w:rPr>
              <w:rStyle w:val="Style3"/>
              <w:rFonts w:eastAsiaTheme="majorEastAsia"/>
            </w:rPr>
            <w:t xml:space="preserve">to set </w:t>
          </w:r>
          <w:r w:rsidR="009458D7">
            <w:rPr>
              <w:rStyle w:val="Style3"/>
              <w:rFonts w:eastAsiaTheme="majorEastAsia"/>
            </w:rPr>
            <w:t>2017 Property Tax Rate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458D7">
          <w:pPr>
            <w:rPr>
              <w:rFonts w:ascii="Century Gothic" w:hAnsi="Century Gothic"/>
            </w:rPr>
          </w:pPr>
          <w:r>
            <w:rPr>
              <w:rFonts w:ascii="Century Gothic" w:hAnsi="Century Gothic"/>
            </w:rPr>
            <w:t>Public hearing for the 2017 Property Tax Rate for the city of Columbia at $0.41 (per $100 assessed valuation)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557471840"/>
            <w:placeholder>
              <w:docPart w:val="018605DB784F4931AEE520CEC80A68BE"/>
            </w:placeholder>
          </w:sdtPr>
          <w:sdtEndPr/>
          <w:sdtContent>
            <w:p w:rsidR="009458D7" w:rsidRDefault="009458D7" w:rsidP="009458D7">
              <w:pPr>
                <w:rPr>
                  <w:rFonts w:ascii="Century Gothic" w:hAnsi="Century Gothic"/>
                </w:rPr>
              </w:pPr>
              <w:r>
                <w:rPr>
                  <w:rFonts w:ascii="Century Gothic" w:hAnsi="Century Gothic"/>
                </w:rPr>
                <w:t xml:space="preserve">The City of Columbia levies property taxes to support operations of basic services in the General Fund. The 2017 property tax supports the City’s FY2018 budget. These property taxes comprise approximately </w:t>
              </w:r>
              <w:r w:rsidR="003B626B">
                <w:rPr>
                  <w:rFonts w:ascii="Century Gothic" w:hAnsi="Century Gothic"/>
                </w:rPr>
                <w:t>9</w:t>
              </w:r>
              <w:r>
                <w:rPr>
                  <w:rFonts w:ascii="Century Gothic" w:hAnsi="Century Gothic"/>
                </w:rPr>
                <w:t xml:space="preserve">% of the total General Fund revenue. The FY2018 budget submitted to Council does not include a property tax rate increase from the FY2017 budget. </w:t>
              </w:r>
            </w:p>
            <w:p w:rsidR="009458D7" w:rsidRDefault="009458D7" w:rsidP="009458D7">
              <w:pPr>
                <w:rPr>
                  <w:rFonts w:ascii="Century Gothic" w:hAnsi="Century Gothic"/>
                </w:rPr>
              </w:pPr>
            </w:p>
            <w:p w:rsidR="00CE4274" w:rsidRDefault="009458D7" w:rsidP="00CE4274">
              <w:pPr>
                <w:rPr>
                  <w:rFonts w:ascii="Century Gothic" w:hAnsi="Century Gothic"/>
                </w:rPr>
              </w:pPr>
              <w:r>
                <w:rPr>
                  <w:rFonts w:ascii="Century Gothic" w:hAnsi="Century Gothic"/>
                </w:rPr>
                <w:t xml:space="preserve">This rate is equal to the maximum rate of $0.4100 certified by the Office of Missouri State Auditor for 2016. The City has not received the certification for 2017. </w:t>
              </w:r>
            </w:p>
          </w:sdtContent>
        </w:sdt>
      </w:sdtContent>
    </w:sdt>
    <w:p w:rsidR="002773F7" w:rsidRDefault="00D44CD9" w:rsidP="00E87547">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E87547" w:rsidRDefault="00E8754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702DC">
            <w:rPr>
              <w:rStyle w:val="Style3"/>
            </w:rPr>
            <w:t>The City collected approximately $8.1 million in property taxes in FY2017 allowing the City to provide critical services to citizens.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702DC">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F3D76">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E702DC">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702DC">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458D7">
            <w:rPr>
              <w:rStyle w:val="Style3"/>
            </w:rPr>
            <w:t>Not Applicable</w:t>
          </w:r>
        </w:sdtContent>
      </w:sdt>
    </w:p>
    <w:p w:rsidR="004F48BF" w:rsidRDefault="004F48BF"/>
    <w:p w:rsidR="000E3DAB" w:rsidRDefault="00AF3D76">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702DC">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458D7">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458D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702DC">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458D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458D7">
            <w:rPr>
              <w:rStyle w:val="Style3"/>
            </w:rPr>
            <w:t>Not Applicable</w:t>
          </w:r>
        </w:sdtContent>
      </w:sdt>
    </w:p>
    <w:p w:rsidR="0041404F" w:rsidRDefault="0041404F">
      <w:pPr>
        <w:rPr>
          <w:rFonts w:ascii="Century Gothic" w:hAnsi="Century Gothic"/>
        </w:rPr>
      </w:pPr>
    </w:p>
    <w:p w:rsidR="00E87547" w:rsidRDefault="00E87547">
      <w:pPr>
        <w:rPr>
          <w:rFonts w:ascii="Century Gothic" w:hAnsi="Century Gothic"/>
        </w:rPr>
      </w:pPr>
    </w:p>
    <w:p w:rsidR="00E87547" w:rsidRDefault="00E87547">
      <w:pPr>
        <w:rPr>
          <w:rFonts w:ascii="Century Gothic" w:hAnsi="Century Gothic"/>
        </w:rPr>
      </w:pPr>
    </w:p>
    <w:p w:rsidR="00E87547" w:rsidRDefault="00E87547">
      <w:pPr>
        <w:rPr>
          <w:rFonts w:ascii="Century Gothic" w:hAnsi="Century Gothic"/>
        </w:rPr>
      </w:pPr>
    </w:p>
    <w:p w:rsidR="00E87547" w:rsidRDefault="00E87547">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458D7" w:rsidP="009458D7">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304737577"/>
                <w:placeholder>
                  <w:docPart w:val="E9B00A68B423421E9FEA457F6F9693BE"/>
                </w:placeholder>
              </w:sdtPr>
              <w:sdtEndPr/>
              <w:sdtContent>
                <w:tc>
                  <w:tcPr>
                    <w:tcW w:w="7830" w:type="dxa"/>
                    <w:shd w:val="clear" w:color="auto" w:fill="auto"/>
                  </w:tcPr>
                  <w:p w:rsidR="004C26F6" w:rsidRDefault="009458D7" w:rsidP="00952E34">
                    <w:pPr>
                      <w:rPr>
                        <w:rFonts w:ascii="Century Gothic" w:hAnsi="Century Gothic"/>
                      </w:rPr>
                    </w:pPr>
                    <w:r>
                      <w:rPr>
                        <w:rFonts w:ascii="Century Gothic" w:hAnsi="Century Gothic"/>
                      </w:rPr>
                      <w:t>Section 137.073(6) requires the State Auditor to certify the tax rate ceiling and the debt service levy, if applicable, to the taxing authority. Council shall set the rate of taxation for the City of Columbia within the limits prescribed by state law, per section 152 of the City Charter.</w:t>
                    </w:r>
                  </w:p>
                </w:tc>
              </w:sdtContent>
            </w:sdt>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379326383"/>
            <w:placeholder>
              <w:docPart w:val="3C1FD78BA2ED4DB986AFBE846A949748"/>
            </w:placeholder>
          </w:sdtPr>
          <w:sdtEndPr/>
          <w:sdtContent>
            <w:p w:rsidR="009458D7" w:rsidRPr="00974B88" w:rsidRDefault="00E702DC" w:rsidP="009458D7">
              <w:pPr>
                <w:rPr>
                  <w:rFonts w:ascii="Century Gothic" w:hAnsi="Century Gothic"/>
                </w:rPr>
              </w:pPr>
              <w:r>
                <w:rPr>
                  <w:rFonts w:ascii="Century Gothic" w:hAnsi="Century Gothic"/>
                </w:rPr>
                <w:t>Adoption of the resolution to set the public hearing for August 21, 2017.</w:t>
              </w:r>
            </w:p>
          </w:sdtContent>
        </w:sdt>
        <w:p w:rsidR="00C379A1" w:rsidRPr="00974B88" w:rsidRDefault="00AF3D76"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76" w:rsidRDefault="00AF3D76" w:rsidP="004A4C2D">
      <w:r>
        <w:separator/>
      </w:r>
    </w:p>
  </w:endnote>
  <w:endnote w:type="continuationSeparator" w:id="0">
    <w:p w:rsidR="00AF3D76" w:rsidRDefault="00AF3D7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76" w:rsidRDefault="00AF3D76" w:rsidP="004A4C2D">
      <w:r>
        <w:separator/>
      </w:r>
    </w:p>
  </w:footnote>
  <w:footnote w:type="continuationSeparator" w:id="0">
    <w:p w:rsidR="00AF3D76" w:rsidRDefault="00AF3D7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C2CBA"/>
    <w:rsid w:val="002D380E"/>
    <w:rsid w:val="002F3061"/>
    <w:rsid w:val="00340994"/>
    <w:rsid w:val="00344C59"/>
    <w:rsid w:val="00381A9D"/>
    <w:rsid w:val="003B626B"/>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420B3"/>
    <w:rsid w:val="00852DF7"/>
    <w:rsid w:val="00883565"/>
    <w:rsid w:val="008C6849"/>
    <w:rsid w:val="008F0551"/>
    <w:rsid w:val="00942001"/>
    <w:rsid w:val="009458D7"/>
    <w:rsid w:val="00945C5D"/>
    <w:rsid w:val="00952E34"/>
    <w:rsid w:val="00970DAF"/>
    <w:rsid w:val="00974B88"/>
    <w:rsid w:val="009851C2"/>
    <w:rsid w:val="00992DCF"/>
    <w:rsid w:val="00995129"/>
    <w:rsid w:val="009B0B65"/>
    <w:rsid w:val="009B5E9C"/>
    <w:rsid w:val="009D5168"/>
    <w:rsid w:val="00A37B59"/>
    <w:rsid w:val="00A67E22"/>
    <w:rsid w:val="00A85777"/>
    <w:rsid w:val="00AF3D76"/>
    <w:rsid w:val="00B158FC"/>
    <w:rsid w:val="00B54FB9"/>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02DC"/>
    <w:rsid w:val="00E74D19"/>
    <w:rsid w:val="00E87547"/>
    <w:rsid w:val="00E9196E"/>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9D6566-0D6C-4B08-AFA0-2D31C13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18605DB784F4931AEE520CEC80A68BE"/>
        <w:category>
          <w:name w:val="General"/>
          <w:gallery w:val="placeholder"/>
        </w:category>
        <w:types>
          <w:type w:val="bbPlcHdr"/>
        </w:types>
        <w:behaviors>
          <w:behavior w:val="content"/>
        </w:behaviors>
        <w:guid w:val="{7D2D46C9-49C6-41DC-81CA-2E8698A9C896}"/>
      </w:docPartPr>
      <w:docPartBody>
        <w:p w:rsidR="00A62477" w:rsidRDefault="003A3429" w:rsidP="003A3429">
          <w:pPr>
            <w:pStyle w:val="018605DB784F4931AEE520CEC80A68BE"/>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9B00A68B423421E9FEA457F6F9693BE"/>
        <w:category>
          <w:name w:val="General"/>
          <w:gallery w:val="placeholder"/>
        </w:category>
        <w:types>
          <w:type w:val="bbPlcHdr"/>
        </w:types>
        <w:behaviors>
          <w:behavior w:val="content"/>
        </w:behaviors>
        <w:guid w:val="{0255F2F1-6576-47A4-921D-AF9E2F8911B9}"/>
      </w:docPartPr>
      <w:docPartBody>
        <w:p w:rsidR="00A62477" w:rsidRDefault="003A3429" w:rsidP="003A3429">
          <w:pPr>
            <w:pStyle w:val="E9B00A68B423421E9FEA457F6F9693BE"/>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3C1FD78BA2ED4DB986AFBE846A949748"/>
        <w:category>
          <w:name w:val="General"/>
          <w:gallery w:val="placeholder"/>
        </w:category>
        <w:types>
          <w:type w:val="bbPlcHdr"/>
        </w:types>
        <w:behaviors>
          <w:behavior w:val="content"/>
        </w:behaviors>
        <w:guid w:val="{785CEEDC-B339-44D6-BDF3-9716AF571D74}"/>
      </w:docPartPr>
      <w:docPartBody>
        <w:p w:rsidR="00A62477" w:rsidRDefault="003A3429" w:rsidP="003A3429">
          <w:pPr>
            <w:pStyle w:val="3C1FD78BA2ED4DB986AFBE846A949748"/>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A3429"/>
    <w:rsid w:val="003C79DA"/>
    <w:rsid w:val="00412C43"/>
    <w:rsid w:val="0043257E"/>
    <w:rsid w:val="00475609"/>
    <w:rsid w:val="004C0099"/>
    <w:rsid w:val="004F35AE"/>
    <w:rsid w:val="005F57FE"/>
    <w:rsid w:val="006259E9"/>
    <w:rsid w:val="006702CB"/>
    <w:rsid w:val="006C0A97"/>
    <w:rsid w:val="006E1145"/>
    <w:rsid w:val="006E696C"/>
    <w:rsid w:val="00773276"/>
    <w:rsid w:val="008F5C85"/>
    <w:rsid w:val="009B3AA1"/>
    <w:rsid w:val="00A62477"/>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342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A342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018605DB784F4931AEE520CEC80A68BE">
    <w:name w:val="018605DB784F4931AEE520CEC80A68BE"/>
    <w:rsid w:val="003A3429"/>
    <w:pPr>
      <w:spacing w:after="160" w:line="259" w:lineRule="auto"/>
    </w:pPr>
  </w:style>
  <w:style w:type="paragraph" w:customStyle="1" w:styleId="E9B00A68B423421E9FEA457F6F9693BE">
    <w:name w:val="E9B00A68B423421E9FEA457F6F9693BE"/>
    <w:rsid w:val="003A3429"/>
    <w:pPr>
      <w:spacing w:after="160" w:line="259" w:lineRule="auto"/>
    </w:pPr>
  </w:style>
  <w:style w:type="paragraph" w:customStyle="1" w:styleId="3C1FD78BA2ED4DB986AFBE846A949748">
    <w:name w:val="3C1FD78BA2ED4DB986AFBE846A949748"/>
    <w:rsid w:val="003A34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3732-CA30-4B42-828D-2F6C1875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2013-11-01T14:38:00Z</cp:lastPrinted>
  <dcterms:created xsi:type="dcterms:W3CDTF">2017-07-17T22:43:00Z</dcterms:created>
  <dcterms:modified xsi:type="dcterms:W3CDTF">2017-07-31T16:04:00Z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