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5D2789">
            <w:rPr>
              <w:rStyle w:val="Style3"/>
              <w:rFonts w:eastAsiaTheme="majorEastAsia"/>
            </w:rPr>
            <w:t>City Utilities - Water and Light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7-17T00:00:00Z">
            <w:dateFormat w:val="MMMM d, yyyy"/>
            <w:lid w:val="en-US"/>
            <w:storeMappedDataAs w:val="dateTime"/>
            <w:calendar w:val="gregorian"/>
          </w:date>
        </w:sdtPr>
        <w:sdtEndPr>
          <w:rPr>
            <w:rStyle w:val="DefaultParagraphFont"/>
            <w:rFonts w:ascii="Times New Roman" w:hAnsi="Times New Roman"/>
          </w:rPr>
        </w:sdtEndPr>
        <w:sdtContent>
          <w:r w:rsidR="003208F0">
            <w:rPr>
              <w:rStyle w:val="Style3"/>
            </w:rPr>
            <w:t>July 17,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3208F0" w:rsidRPr="003208F0">
            <w:rPr>
              <w:rStyle w:val="Style3"/>
              <w:rFonts w:eastAsiaTheme="majorEastAsia"/>
            </w:rPr>
            <w:t>Broadband Market Analysis Update</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3208F0" w:rsidP="006C383E">
          <w:pPr>
            <w:rPr>
              <w:rFonts w:ascii="Century Gothic" w:hAnsi="Century Gothic"/>
            </w:rPr>
          </w:pPr>
          <w:r w:rsidRPr="003208F0">
            <w:rPr>
              <w:rFonts w:ascii="Century Gothic" w:hAnsi="Century Gothic"/>
            </w:rPr>
            <w:t xml:space="preserve">In 2013, a Broadband Planning Study </w:t>
          </w:r>
          <w:r>
            <w:rPr>
              <w:rFonts w:ascii="Century Gothic" w:hAnsi="Century Gothic"/>
            </w:rPr>
            <w:t xml:space="preserve">was commissioned </w:t>
          </w:r>
          <w:r w:rsidRPr="003208F0">
            <w:rPr>
              <w:rFonts w:ascii="Century Gothic" w:hAnsi="Century Gothic"/>
            </w:rPr>
            <w:t>to understand options for improving current and future broadband services within the community.  Magellan Advisors was the consultant chosen to perform a Broadband Ne</w:t>
          </w:r>
          <w:r>
            <w:rPr>
              <w:rFonts w:ascii="Century Gothic" w:hAnsi="Century Gothic"/>
            </w:rPr>
            <w:t xml:space="preserve">eds Assessment &amp; Planning Study which they completed in 2014.  </w:t>
          </w:r>
          <w:r w:rsidRPr="003208F0">
            <w:rPr>
              <w:rFonts w:ascii="Century Gothic" w:hAnsi="Century Gothic"/>
            </w:rPr>
            <w:t xml:space="preserve">Since </w:t>
          </w:r>
          <w:r>
            <w:rPr>
              <w:rFonts w:ascii="Century Gothic" w:hAnsi="Century Gothic"/>
            </w:rPr>
            <w:t>their</w:t>
          </w:r>
          <w:r w:rsidRPr="003208F0">
            <w:rPr>
              <w:rFonts w:ascii="Century Gothic" w:hAnsi="Century Gothic"/>
            </w:rPr>
            <w:t xml:space="preserve"> 2014 report, several of the incumbent internet service providers have deployed enhanced offerings to areas of Columbia.  In December of 2015 the City of Columbia contracted with Magellan Advisors to update their 2014 report.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3208F0" w:rsidRPr="003208F0" w:rsidRDefault="003208F0" w:rsidP="003208F0">
          <w:pPr>
            <w:rPr>
              <w:rFonts w:ascii="Century Gothic" w:hAnsi="Century Gothic"/>
            </w:rPr>
          </w:pPr>
          <w:r w:rsidRPr="003208F0">
            <w:rPr>
              <w:rFonts w:ascii="Century Gothic" w:hAnsi="Century Gothic"/>
            </w:rPr>
            <w:t>In 2013, The City of Columbia, University of Missouri and Regional Economic Development Incorporated (REDI) commissioned a Broadband Planning Study to understand options for improving current and future broadband services within the community.  Magellan Advisors was the consultant chosen to perform a Broadband Needs Assessment &amp; Planning Study.  With the ability to leverage Water &amp; Light’s fiber-optic network, the study examined potential opportunities for the City to expand use of this network to foster next-generation broadband services for the residents, businesses and community anchor institutions.</w:t>
          </w:r>
        </w:p>
        <w:p w:rsidR="003208F0" w:rsidRDefault="003208F0" w:rsidP="003208F0">
          <w:pPr>
            <w:rPr>
              <w:rFonts w:ascii="Century Gothic" w:hAnsi="Century Gothic"/>
            </w:rPr>
          </w:pPr>
        </w:p>
        <w:p w:rsidR="003208F0" w:rsidRPr="003208F0" w:rsidRDefault="003208F0" w:rsidP="003208F0">
          <w:pPr>
            <w:rPr>
              <w:rFonts w:ascii="Century Gothic" w:hAnsi="Century Gothic"/>
            </w:rPr>
          </w:pPr>
          <w:r w:rsidRPr="003208F0">
            <w:rPr>
              <w:rFonts w:ascii="Century Gothic" w:hAnsi="Century Gothic"/>
            </w:rPr>
            <w:t xml:space="preserve">Magellan determined that the City may want to consider expanding its current fiber-optic network to broaden the service offerings provided throughout the community.   The current network was considered an asset that could be enhanced with additional funding commitments and further build out.  </w:t>
          </w:r>
        </w:p>
        <w:p w:rsidR="003208F0" w:rsidRDefault="003208F0" w:rsidP="003208F0">
          <w:pPr>
            <w:rPr>
              <w:rFonts w:ascii="Century Gothic" w:hAnsi="Century Gothic"/>
            </w:rPr>
          </w:pPr>
        </w:p>
        <w:p w:rsidR="003208F0" w:rsidRPr="003208F0" w:rsidRDefault="003208F0" w:rsidP="003208F0">
          <w:pPr>
            <w:rPr>
              <w:rFonts w:ascii="Century Gothic" w:hAnsi="Century Gothic"/>
            </w:rPr>
          </w:pPr>
          <w:r w:rsidRPr="003208F0">
            <w:rPr>
              <w:rFonts w:ascii="Century Gothic" w:hAnsi="Century Gothic"/>
            </w:rPr>
            <w:t>Magellan recommended that the City investigate implementing public policy tools and developing a broadband business plan.  The development of a comprehensive broadband business plan would lay out the business, market, technical, and operational strategies for the City to use in further development of its network.  The business plan would determine total costs for construction, operation, and management of the network.</w:t>
          </w:r>
        </w:p>
        <w:p w:rsidR="003208F0" w:rsidRDefault="003208F0" w:rsidP="003208F0">
          <w:pPr>
            <w:rPr>
              <w:rFonts w:ascii="Century Gothic" w:hAnsi="Century Gothic"/>
            </w:rPr>
          </w:pPr>
        </w:p>
        <w:p w:rsidR="003208F0" w:rsidRPr="003208F0" w:rsidRDefault="003208F0" w:rsidP="003208F0">
          <w:pPr>
            <w:rPr>
              <w:rFonts w:ascii="Century Gothic" w:hAnsi="Century Gothic"/>
            </w:rPr>
          </w:pPr>
          <w:r w:rsidRPr="003208F0">
            <w:rPr>
              <w:rFonts w:ascii="Century Gothic" w:hAnsi="Century Gothic"/>
            </w:rPr>
            <w:t xml:space="preserve">Over the past several years, legislative bills have been proposed to prohibit or limit municipalities from offering broadband internet services.  Some of them would have prohibited municipalities from providing certain services already being provided within the boundaries of the municipality without a vote of the people.  Others specified when it would be permissible for a city, town, or village to offer competitive services.  None of these bills have been enacted into law as of this report.  </w:t>
          </w:r>
        </w:p>
        <w:p w:rsidR="003208F0" w:rsidRDefault="003208F0" w:rsidP="003208F0">
          <w:pPr>
            <w:rPr>
              <w:rFonts w:ascii="Century Gothic" w:hAnsi="Century Gothic"/>
            </w:rPr>
          </w:pPr>
        </w:p>
        <w:p w:rsidR="003208F0" w:rsidRPr="003208F0" w:rsidRDefault="003208F0" w:rsidP="003208F0">
          <w:pPr>
            <w:rPr>
              <w:rFonts w:ascii="Century Gothic" w:hAnsi="Century Gothic"/>
            </w:rPr>
          </w:pPr>
          <w:r w:rsidRPr="003208F0">
            <w:rPr>
              <w:rFonts w:ascii="Century Gothic" w:hAnsi="Century Gothic"/>
            </w:rPr>
            <w:t xml:space="preserve">Since Magellan’s 2014 report, several of the incumbent internet service providers have deployed enhanced offerings to areas of Columbia.  In December of 2015 the City of </w:t>
          </w:r>
          <w:r w:rsidRPr="003208F0">
            <w:rPr>
              <w:rFonts w:ascii="Century Gothic" w:hAnsi="Century Gothic"/>
            </w:rPr>
            <w:lastRenderedPageBreak/>
            <w:t>Columbia contracted with Magellan Advisors to update their 2014 report. To update their report, Magellan completed a current broadband market analysis and a field verification survey.</w:t>
          </w:r>
        </w:p>
        <w:p w:rsidR="003208F0" w:rsidRDefault="003208F0" w:rsidP="003208F0">
          <w:pPr>
            <w:rPr>
              <w:rFonts w:ascii="Century Gothic" w:hAnsi="Century Gothic"/>
            </w:rPr>
          </w:pPr>
        </w:p>
        <w:p w:rsidR="003208F0" w:rsidRPr="003208F0" w:rsidRDefault="003208F0" w:rsidP="003208F0">
          <w:pPr>
            <w:rPr>
              <w:rFonts w:ascii="Century Gothic" w:hAnsi="Century Gothic"/>
            </w:rPr>
          </w:pPr>
          <w:r w:rsidRPr="003208F0">
            <w:rPr>
              <w:rFonts w:ascii="Century Gothic" w:hAnsi="Century Gothic"/>
            </w:rPr>
            <w:t xml:space="preserve">Magellan’s market analysis has determined the services that are available, providers, service level, pricing, and access levels within the City of Columbia.  They have documented the privately owned networks in Columbia and created broadband maps to illustrate how Columbia is served by broadband and through which providers.  Magellan met with each identified provider to document the infrastructure changes that have occurred since the previous sets of meetings.  </w:t>
          </w:r>
        </w:p>
        <w:p w:rsidR="003208F0" w:rsidRDefault="003208F0" w:rsidP="003208F0">
          <w:pPr>
            <w:rPr>
              <w:rFonts w:ascii="Century Gothic" w:hAnsi="Century Gothic"/>
            </w:rPr>
          </w:pPr>
        </w:p>
        <w:p w:rsidR="00CE4274" w:rsidRPr="00146D0B" w:rsidRDefault="003208F0" w:rsidP="003208F0">
          <w:pPr>
            <w:rPr>
              <w:rFonts w:ascii="Century Gothic" w:hAnsi="Century Gothic"/>
            </w:rPr>
          </w:pPr>
          <w:r w:rsidRPr="003208F0">
            <w:rPr>
              <w:rFonts w:ascii="Century Gothic" w:hAnsi="Century Gothic"/>
            </w:rPr>
            <w:t>Attached is Magellan’s updated report</w:t>
          </w:r>
          <w:r>
            <w:rPr>
              <w:rFonts w:ascii="Century Gothic" w:hAnsi="Century Gothic"/>
            </w:rPr>
            <w:t>.</w:t>
          </w:r>
        </w:p>
      </w:sdtContent>
    </w:sdt>
    <w:p w:rsidR="002773F7" w:rsidRDefault="00D44CD9" w:rsidP="00A9358F">
      <w:pPr>
        <w:tabs>
          <w:tab w:val="left" w:pos="4425"/>
        </w:tabs>
        <w:rPr>
          <w:rFonts w:ascii="Century Gothic" w:hAnsi="Century Gothic"/>
        </w:rPr>
      </w:pPr>
      <w:r>
        <w:rPr>
          <w:rFonts w:ascii="Century Gothic" w:hAnsi="Century Gothic"/>
        </w:rPr>
        <w:tab/>
      </w:r>
      <w:bookmarkStart w:id="0" w:name="_GoBack"/>
      <w:bookmarkEnd w:id="0"/>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67A4E122" wp14:editId="3B5DC0E0">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A4E122"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3A7AD1">
            <w:rPr>
              <w:rStyle w:val="Style3"/>
            </w:rPr>
            <w:t>None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3A7AD1">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BC7032">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1F2527">
            <w:rPr>
              <w:rStyle w:val="Style3"/>
            </w:rPr>
            <w:t>Community Facilities &amp; Services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1F2527">
            <w:rPr>
              <w:rStyle w:val="Style3"/>
            </w:rPr>
            <w:t>Economic Development</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A7AD1">
            <w:rPr>
              <w:rStyle w:val="Style3"/>
            </w:rPr>
            <w:t>Not Applicable</w:t>
          </w:r>
        </w:sdtContent>
      </w:sdt>
    </w:p>
    <w:p w:rsidR="004F48BF" w:rsidRDefault="004F48BF"/>
    <w:p w:rsidR="000E3DAB" w:rsidRDefault="00BC7032">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3A7AD1">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3A7AD1">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3A7AD1">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3A7AD1">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A7AD1">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A7AD1">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FA10E1" w:rsidP="00FA10E1">
                <w:pPr>
                  <w:rPr>
                    <w:rFonts w:ascii="Century Gothic" w:hAnsi="Century Gothic"/>
                  </w:rPr>
                </w:pPr>
                <w:r>
                  <w:rPr>
                    <w:rFonts w:ascii="Century Gothic" w:hAnsi="Century Gothic"/>
                  </w:rPr>
                  <w:t>August 18, 2014</w:t>
                </w:r>
              </w:p>
            </w:tc>
          </w:sdtContent>
        </w:sdt>
        <w:tc>
          <w:tcPr>
            <w:tcW w:w="7830" w:type="dxa"/>
            <w:shd w:val="clear" w:color="auto" w:fill="auto"/>
          </w:tcPr>
          <w:p w:rsidR="00CF1877" w:rsidRDefault="00FA10E1" w:rsidP="00A877C1">
            <w:pPr>
              <w:rPr>
                <w:rFonts w:ascii="Century Gothic" w:hAnsi="Century Gothic"/>
              </w:rPr>
            </w:pPr>
            <w:r w:rsidRPr="00FA10E1">
              <w:rPr>
                <w:rFonts w:ascii="Century Gothic" w:hAnsi="Century Gothic"/>
              </w:rPr>
              <w:t>REP76-14 Broadband Planning Study</w:t>
            </w:r>
          </w:p>
        </w:tc>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344C59" w:rsidRPr="00A9358F" w:rsidRDefault="00FA69CF" w:rsidP="00C379A1">
          <w:pPr>
            <w:tabs>
              <w:tab w:val="left" w:pos="4530"/>
            </w:tabs>
            <w:rPr>
              <w:rFonts w:ascii="Century Gothic" w:hAnsi="Century Gothic"/>
            </w:rPr>
          </w:pPr>
          <w:r>
            <w:rPr>
              <w:rFonts w:ascii="Century Gothic" w:hAnsi="Century Gothic"/>
            </w:rPr>
            <w:t xml:space="preserve">Acceptance of </w:t>
          </w:r>
          <w:sdt>
            <w:sdtPr>
              <w:rPr>
                <w:rStyle w:val="Style3"/>
                <w:rFonts w:eastAsiaTheme="majorEastAsia"/>
              </w:rPr>
              <w:id w:val="-1513763732"/>
              <w:placeholder>
                <w:docPart w:val="C4623102E29C4DB88151CE7408F79CB7"/>
              </w:placeholder>
            </w:sdtPr>
            <w:sdtEndPr>
              <w:rPr>
                <w:rStyle w:val="Style3"/>
              </w:rPr>
            </w:sdtEndPr>
            <w:sdtContent>
              <w:r w:rsidR="0009606A">
                <w:rPr>
                  <w:rStyle w:val="Style3"/>
                  <w:rFonts w:eastAsiaTheme="majorEastAsia"/>
                </w:rPr>
                <w:t xml:space="preserve">the </w:t>
              </w:r>
              <w:r w:rsidR="0009606A" w:rsidRPr="003208F0">
                <w:rPr>
                  <w:rStyle w:val="Style3"/>
                  <w:rFonts w:eastAsiaTheme="majorEastAsia"/>
                </w:rPr>
                <w:t>Broadband Market Analysis Update</w:t>
              </w:r>
            </w:sdtContent>
          </w:sdt>
          <w:r w:rsidR="0009606A">
            <w:rPr>
              <w:rFonts w:ascii="Century Gothic" w:hAnsi="Century Gothic"/>
            </w:rPr>
            <w:t xml:space="preserve"> </w:t>
          </w:r>
          <w:r w:rsidR="00160F32">
            <w:rPr>
              <w:rFonts w:ascii="Century Gothic" w:hAnsi="Century Gothic"/>
            </w:rPr>
            <w:t xml:space="preserve">from </w:t>
          </w:r>
          <w:r w:rsidR="0009606A">
            <w:rPr>
              <w:rFonts w:ascii="Century Gothic" w:hAnsi="Century Gothic"/>
            </w:rPr>
            <w:t>Magellan</w:t>
          </w:r>
        </w:p>
      </w:sdtContent>
    </w:sdt>
    <w:sectPr w:rsidR="00344C59" w:rsidRPr="00A9358F"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032" w:rsidRDefault="00BC7032" w:rsidP="004A4C2D">
      <w:r>
        <w:separator/>
      </w:r>
    </w:p>
  </w:endnote>
  <w:endnote w:type="continuationSeparator" w:id="0">
    <w:p w:rsidR="00BC7032" w:rsidRDefault="00BC7032"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032" w:rsidRDefault="00BC7032" w:rsidP="004A4C2D">
      <w:r>
        <w:separator/>
      </w:r>
    </w:p>
  </w:footnote>
  <w:footnote w:type="continuationSeparator" w:id="0">
    <w:p w:rsidR="00BC7032" w:rsidRDefault="00BC7032"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32334"/>
    <w:multiLevelType w:val="hybridMultilevel"/>
    <w:tmpl w:val="5EC06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E8B3ECA"/>
    <w:multiLevelType w:val="multilevel"/>
    <w:tmpl w:val="21B69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993E9E"/>
    <w:multiLevelType w:val="hybridMultilevel"/>
    <w:tmpl w:val="4BFED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9606A"/>
    <w:rsid w:val="000E2AA6"/>
    <w:rsid w:val="000E37AB"/>
    <w:rsid w:val="000E3DAB"/>
    <w:rsid w:val="000E7D19"/>
    <w:rsid w:val="0011191B"/>
    <w:rsid w:val="00146D0B"/>
    <w:rsid w:val="00160464"/>
    <w:rsid w:val="00160F32"/>
    <w:rsid w:val="0016618A"/>
    <w:rsid w:val="001E142A"/>
    <w:rsid w:val="001E234A"/>
    <w:rsid w:val="001F1288"/>
    <w:rsid w:val="001F2527"/>
    <w:rsid w:val="002773F7"/>
    <w:rsid w:val="002C289E"/>
    <w:rsid w:val="002D380E"/>
    <w:rsid w:val="002F3061"/>
    <w:rsid w:val="003124AC"/>
    <w:rsid w:val="003128F7"/>
    <w:rsid w:val="003208F0"/>
    <w:rsid w:val="003378DA"/>
    <w:rsid w:val="00340994"/>
    <w:rsid w:val="00344C59"/>
    <w:rsid w:val="00364381"/>
    <w:rsid w:val="00381A9D"/>
    <w:rsid w:val="0038410C"/>
    <w:rsid w:val="003A7AD1"/>
    <w:rsid w:val="003C57DC"/>
    <w:rsid w:val="0041404F"/>
    <w:rsid w:val="00480AED"/>
    <w:rsid w:val="0048496D"/>
    <w:rsid w:val="004A4C2D"/>
    <w:rsid w:val="004A51CB"/>
    <w:rsid w:val="004C26F6"/>
    <w:rsid w:val="004C2DE4"/>
    <w:rsid w:val="004F48BF"/>
    <w:rsid w:val="0055126D"/>
    <w:rsid w:val="00572FBB"/>
    <w:rsid w:val="005756D4"/>
    <w:rsid w:val="00575A6E"/>
    <w:rsid w:val="005831E4"/>
    <w:rsid w:val="00591DC5"/>
    <w:rsid w:val="005B3871"/>
    <w:rsid w:val="005D2789"/>
    <w:rsid w:val="005F6088"/>
    <w:rsid w:val="00625FCB"/>
    <w:rsid w:val="00646D99"/>
    <w:rsid w:val="006C383E"/>
    <w:rsid w:val="006D6E9E"/>
    <w:rsid w:val="006E5299"/>
    <w:rsid w:val="006F185A"/>
    <w:rsid w:val="007273AB"/>
    <w:rsid w:val="00791D82"/>
    <w:rsid w:val="007C39E6"/>
    <w:rsid w:val="008078EB"/>
    <w:rsid w:val="008372DA"/>
    <w:rsid w:val="00852DF7"/>
    <w:rsid w:val="00854933"/>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A877C1"/>
    <w:rsid w:val="00A9358F"/>
    <w:rsid w:val="00A96B14"/>
    <w:rsid w:val="00AD2A26"/>
    <w:rsid w:val="00B158FC"/>
    <w:rsid w:val="00B209CF"/>
    <w:rsid w:val="00B54FB9"/>
    <w:rsid w:val="00B62049"/>
    <w:rsid w:val="00B820F4"/>
    <w:rsid w:val="00B90749"/>
    <w:rsid w:val="00B972D7"/>
    <w:rsid w:val="00BA374B"/>
    <w:rsid w:val="00BC7032"/>
    <w:rsid w:val="00BD7739"/>
    <w:rsid w:val="00BE10D5"/>
    <w:rsid w:val="00BE5FE4"/>
    <w:rsid w:val="00C05B46"/>
    <w:rsid w:val="00C26D7E"/>
    <w:rsid w:val="00C34BE7"/>
    <w:rsid w:val="00C36BDF"/>
    <w:rsid w:val="00C379A1"/>
    <w:rsid w:val="00C93741"/>
    <w:rsid w:val="00CB73FD"/>
    <w:rsid w:val="00CD3376"/>
    <w:rsid w:val="00CE4274"/>
    <w:rsid w:val="00CF1877"/>
    <w:rsid w:val="00D046B2"/>
    <w:rsid w:val="00D102C6"/>
    <w:rsid w:val="00D44CD9"/>
    <w:rsid w:val="00D85A25"/>
    <w:rsid w:val="00DC18D1"/>
    <w:rsid w:val="00DE2810"/>
    <w:rsid w:val="00DF4837"/>
    <w:rsid w:val="00E21F4E"/>
    <w:rsid w:val="00E41E5D"/>
    <w:rsid w:val="00E518F5"/>
    <w:rsid w:val="00E52526"/>
    <w:rsid w:val="00E74D19"/>
    <w:rsid w:val="00EB1A02"/>
    <w:rsid w:val="00EC2404"/>
    <w:rsid w:val="00ED1548"/>
    <w:rsid w:val="00EE317A"/>
    <w:rsid w:val="00F214E8"/>
    <w:rsid w:val="00F30B5A"/>
    <w:rsid w:val="00F61EE4"/>
    <w:rsid w:val="00F90AB9"/>
    <w:rsid w:val="00FA10E1"/>
    <w:rsid w:val="00FA2504"/>
    <w:rsid w:val="00FA2BBC"/>
    <w:rsid w:val="00FA69CF"/>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35AD9B-E4AC-4215-AD0E-9D360FDC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unhideWhenUsed/>
    <w:rsid w:val="00CB7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71B52" w:rsidP="00171B52">
          <w:pPr>
            <w:pStyle w:val="3D61DDC5E9144BA393D7C0A55E52697D37"/>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71B52" w:rsidP="00171B52">
          <w:pPr>
            <w:pStyle w:val="EB84462E53CE493D89DA88CD2AF780F737"/>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71B52" w:rsidP="00171B52">
          <w:pPr>
            <w:pStyle w:val="EBD500C93F3A455BAC6AF8E11E83A37A24"/>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71B52" w:rsidP="00171B52">
          <w:pPr>
            <w:pStyle w:val="AACEFEF4204444CC8A17346A92831BCD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71B52" w:rsidP="00171B52">
          <w:pPr>
            <w:pStyle w:val="AF28ABD0C79441BC88DC08AA0C134A144"/>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C4623102E29C4DB88151CE7408F79CB7"/>
        <w:category>
          <w:name w:val="General"/>
          <w:gallery w:val="placeholder"/>
        </w:category>
        <w:types>
          <w:type w:val="bbPlcHdr"/>
        </w:types>
        <w:behaviors>
          <w:behavior w:val="content"/>
        </w:behaviors>
        <w:guid w:val="{934CAAD2-A294-4E00-AF87-E5589DF4725B}"/>
      </w:docPartPr>
      <w:docPartBody>
        <w:p w:rsidR="00E7128C" w:rsidRDefault="00E4780E" w:rsidP="00E4780E">
          <w:pPr>
            <w:pStyle w:val="C4623102E29C4DB88151CE7408F79CB7"/>
          </w:pPr>
          <w:r w:rsidRPr="00E52526">
            <w:rPr>
              <w:rStyle w:val="PlaceholderText"/>
              <w:rFonts w:ascii="Century Gothic" w:hAnsi="Century Gothic"/>
            </w:rPr>
            <w:t>Briefly state purpose of agenda item. If it’s a Report, title it REPORT - 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86473"/>
    <w:rsid w:val="0013015F"/>
    <w:rsid w:val="00167CE1"/>
    <w:rsid w:val="00171B52"/>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9C7C32"/>
    <w:rsid w:val="00B070C6"/>
    <w:rsid w:val="00B54DAB"/>
    <w:rsid w:val="00BB21DC"/>
    <w:rsid w:val="00C22202"/>
    <w:rsid w:val="00D626D5"/>
    <w:rsid w:val="00E4780E"/>
    <w:rsid w:val="00E7128C"/>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E4780E"/>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 w:type="paragraph" w:customStyle="1" w:styleId="0DF82AF897724A70ACC0E243F9073360">
    <w:name w:val="0DF82AF897724A70ACC0E243F9073360"/>
    <w:rsid w:val="00086473"/>
  </w:style>
  <w:style w:type="paragraph" w:customStyle="1" w:styleId="6032AD05144E43F380A35C05772386E1">
    <w:name w:val="6032AD05144E43F380A35C05772386E1"/>
    <w:rsid w:val="00086473"/>
  </w:style>
  <w:style w:type="paragraph" w:customStyle="1" w:styleId="D35256C330344CC3A912FF6160F258F2">
    <w:name w:val="D35256C330344CC3A912FF6160F258F2"/>
    <w:rsid w:val="00086473"/>
  </w:style>
  <w:style w:type="paragraph" w:customStyle="1" w:styleId="C4623102E29C4DB88151CE7408F79CB7">
    <w:name w:val="C4623102E29C4DB88151CE7408F79CB7"/>
    <w:rsid w:val="00E47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7D72D-B9EA-4809-BACF-DDA96F22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hlcole</dc:creator>
  <cp:lastModifiedBy>TAJOHNSE</cp:lastModifiedBy>
  <cp:revision>26</cp:revision>
  <cp:lastPrinted>2013-11-01T14:38:00Z</cp:lastPrinted>
  <dcterms:created xsi:type="dcterms:W3CDTF">2017-05-02T15:24:00Z</dcterms:created>
  <dcterms:modified xsi:type="dcterms:W3CDTF">2017-07-07T18:03:00Z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