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9604D">
            <w:rPr>
              <w:rStyle w:val="Style3"/>
              <w:rFonts w:eastAsiaTheme="majorEastAsia"/>
            </w:rPr>
            <w:t>Parks and Recreation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9604D">
            <w:rPr>
              <w:rStyle w:val="Style3"/>
            </w:rPr>
            <w:t>July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Content>
          <w:r w:rsidR="0029604D">
            <w:rPr>
              <w:rStyle w:val="Style3"/>
              <w:rFonts w:eastAsiaTheme="majorEastAsia"/>
            </w:rPr>
            <w:t xml:space="preserve">Land Acquisition </w:t>
          </w:r>
          <w:r w:rsidR="00110A4C">
            <w:rPr>
              <w:rStyle w:val="Style3"/>
              <w:rFonts w:eastAsiaTheme="majorEastAsia"/>
            </w:rPr>
            <w:t>–</w:t>
          </w:r>
          <w:r w:rsidR="0029604D">
            <w:rPr>
              <w:rStyle w:val="Style3"/>
              <w:rFonts w:eastAsiaTheme="majorEastAsia"/>
            </w:rPr>
            <w:t xml:space="preserve"> </w:t>
          </w:r>
          <w:r w:rsidR="00110A4C">
            <w:rPr>
              <w:rStyle w:val="Style3"/>
              <w:rFonts w:eastAsiaTheme="majorEastAsia"/>
            </w:rPr>
            <w:t xml:space="preserve">Two Parcels in </w:t>
          </w:r>
          <w:r w:rsidR="0029604D">
            <w:rPr>
              <w:rStyle w:val="Style3"/>
              <w:rFonts w:eastAsiaTheme="majorEastAsia"/>
            </w:rPr>
            <w:t>Creek Ridge Subdivision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Content>
        <w:sdt>
          <w:sdtPr>
            <w:rPr>
              <w:rFonts w:ascii="Century Gothic" w:hAnsi="Century Gothic"/>
            </w:rPr>
            <w:id w:val="967326178"/>
            <w:placeholder>
              <w:docPart w:val="307EFF4A0FA8490FBFDDD95EC4E32A9D"/>
            </w:placeholder>
          </w:sdtPr>
          <w:sdtContent>
            <w:p w:rsidR="00EB1A02" w:rsidRDefault="0029604D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The Parks and Recreation Department</w:t>
              </w:r>
              <w:r w:rsidRPr="00E0002B">
                <w:rPr>
                  <w:rFonts w:ascii="Century Gothic" w:hAnsi="Century Gothic"/>
                </w:rPr>
                <w:t xml:space="preserve"> is requesting </w:t>
              </w:r>
              <w:r w:rsidR="00EB49C4">
                <w:rPr>
                  <w:rFonts w:ascii="Century Gothic" w:hAnsi="Century Gothic"/>
                </w:rPr>
                <w:t xml:space="preserve">Council </w:t>
              </w:r>
              <w:r w:rsidRPr="00E0002B">
                <w:rPr>
                  <w:rFonts w:ascii="Century Gothic" w:hAnsi="Century Gothic"/>
                </w:rPr>
                <w:t>approval to acquire two parcels loc</w:t>
              </w:r>
              <w:r w:rsidR="00EB49C4">
                <w:rPr>
                  <w:rFonts w:ascii="Century Gothic" w:hAnsi="Century Gothic"/>
                </w:rPr>
                <w:t>ated in The Creek Ridge Subdivision near Old Plank Road and Heath Court</w:t>
              </w:r>
              <w:r w:rsidR="00EB49C4" w:rsidRPr="00EB49C4">
                <w:rPr>
                  <w:rFonts w:ascii="Century Gothic" w:hAnsi="Century Gothic"/>
                </w:rPr>
                <w:t xml:space="preserve"> </w:t>
              </w:r>
              <w:r w:rsidR="00EB49C4">
                <w:rPr>
                  <w:rFonts w:ascii="Century Gothic" w:hAnsi="Century Gothic"/>
                </w:rPr>
                <w:t>and for the City Manager to execute the Co</w:t>
              </w:r>
              <w:r w:rsidR="00CF11D2">
                <w:rPr>
                  <w:rFonts w:ascii="Century Gothic" w:hAnsi="Century Gothic"/>
                </w:rPr>
                <w:t>ntract for Sale of Real Estate</w:t>
              </w:r>
              <w:r w:rsidR="00EB49C4">
                <w:rPr>
                  <w:rFonts w:ascii="Century Gothic" w:hAnsi="Century Gothic"/>
                </w:rPr>
                <w:t xml:space="preserve">. </w:t>
              </w:r>
              <w:r w:rsidR="000D7BAC">
                <w:rPr>
                  <w:rFonts w:ascii="Century Gothic" w:hAnsi="Century Gothic"/>
                </w:rPr>
                <w:t xml:space="preserve"> </w:t>
              </w:r>
              <w:r w:rsidRPr="00E0002B">
                <w:rPr>
                  <w:rFonts w:ascii="Century Gothic" w:hAnsi="Century Gothic"/>
                </w:rPr>
                <w:t>These parce</w:t>
              </w:r>
              <w:r w:rsidR="00EB49C4">
                <w:rPr>
                  <w:rFonts w:ascii="Century Gothic" w:hAnsi="Century Gothic"/>
                </w:rPr>
                <w:t>ls are owned by Fred Overton</w:t>
              </w:r>
              <w:r w:rsidR="000D7BAC">
                <w:rPr>
                  <w:rFonts w:ascii="Century Gothic" w:hAnsi="Century Gothic"/>
                </w:rPr>
                <w:t xml:space="preserve"> and are located in a secondary priority park acquisition service area in the 2013 Neighborhood Parks Plan.</w:t>
              </w:r>
              <w:r w:rsidRPr="00E0002B">
                <w:rPr>
                  <w:rFonts w:ascii="Century Gothic" w:hAnsi="Century Gothic"/>
                </w:rPr>
                <w:t xml:space="preserve">  Staff ne</w:t>
              </w:r>
              <w:r w:rsidR="00EB49C4">
                <w:rPr>
                  <w:rFonts w:ascii="Century Gothic" w:hAnsi="Century Gothic"/>
                </w:rPr>
                <w:t>gotiated a selling price of $160,000 for the 9.4 acres of Lot C1.  Additionally, Mr. Overton is willing to donate 11.7 acres of Lot 77A1 to cre</w:t>
              </w:r>
              <w:r w:rsidR="00935352">
                <w:rPr>
                  <w:rFonts w:ascii="Century Gothic" w:hAnsi="Century Gothic"/>
                </w:rPr>
                <w:t xml:space="preserve">ate a </w:t>
              </w:r>
              <w:r w:rsidR="00BC434A">
                <w:rPr>
                  <w:rFonts w:ascii="Century Gothic" w:hAnsi="Century Gothic"/>
                </w:rPr>
                <w:t>sale/donation of property total</w:t>
              </w:r>
              <w:r w:rsidR="00935352">
                <w:rPr>
                  <w:rFonts w:ascii="Century Gothic" w:hAnsi="Century Gothic"/>
                </w:rPr>
                <w:t>ing</w:t>
              </w:r>
              <w:r w:rsidR="00EB49C4">
                <w:rPr>
                  <w:rFonts w:ascii="Century Gothic" w:hAnsi="Century Gothic"/>
                </w:rPr>
                <w:t xml:space="preserve"> </w:t>
              </w:r>
              <w:r w:rsidR="007A0332">
                <w:rPr>
                  <w:rFonts w:ascii="Century Gothic" w:hAnsi="Century Gothic"/>
                </w:rPr>
                <w:t>21.1 acres</w:t>
              </w:r>
              <w:r w:rsidRPr="00E0002B">
                <w:rPr>
                  <w:rFonts w:ascii="Century Gothic" w:hAnsi="Century Gothic"/>
                </w:rPr>
                <w:t>. The parcels are undeveloped and will be used to preserve natural areas</w:t>
              </w:r>
              <w:r w:rsidR="00CF11D2">
                <w:rPr>
                  <w:rFonts w:ascii="Century Gothic" w:hAnsi="Century Gothic"/>
                </w:rPr>
                <w:t>,</w:t>
              </w:r>
              <w:r w:rsidR="007A0332">
                <w:rPr>
                  <w:rFonts w:ascii="Century Gothic" w:hAnsi="Century Gothic"/>
                </w:rPr>
                <w:t xml:space="preserve"> an</w:t>
              </w:r>
              <w:r w:rsidRPr="00E0002B">
                <w:rPr>
                  <w:rFonts w:ascii="Century Gothic" w:hAnsi="Century Gothic"/>
                </w:rPr>
                <w:t>d pending neighborhood involvement, provide neighborhood park amenities</w:t>
              </w:r>
              <w:r>
                <w:rPr>
                  <w:rFonts w:ascii="Century Gothic" w:hAnsi="Century Gothic"/>
                </w:rPr>
                <w:t>,</w:t>
              </w:r>
              <w:r w:rsidRPr="00E0002B">
                <w:rPr>
                  <w:rFonts w:ascii="Century Gothic" w:hAnsi="Century Gothic"/>
                </w:rPr>
                <w:t xml:space="preserve"> such as a playground, walking</w:t>
              </w:r>
              <w:r>
                <w:rPr>
                  <w:rFonts w:ascii="Century Gothic" w:hAnsi="Century Gothic"/>
                </w:rPr>
                <w:t xml:space="preserve"> trail</w:t>
              </w:r>
              <w:r w:rsidR="007A0332">
                <w:rPr>
                  <w:rFonts w:ascii="Century Gothic" w:hAnsi="Century Gothic"/>
                </w:rPr>
                <w:t>s, and a small shelter.</w:t>
              </w:r>
              <w:r>
                <w:rPr>
                  <w:rFonts w:ascii="Century Gothic" w:hAnsi="Century Gothic"/>
                </w:rPr>
                <w:t xml:space="preserve"> </w:t>
              </w:r>
              <w:r w:rsidR="007A0332">
                <w:rPr>
                  <w:rFonts w:ascii="Century Gothic" w:hAnsi="Century Gothic"/>
                </w:rPr>
                <w:t xml:space="preserve">The acquisition of the two parcels is funded by the Parks Sales Tax </w:t>
              </w:r>
              <w:r w:rsidRPr="00E0002B">
                <w:rPr>
                  <w:rFonts w:ascii="Century Gothic" w:hAnsi="Century Gothic"/>
                </w:rPr>
                <w:t>park acquisition account.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Content>
        <w:sdt>
          <w:sdtPr>
            <w:rPr>
              <w:rFonts w:ascii="Century Gothic" w:hAnsi="Century Gothic"/>
            </w:rPr>
            <w:id w:val="-1210711412"/>
            <w:placeholder>
              <w:docPart w:val="F015962FC67E44E3A100A1903DEF410D"/>
            </w:placeholder>
          </w:sdtPr>
          <w:sdtContent>
            <w:p w:rsidR="00935352" w:rsidRDefault="00935352" w:rsidP="0093535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The request for authorization to acquire the property in The Creek Ridge Subdivision is based on the identified need for a future neighborhood park in this area of the city.  This need was identified in the City’s </w:t>
              </w:r>
              <w:r w:rsidRPr="00285CC4">
                <w:rPr>
                  <w:rFonts w:ascii="Century Gothic" w:hAnsi="Century Gothic"/>
                  <w:i/>
                </w:rPr>
                <w:t>2013 Parks, Recreation, and Open Space Master Plan</w:t>
              </w:r>
              <w:r>
                <w:rPr>
                  <w:rFonts w:ascii="Century Gothic" w:hAnsi="Century Gothic"/>
                </w:rPr>
                <w:t>, which evaluated future needs for n</w:t>
              </w:r>
              <w:r w:rsidR="004078BD">
                <w:rPr>
                  <w:rFonts w:ascii="Century Gothic" w:hAnsi="Century Gothic"/>
                </w:rPr>
                <w:t xml:space="preserve">eighborhood park </w:t>
              </w:r>
              <w:r w:rsidR="00CF11D2">
                <w:rPr>
                  <w:rFonts w:ascii="Century Gothic" w:hAnsi="Century Gothic"/>
                </w:rPr>
                <w:t xml:space="preserve">land </w:t>
              </w:r>
              <w:bookmarkStart w:id="0" w:name="_GoBack"/>
              <w:bookmarkEnd w:id="0"/>
              <w:r w:rsidR="004078BD">
                <w:rPr>
                  <w:rFonts w:ascii="Century Gothic" w:hAnsi="Century Gothic"/>
                </w:rPr>
                <w:t xml:space="preserve">acquisitions. </w:t>
              </w:r>
              <w:r>
                <w:rPr>
                  <w:rFonts w:ascii="Century Gothic" w:hAnsi="Century Gothic"/>
                </w:rPr>
                <w:t>The proposed acquisition</w:t>
              </w:r>
              <w:r w:rsidR="004078BD">
                <w:rPr>
                  <w:rFonts w:ascii="Century Gothic" w:hAnsi="Century Gothic"/>
                </w:rPr>
                <w:t xml:space="preserve"> of 21.1 acres of land</w:t>
              </w:r>
              <w:r>
                <w:rPr>
                  <w:rFonts w:ascii="Century Gothic" w:hAnsi="Century Gothic"/>
                </w:rPr>
                <w:t xml:space="preserve"> is located in </w:t>
              </w:r>
              <w:r w:rsidR="004078BD">
                <w:rPr>
                  <w:rFonts w:ascii="Century Gothic" w:hAnsi="Century Gothic"/>
                </w:rPr>
                <w:t xml:space="preserve">southeast Columbia and will have access from Heath Court in the Creek Ridge Subdivision and future access from Old Plank Road.  </w:t>
              </w:r>
              <w:r w:rsidR="00BC434A">
                <w:rPr>
                  <w:rFonts w:ascii="Century Gothic" w:hAnsi="Century Gothic"/>
                </w:rPr>
                <w:t>The property is located within circle #14 as a secondary priority park acquisition service area in the 2013 Neighborhood Parks Plan.</w:t>
              </w:r>
              <w:r w:rsidR="00BC434A" w:rsidRPr="00E0002B">
                <w:rPr>
                  <w:rFonts w:ascii="Century Gothic" w:hAnsi="Century Gothic"/>
                </w:rPr>
                <w:t xml:space="preserve">  </w:t>
              </w:r>
            </w:p>
            <w:p w:rsidR="004078BD" w:rsidRDefault="004078BD" w:rsidP="00935352">
              <w:pPr>
                <w:rPr>
                  <w:rFonts w:ascii="Century Gothic" w:hAnsi="Century Gothic"/>
                </w:rPr>
              </w:pPr>
            </w:p>
            <w:p w:rsidR="00935352" w:rsidRDefault="00935352" w:rsidP="0093535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Park staff first became aware of the avail</w:t>
              </w:r>
              <w:r w:rsidR="004078BD">
                <w:rPr>
                  <w:rFonts w:ascii="Century Gothic" w:hAnsi="Century Gothic"/>
                </w:rPr>
                <w:t>ability of this property in June 2016 during a concept review with city staff about the development of the Creek Ridge Subdivision</w:t>
              </w:r>
              <w:r w:rsidR="00BC434A">
                <w:rPr>
                  <w:rFonts w:ascii="Century Gothic" w:hAnsi="Century Gothic"/>
                </w:rPr>
                <w:t>. S</w:t>
              </w:r>
              <w:r w:rsidR="004078BD">
                <w:rPr>
                  <w:rFonts w:ascii="Century Gothic" w:hAnsi="Century Gothic"/>
                </w:rPr>
                <w:t>taff made contact with Fred Overton regarding the availability of the undeveloped portion of the property to discuss the potential purchase of property for a neighborhood park.  Ongoing negotiations from the first meeting with Mr. Overton to now eventually led to a tentative agreement to purchase 9.4 acres for $160,000 and accept a donation of approximately 11.7 acres.</w:t>
              </w:r>
            </w:p>
            <w:p w:rsidR="004078BD" w:rsidRDefault="004078BD" w:rsidP="007A0332">
              <w:pPr>
                <w:rPr>
                  <w:rFonts w:ascii="Century Gothic" w:hAnsi="Century Gothic"/>
                </w:rPr>
              </w:pPr>
            </w:p>
            <w:p w:rsidR="007A0332" w:rsidRDefault="007A0332" w:rsidP="007A033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The property was appraised by</w:t>
              </w:r>
              <w:r w:rsidR="00BC434A">
                <w:rPr>
                  <w:rFonts w:ascii="Century Gothic" w:hAnsi="Century Gothic"/>
                </w:rPr>
                <w:t xml:space="preserve"> Moore &amp; </w:t>
              </w:r>
              <w:proofErr w:type="spellStart"/>
              <w:r w:rsidR="00BC434A">
                <w:rPr>
                  <w:rFonts w:ascii="Century Gothic" w:hAnsi="Century Gothic"/>
                </w:rPr>
                <w:t>Shryock</w:t>
              </w:r>
              <w:proofErr w:type="spellEnd"/>
              <w:r w:rsidR="00BC434A">
                <w:rPr>
                  <w:rFonts w:ascii="Century Gothic" w:hAnsi="Century Gothic"/>
                </w:rPr>
                <w:t xml:space="preserve"> on July 1, 2016</w:t>
              </w:r>
              <w:r>
                <w:rPr>
                  <w:rFonts w:ascii="Century Gothic" w:hAnsi="Century Gothic"/>
                </w:rPr>
                <w:t>; and as shown on the attach</w:t>
              </w:r>
              <w:r w:rsidR="00BC434A">
                <w:rPr>
                  <w:rFonts w:ascii="Century Gothic" w:hAnsi="Century Gothic"/>
                </w:rPr>
                <w:t>ed appraisal, was valued at $110,000 for lot C1 and $52,000 for lot 77A1</w:t>
              </w:r>
              <w:r>
                <w:rPr>
                  <w:rFonts w:ascii="Century Gothic" w:hAnsi="Century Gothic"/>
                </w:rPr>
                <w:t xml:space="preserve">. </w:t>
              </w:r>
            </w:p>
            <w:p w:rsidR="007A0332" w:rsidRDefault="007A0332" w:rsidP="007A0332">
              <w:pPr>
                <w:rPr>
                  <w:rFonts w:ascii="Century Gothic" w:hAnsi="Century Gothic"/>
                </w:rPr>
              </w:pPr>
            </w:p>
            <w:p w:rsidR="007A0332" w:rsidRDefault="007A0332" w:rsidP="007A0332">
              <w:pPr>
                <w:rPr>
                  <w:rFonts w:ascii="Century Gothic" w:hAnsi="Century Gothic"/>
                </w:rPr>
              </w:pPr>
              <w:r w:rsidRPr="00733D25">
                <w:rPr>
                  <w:rFonts w:ascii="Century Gothic" w:hAnsi="Century Gothic"/>
                </w:rPr>
                <w:t xml:space="preserve">The parcels are undeveloped and will be </w:t>
              </w:r>
              <w:r>
                <w:rPr>
                  <w:rFonts w:ascii="Century Gothic" w:hAnsi="Century Gothic"/>
                </w:rPr>
                <w:t xml:space="preserve">primarily </w:t>
              </w:r>
              <w:r w:rsidRPr="00733D25">
                <w:rPr>
                  <w:rFonts w:ascii="Century Gothic" w:hAnsi="Century Gothic"/>
                </w:rPr>
                <w:t xml:space="preserve">used </w:t>
              </w:r>
              <w:r>
                <w:rPr>
                  <w:rFonts w:ascii="Century Gothic" w:hAnsi="Century Gothic"/>
                </w:rPr>
                <w:t xml:space="preserve">as land preservation, with </w:t>
              </w:r>
              <w:r w:rsidR="00BC434A">
                <w:rPr>
                  <w:rFonts w:ascii="Century Gothic" w:hAnsi="Century Gothic"/>
                </w:rPr>
                <w:t xml:space="preserve">the potential for a trail system through the property.  In the future, a small area of the property could be developed into a </w:t>
              </w:r>
              <w:r>
                <w:rPr>
                  <w:rFonts w:ascii="Century Gothic" w:hAnsi="Century Gothic"/>
                </w:rPr>
                <w:t>neighborhood park</w:t>
              </w:r>
              <w:r w:rsidR="00BC434A">
                <w:rPr>
                  <w:rFonts w:ascii="Century Gothic" w:hAnsi="Century Gothic"/>
                </w:rPr>
                <w:t>. P</w:t>
              </w:r>
              <w:r w:rsidRPr="00733D25">
                <w:rPr>
                  <w:rFonts w:ascii="Century Gothic" w:hAnsi="Century Gothic"/>
                </w:rPr>
                <w:t xml:space="preserve">ending </w:t>
              </w:r>
              <w:r w:rsidR="00BC434A">
                <w:rPr>
                  <w:rFonts w:ascii="Century Gothic" w:hAnsi="Century Gothic"/>
                </w:rPr>
                <w:t xml:space="preserve">input from the </w:t>
              </w:r>
              <w:r w:rsidRPr="00733D25">
                <w:rPr>
                  <w:rFonts w:ascii="Century Gothic" w:hAnsi="Century Gothic"/>
                </w:rPr>
                <w:t xml:space="preserve">neighborhood </w:t>
              </w:r>
              <w:r>
                <w:rPr>
                  <w:rFonts w:ascii="Century Gothic" w:hAnsi="Century Gothic"/>
                </w:rPr>
                <w:t>residents</w:t>
              </w:r>
              <w:r w:rsidR="00BC434A">
                <w:rPr>
                  <w:rFonts w:ascii="Century Gothic" w:hAnsi="Century Gothic"/>
                </w:rPr>
                <w:t>, the park property</w:t>
              </w:r>
              <w:r w:rsidRPr="00733D25">
                <w:rPr>
                  <w:rFonts w:ascii="Century Gothic" w:hAnsi="Century Gothic"/>
                </w:rPr>
                <w:t xml:space="preserve"> </w:t>
              </w:r>
              <w:r>
                <w:rPr>
                  <w:rFonts w:ascii="Century Gothic" w:hAnsi="Century Gothic"/>
                </w:rPr>
                <w:t xml:space="preserve">could </w:t>
              </w:r>
              <w:r w:rsidR="00BC434A">
                <w:rPr>
                  <w:rFonts w:ascii="Century Gothic" w:hAnsi="Century Gothic"/>
                </w:rPr>
                <w:t xml:space="preserve">provide </w:t>
              </w:r>
              <w:r w:rsidRPr="00733D25">
                <w:rPr>
                  <w:rFonts w:ascii="Century Gothic" w:hAnsi="Century Gothic"/>
                </w:rPr>
                <w:t>neighborhood park amenities</w:t>
              </w:r>
              <w:r>
                <w:rPr>
                  <w:rFonts w:ascii="Century Gothic" w:hAnsi="Century Gothic"/>
                </w:rPr>
                <w:t>,</w:t>
              </w:r>
              <w:r w:rsidR="00BC434A">
                <w:rPr>
                  <w:rFonts w:ascii="Century Gothic" w:hAnsi="Century Gothic"/>
                </w:rPr>
                <w:t xml:space="preserve"> such as a </w:t>
              </w:r>
              <w:r w:rsidR="00BC434A">
                <w:rPr>
                  <w:rFonts w:ascii="Century Gothic" w:hAnsi="Century Gothic"/>
                </w:rPr>
                <w:lastRenderedPageBreak/>
                <w:t xml:space="preserve">playground, basketball court </w:t>
              </w:r>
              <w:r>
                <w:rPr>
                  <w:rFonts w:ascii="Century Gothic" w:hAnsi="Century Gothic"/>
                </w:rPr>
                <w:t xml:space="preserve">and a small shelter. If desired, funding for these amenities would likely come from a future park sales tax ballot issue and is not included as part of this Council action. </w:t>
              </w:r>
            </w:p>
            <w:p w:rsidR="007A0332" w:rsidRDefault="00255E31" w:rsidP="007A033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br/>
              </w:r>
              <w:r w:rsidRPr="00C504E2">
                <w:rPr>
                  <w:rFonts w:ascii="Century Gothic" w:hAnsi="Century Gothic"/>
                </w:rPr>
                <w:t>The t</w:t>
              </w:r>
              <w:r w:rsidR="007A0332" w:rsidRPr="00C504E2">
                <w:rPr>
                  <w:rFonts w:ascii="Century Gothic" w:hAnsi="Century Gothic"/>
                </w:rPr>
                <w:t>wo properties loc</w:t>
              </w:r>
              <w:r w:rsidRPr="00C504E2">
                <w:rPr>
                  <w:rFonts w:ascii="Century Gothic" w:hAnsi="Century Gothic"/>
                </w:rPr>
                <w:t>ated in The Cedar Ridge</w:t>
              </w:r>
              <w:r w:rsidR="007A0332" w:rsidRPr="00C504E2">
                <w:rPr>
                  <w:rFonts w:ascii="Century Gothic" w:hAnsi="Century Gothic"/>
                </w:rPr>
                <w:t xml:space="preserve"> subdivision were selected for scoring</w:t>
              </w:r>
              <w:r w:rsidRPr="00C504E2">
                <w:rPr>
                  <w:rFonts w:ascii="Century Gothic" w:hAnsi="Century Gothic"/>
                </w:rPr>
                <w:t xml:space="preserve"> by the Greenbelt Land Trust (GLT) to provide the Department with information pertaining to key land and preservation attributes</w:t>
              </w:r>
              <w:r w:rsidR="007A0332" w:rsidRPr="00C504E2">
                <w:rPr>
                  <w:rFonts w:ascii="Century Gothic" w:hAnsi="Century Gothic"/>
                </w:rPr>
                <w:t>.  As shown on the attached scoring plan, the two properties</w:t>
              </w:r>
              <w:r w:rsidR="00C504E2">
                <w:rPr>
                  <w:rFonts w:ascii="Century Gothic" w:hAnsi="Century Gothic"/>
                </w:rPr>
                <w:t xml:space="preserve"> (combined)</w:t>
              </w:r>
              <w:r w:rsidR="007A0332" w:rsidRPr="00C504E2">
                <w:rPr>
                  <w:rFonts w:ascii="Century Gothic" w:hAnsi="Century Gothic"/>
                </w:rPr>
                <w:t xml:space="preserve"> score</w:t>
              </w:r>
              <w:r w:rsidR="00C504E2" w:rsidRPr="00C504E2">
                <w:rPr>
                  <w:rFonts w:ascii="Century Gothic" w:hAnsi="Century Gothic"/>
                </w:rPr>
                <w:t>d 55</w:t>
              </w:r>
              <w:r w:rsidR="007A0332" w:rsidRPr="00C504E2">
                <w:rPr>
                  <w:rFonts w:ascii="Century Gothic" w:hAnsi="Century Gothic"/>
                </w:rPr>
                <w:t xml:space="preserve"> points out of a total of 65</w:t>
              </w:r>
              <w:r w:rsidRPr="00C504E2">
                <w:rPr>
                  <w:rFonts w:ascii="Century Gothic" w:hAnsi="Century Gothic"/>
                </w:rPr>
                <w:t xml:space="preserve"> points.  The score reflects the value of adding the property to the list of preserved areas by the City of Columbia and Parks and Recreation Department.</w:t>
              </w:r>
            </w:p>
            <w:p w:rsidR="007A0332" w:rsidRDefault="007A0332" w:rsidP="007A0332">
              <w:pPr>
                <w:rPr>
                  <w:rFonts w:ascii="Century Gothic" w:hAnsi="Century Gothic"/>
                </w:rPr>
              </w:pPr>
            </w:p>
            <w:p w:rsidR="007A0332" w:rsidRPr="006534AB" w:rsidRDefault="007A0332" w:rsidP="007A0332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Funding </w:t>
              </w:r>
              <w:r w:rsidR="00255E31">
                <w:rPr>
                  <w:rFonts w:ascii="Century Gothic" w:hAnsi="Century Gothic"/>
                </w:rPr>
                <w:t xml:space="preserve">for the acquisition of the properties </w:t>
              </w:r>
              <w:r>
                <w:rPr>
                  <w:rFonts w:ascii="Century Gothic" w:hAnsi="Century Gothic"/>
                </w:rPr>
                <w:t>is from the Park Sales Tax</w:t>
              </w:r>
              <w:r w:rsidR="00255E31">
                <w:rPr>
                  <w:rFonts w:ascii="Century Gothic" w:hAnsi="Century Gothic"/>
                </w:rPr>
                <w:t xml:space="preserve"> park acquisition account</w:t>
              </w:r>
              <w:r>
                <w:rPr>
                  <w:rFonts w:ascii="Century Gothic" w:hAnsi="Century Gothic"/>
                </w:rPr>
                <w:t xml:space="preserve">.  </w:t>
              </w:r>
            </w:p>
          </w:sdtContent>
        </w:sdt>
        <w:p w:rsidR="00255E31" w:rsidRDefault="00CF11D2" w:rsidP="00255E31">
          <w:pPr>
            <w:rPr>
              <w:rFonts w:ascii="Century Gothic" w:hAnsi="Century Gothic"/>
            </w:rPr>
          </w:pPr>
        </w:p>
      </w:sdtContent>
    </w:sdt>
    <w:p w:rsidR="002773F7" w:rsidRDefault="002773F7" w:rsidP="00255E31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AE03D" wp14:editId="3DC98A0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Content>
          <w:r w:rsidR="007A0332" w:rsidRPr="007A0332">
            <w:rPr>
              <w:rFonts w:ascii="Century Gothic" w:hAnsi="Century Gothic"/>
            </w:rPr>
            <w:t>The proposed purchase pri</w:t>
          </w:r>
          <w:r w:rsidR="007A0332">
            <w:rPr>
              <w:rFonts w:ascii="Century Gothic" w:hAnsi="Century Gothic"/>
            </w:rPr>
            <w:t>ce for this property is $160,000</w:t>
          </w:r>
          <w:r w:rsidR="007A0332" w:rsidRPr="007A0332">
            <w:rPr>
              <w:rFonts w:ascii="Century Gothic" w:hAnsi="Century Gothic"/>
            </w:rPr>
            <w:t xml:space="preserve">.  Funding set aside for land acquisition from the Park Sales ballot is available to cover the cost of this acquisition.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0332">
            <w:rPr>
              <w:rStyle w:val="Style3"/>
            </w:rPr>
            <w:t>Park staff does not anticipate development of the propert</w:t>
          </w:r>
          <w:r w:rsidR="000D7BAC">
            <w:rPr>
              <w:rStyle w:val="Style3"/>
            </w:rPr>
            <w:t xml:space="preserve">y until the renewal of the </w:t>
          </w:r>
          <w:r w:rsidR="007A0332">
            <w:rPr>
              <w:rStyle w:val="Style3"/>
            </w:rPr>
            <w:t>Park Sales Tax in 2021.  Staff would include funding for the development of the park as part of the list of projects for the ballot issue.</w:t>
          </w:r>
          <w:r w:rsidR="00E44BAD">
            <w:rPr>
              <w:rStyle w:val="Style3"/>
            </w:rPr>
            <w:t xml:space="preserve">  Staff anticipates minimal maintenance costs for the project until development occurs on the property.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F11D2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Parks, Recreation &amp; Greenways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CF11D2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44BAD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4BAD">
            <w:rPr>
              <w:rStyle w:val="Style3"/>
            </w:rPr>
            <w:t>Land Use &amp; Growth Management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Content>
            <w:tc>
              <w:tcPr>
                <w:tcW w:w="2790" w:type="dxa"/>
                <w:shd w:val="clear" w:color="auto" w:fill="auto"/>
              </w:tcPr>
              <w:p w:rsidR="004C26F6" w:rsidRDefault="00C504E2" w:rsidP="00C504E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Content>
            <w:tc>
              <w:tcPr>
                <w:tcW w:w="7830" w:type="dxa"/>
                <w:shd w:val="clear" w:color="auto" w:fill="auto"/>
              </w:tcPr>
              <w:p w:rsidR="004C26F6" w:rsidRDefault="00C504E2" w:rsidP="00C504E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D2" w:rsidRPr="00791D82" w:rsidRDefault="00CF11D2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Content>
        <w:p w:rsidR="00E44BAD" w:rsidRPr="002633B0" w:rsidRDefault="00E44BAD" w:rsidP="00E44BAD">
          <w:pPr>
            <w:rPr>
              <w:rStyle w:val="Style3"/>
            </w:rPr>
          </w:pPr>
          <w:r w:rsidRPr="002633B0">
            <w:rPr>
              <w:rStyle w:val="Style3"/>
            </w:rPr>
            <w:t>If the Council concurs that the acquisition of the descr</w:t>
          </w:r>
          <w:r>
            <w:rPr>
              <w:rStyle w:val="Style3"/>
            </w:rPr>
            <w:t xml:space="preserve">ibed park land is appropriate, </w:t>
          </w:r>
          <w:r w:rsidR="00C504E2">
            <w:rPr>
              <w:rStyle w:val="Style3"/>
            </w:rPr>
            <w:t xml:space="preserve">approve </w:t>
          </w:r>
          <w:r w:rsidRPr="002633B0">
            <w:rPr>
              <w:rStyle w:val="Style3"/>
            </w:rPr>
            <w:t xml:space="preserve">the </w:t>
          </w:r>
          <w:r w:rsidR="00110A4C">
            <w:rPr>
              <w:rStyle w:val="Style3"/>
            </w:rPr>
            <w:t xml:space="preserve">legislation </w:t>
          </w:r>
          <w:r w:rsidRPr="002633B0">
            <w:rPr>
              <w:rStyle w:val="Style3"/>
            </w:rPr>
            <w:t>authorizing</w:t>
          </w:r>
          <w:r>
            <w:rPr>
              <w:rStyle w:val="Style3"/>
            </w:rPr>
            <w:t xml:space="preserve"> the land acquisiti</w:t>
          </w:r>
          <w:r w:rsidR="00255E31">
            <w:rPr>
              <w:rStyle w:val="Style3"/>
            </w:rPr>
            <w:t>on</w:t>
          </w:r>
          <w:r w:rsidR="00C504E2">
            <w:rPr>
              <w:rStyle w:val="Style3"/>
            </w:rPr>
            <w:t xml:space="preserve"> to proceed</w:t>
          </w:r>
          <w:r w:rsidRPr="002633B0">
            <w:rPr>
              <w:rStyle w:val="Style3"/>
            </w:rPr>
            <w:t>.    </w:t>
          </w:r>
        </w:p>
        <w:p w:rsidR="00C379A1" w:rsidRPr="00974B88" w:rsidRDefault="00CF11D2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D2" w:rsidRDefault="00CF11D2" w:rsidP="004A4C2D">
      <w:r>
        <w:separator/>
      </w:r>
    </w:p>
  </w:endnote>
  <w:endnote w:type="continuationSeparator" w:id="0">
    <w:p w:rsidR="00CF11D2" w:rsidRDefault="00CF11D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D2" w:rsidRDefault="00CF11D2" w:rsidP="004A4C2D">
      <w:r>
        <w:separator/>
      </w:r>
    </w:p>
  </w:footnote>
  <w:footnote w:type="continuationSeparator" w:id="0">
    <w:p w:rsidR="00CF11D2" w:rsidRDefault="00CF11D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D2" w:rsidRPr="00FA2BBC" w:rsidRDefault="00CF11D2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CF11D2" w:rsidRPr="00FA2BBC" w:rsidRDefault="00CF11D2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CF11D2" w:rsidRDefault="00CF1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D7BAC"/>
    <w:rsid w:val="000E2AA6"/>
    <w:rsid w:val="000E37AB"/>
    <w:rsid w:val="000E3DAB"/>
    <w:rsid w:val="00110A4C"/>
    <w:rsid w:val="0011191B"/>
    <w:rsid w:val="00160464"/>
    <w:rsid w:val="001E142A"/>
    <w:rsid w:val="001F1288"/>
    <w:rsid w:val="00255E31"/>
    <w:rsid w:val="002773F7"/>
    <w:rsid w:val="0029604D"/>
    <w:rsid w:val="002C289E"/>
    <w:rsid w:val="002D380E"/>
    <w:rsid w:val="002F3061"/>
    <w:rsid w:val="00340994"/>
    <w:rsid w:val="00344C59"/>
    <w:rsid w:val="00381A9D"/>
    <w:rsid w:val="003C57DC"/>
    <w:rsid w:val="004078BD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A0332"/>
    <w:rsid w:val="008078EB"/>
    <w:rsid w:val="008372DA"/>
    <w:rsid w:val="00852DF7"/>
    <w:rsid w:val="00883565"/>
    <w:rsid w:val="008C6849"/>
    <w:rsid w:val="008F0551"/>
    <w:rsid w:val="00935352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54FB9"/>
    <w:rsid w:val="00B62049"/>
    <w:rsid w:val="00B972D7"/>
    <w:rsid w:val="00BA374B"/>
    <w:rsid w:val="00BC434A"/>
    <w:rsid w:val="00BD7739"/>
    <w:rsid w:val="00BE10D5"/>
    <w:rsid w:val="00BE5FE4"/>
    <w:rsid w:val="00C26D7E"/>
    <w:rsid w:val="00C34BE7"/>
    <w:rsid w:val="00C379A1"/>
    <w:rsid w:val="00C504E2"/>
    <w:rsid w:val="00C93741"/>
    <w:rsid w:val="00CE4274"/>
    <w:rsid w:val="00CF11D2"/>
    <w:rsid w:val="00D046B2"/>
    <w:rsid w:val="00D102C6"/>
    <w:rsid w:val="00D3310A"/>
    <w:rsid w:val="00D44CD9"/>
    <w:rsid w:val="00D85A25"/>
    <w:rsid w:val="00DC18D1"/>
    <w:rsid w:val="00DE2810"/>
    <w:rsid w:val="00DF4837"/>
    <w:rsid w:val="00E21F4E"/>
    <w:rsid w:val="00E44BAD"/>
    <w:rsid w:val="00E518F5"/>
    <w:rsid w:val="00E52526"/>
    <w:rsid w:val="00E74D19"/>
    <w:rsid w:val="00EB1A02"/>
    <w:rsid w:val="00EB49C4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307EFF4A0FA8490FBFDDD95EC4E3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D8BF-FA5D-4C08-B128-5CF5537C551D}"/>
      </w:docPartPr>
      <w:docPartBody>
        <w:p w:rsidR="00962F38" w:rsidRDefault="008E4834" w:rsidP="008E4834">
          <w:pPr>
            <w:pStyle w:val="307EFF4A0FA8490FBFDDD95EC4E32A9D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015962FC67E44E3A100A1903DEF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AD40-B0D5-4B39-A1AE-EB5CE828B23A}"/>
      </w:docPartPr>
      <w:docPartBody>
        <w:p w:rsidR="00B331AC" w:rsidRDefault="00962F38" w:rsidP="00962F38">
          <w:pPr>
            <w:pStyle w:val="F015962FC67E44E3A100A1903DEF410D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E4834"/>
    <w:rsid w:val="008F5C85"/>
    <w:rsid w:val="00936B80"/>
    <w:rsid w:val="00962F38"/>
    <w:rsid w:val="009B3AA1"/>
    <w:rsid w:val="00B070C6"/>
    <w:rsid w:val="00B331AC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962F3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FF4A0FA8490FBFDDD95EC4E32A9D">
    <w:name w:val="307EFF4A0FA8490FBFDDD95EC4E32A9D"/>
    <w:rsid w:val="008E4834"/>
  </w:style>
  <w:style w:type="paragraph" w:customStyle="1" w:styleId="F015962FC67E44E3A100A1903DEF410D">
    <w:name w:val="F015962FC67E44E3A100A1903DEF410D"/>
    <w:rsid w:val="00962F3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962F3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FF4A0FA8490FBFDDD95EC4E32A9D">
    <w:name w:val="307EFF4A0FA8490FBFDDD95EC4E32A9D"/>
    <w:rsid w:val="008E4834"/>
  </w:style>
  <w:style w:type="paragraph" w:customStyle="1" w:styleId="F015962FC67E44E3A100A1903DEF410D">
    <w:name w:val="F015962FC67E44E3A100A1903DEF410D"/>
    <w:rsid w:val="00962F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6F42-39FA-4776-B40F-8EEC57BC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RJS</cp:lastModifiedBy>
  <cp:revision>5</cp:revision>
  <cp:lastPrinted>2013-11-01T14:38:00Z</cp:lastPrinted>
  <dcterms:created xsi:type="dcterms:W3CDTF">2017-06-16T17:13:00Z</dcterms:created>
  <dcterms:modified xsi:type="dcterms:W3CDTF">2017-06-20T17:13:00Z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