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A382F">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EE5C86">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EE5C86">
            <w:rPr>
              <w:rStyle w:val="Style3"/>
              <w:rFonts w:eastAsiaTheme="majorEastAsia"/>
            </w:rPr>
            <w:t>The Coliseum Subdivision</w:t>
          </w:r>
          <w:r w:rsidR="001B034B">
            <w:rPr>
              <w:rStyle w:val="Style3"/>
              <w:rFonts w:eastAsiaTheme="majorEastAsia"/>
            </w:rPr>
            <w:t xml:space="preserve"> - Preliminary Plat (Case #</w:t>
          </w:r>
          <w:r w:rsidR="00EE5C86">
            <w:rPr>
              <w:rStyle w:val="Style3"/>
              <w:rFonts w:eastAsiaTheme="majorEastAsia"/>
            </w:rPr>
            <w:t>17-61</w:t>
          </w:r>
          <w:r w:rsidR="00DA382F">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341B63">
          <w:pPr>
            <w:rPr>
              <w:rFonts w:ascii="Century Gothic" w:hAnsi="Century Gothic"/>
            </w:rPr>
          </w:pPr>
          <w:r>
            <w:rPr>
              <w:rFonts w:ascii="Century Gothic" w:hAnsi="Century Gothic"/>
            </w:rPr>
            <w:t>Approval of t</w:t>
          </w:r>
          <w:r w:rsidR="003E5E6C">
            <w:rPr>
              <w:rFonts w:ascii="Century Gothic" w:hAnsi="Century Gothic"/>
            </w:rPr>
            <w:t xml:space="preserve">his request will </w:t>
          </w:r>
          <w:r w:rsidR="00EE5C86">
            <w:rPr>
              <w:rFonts w:ascii="Century Gothic" w:hAnsi="Century Gothic"/>
            </w:rPr>
            <w:t>result in the creation of a 43</w:t>
          </w:r>
          <w:r>
            <w:rPr>
              <w:rFonts w:ascii="Century Gothic" w:hAnsi="Century Gothic"/>
            </w:rPr>
            <w:t>-lot residential subdivision to be known as “</w:t>
          </w:r>
          <w:r w:rsidR="00EE5C86">
            <w:rPr>
              <w:rFonts w:ascii="Century Gothic" w:hAnsi="Century Gothic"/>
            </w:rPr>
            <w:t>The Coliseum</w:t>
          </w:r>
          <w:r>
            <w:rPr>
              <w:rFonts w:ascii="Century Gothic" w:hAnsi="Century Gothic"/>
            </w:rPr>
            <w: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color w:val="FF0000"/>
        </w:rPr>
        <w:id w:val="1576005668"/>
        <w:placeholder>
          <w:docPart w:val="4AE7662C54754E80A5F963D232AD8985"/>
        </w:placeholder>
      </w:sdtPr>
      <w:sdtEndPr/>
      <w:sdtContent>
        <w:p w:rsidR="00DA382F" w:rsidRPr="0085475F" w:rsidRDefault="00341B63" w:rsidP="00DA382F">
          <w:pPr>
            <w:rPr>
              <w:rFonts w:ascii="Century Gothic" w:hAnsi="Century Gothic"/>
            </w:rPr>
          </w:pPr>
          <w:r w:rsidRPr="0085475F">
            <w:rPr>
              <w:rFonts w:ascii="Century Gothic" w:hAnsi="Century Gothic"/>
            </w:rPr>
            <w:t xml:space="preserve">The proposal is to subdivide </w:t>
          </w:r>
          <w:r w:rsidR="0085475F" w:rsidRPr="0085475F">
            <w:rPr>
              <w:rFonts w:ascii="Century Gothic" w:hAnsi="Century Gothic"/>
            </w:rPr>
            <w:t>13.49</w:t>
          </w:r>
          <w:r w:rsidRPr="0085475F">
            <w:rPr>
              <w:rFonts w:ascii="Century Gothic" w:hAnsi="Century Gothic"/>
            </w:rPr>
            <w:t xml:space="preserve"> acres of land located on the </w:t>
          </w:r>
          <w:r w:rsidR="0085475F" w:rsidRPr="0085475F">
            <w:rPr>
              <w:rFonts w:ascii="Century Gothic" w:hAnsi="Century Gothic"/>
            </w:rPr>
            <w:t>north side o</w:t>
          </w:r>
          <w:r w:rsidRPr="0085475F">
            <w:rPr>
              <w:rFonts w:ascii="Century Gothic" w:hAnsi="Century Gothic"/>
            </w:rPr>
            <w:t xml:space="preserve">f </w:t>
          </w:r>
          <w:r w:rsidR="0085475F" w:rsidRPr="0085475F">
            <w:rPr>
              <w:rFonts w:ascii="Century Gothic" w:hAnsi="Century Gothic"/>
            </w:rPr>
            <w:t>St. Charles Road</w:t>
          </w:r>
          <w:r w:rsidRPr="0085475F">
            <w:rPr>
              <w:rFonts w:ascii="Century Gothic" w:hAnsi="Century Gothic"/>
            </w:rPr>
            <w:t xml:space="preserve"> (addressed </w:t>
          </w:r>
          <w:r w:rsidR="0085475F" w:rsidRPr="0085475F">
            <w:rPr>
              <w:rFonts w:ascii="Century Gothic" w:hAnsi="Century Gothic"/>
            </w:rPr>
            <w:t>4515 St. Charles Road</w:t>
          </w:r>
          <w:r w:rsidRPr="0085475F">
            <w:rPr>
              <w:rFonts w:ascii="Century Gothic" w:hAnsi="Century Gothic"/>
            </w:rPr>
            <w:t xml:space="preserve">) into </w:t>
          </w:r>
          <w:r w:rsidR="0085475F" w:rsidRPr="0085475F">
            <w:rPr>
              <w:rFonts w:ascii="Century Gothic" w:hAnsi="Century Gothic"/>
            </w:rPr>
            <w:t>42</w:t>
          </w:r>
          <w:r w:rsidRPr="0085475F">
            <w:rPr>
              <w:rFonts w:ascii="Century Gothic" w:hAnsi="Century Gothic"/>
            </w:rPr>
            <w:t xml:space="preserve"> single-family residential lots and </w:t>
          </w:r>
          <w:r w:rsidR="0085475F" w:rsidRPr="0085475F">
            <w:rPr>
              <w:rFonts w:ascii="Century Gothic" w:hAnsi="Century Gothic"/>
            </w:rPr>
            <w:t xml:space="preserve">one </w:t>
          </w:r>
          <w:r w:rsidRPr="0085475F">
            <w:rPr>
              <w:rFonts w:ascii="Century Gothic" w:hAnsi="Century Gothic"/>
            </w:rPr>
            <w:t xml:space="preserve">common lot.  </w:t>
          </w:r>
          <w:r w:rsidR="0085475F" w:rsidRPr="0085475F">
            <w:rPr>
              <w:rFonts w:ascii="Century Gothic" w:hAnsi="Century Gothic"/>
            </w:rPr>
            <w:t xml:space="preserve">The site includes the future </w:t>
          </w:r>
          <w:r w:rsidR="00647EFB">
            <w:rPr>
              <w:rFonts w:ascii="Century Gothic" w:hAnsi="Century Gothic"/>
            </w:rPr>
            <w:t xml:space="preserve">extension of Ballenger Lane, an arterial, as shown </w:t>
          </w:r>
          <w:r w:rsidR="0085475F" w:rsidRPr="0085475F">
            <w:rPr>
              <w:rFonts w:ascii="Century Gothic" w:hAnsi="Century Gothic"/>
            </w:rPr>
            <w:t>on the CATSO major roadway plan</w:t>
          </w:r>
          <w:r w:rsidR="00647EFB">
            <w:rPr>
              <w:rFonts w:ascii="Century Gothic" w:hAnsi="Century Gothic"/>
            </w:rPr>
            <w:t xml:space="preserve">.  Upon development of </w:t>
          </w:r>
          <w:r w:rsidR="0085475F" w:rsidRPr="0085475F">
            <w:rPr>
              <w:rFonts w:ascii="Century Gothic" w:hAnsi="Century Gothic"/>
            </w:rPr>
            <w:t>the site, Ballenger would be constructed to provide connectivity to internal lots</w:t>
          </w:r>
          <w:r w:rsidR="0095477A">
            <w:rPr>
              <w:rFonts w:ascii="Century Gothic" w:hAnsi="Century Gothic"/>
            </w:rPr>
            <w:t>; however, d</w:t>
          </w:r>
          <w:r w:rsidR="00647EFB">
            <w:rPr>
              <w:rFonts w:ascii="Century Gothic" w:hAnsi="Century Gothic"/>
            </w:rPr>
            <w:t xml:space="preserve">ue to its arterial status </w:t>
          </w:r>
          <w:r w:rsidR="0085475F" w:rsidRPr="0085475F">
            <w:rPr>
              <w:rFonts w:ascii="Century Gothic" w:hAnsi="Century Gothic"/>
            </w:rPr>
            <w:t xml:space="preserve">access to </w:t>
          </w:r>
          <w:r w:rsidR="00647EFB">
            <w:rPr>
              <w:rFonts w:ascii="Century Gothic" w:hAnsi="Century Gothic"/>
            </w:rPr>
            <w:t xml:space="preserve">individual lots from it </w:t>
          </w:r>
          <w:r w:rsidR="0085475F" w:rsidRPr="0085475F">
            <w:rPr>
              <w:rFonts w:ascii="Century Gothic" w:hAnsi="Century Gothic"/>
            </w:rPr>
            <w:t>would be restricted</w:t>
          </w:r>
          <w:r w:rsidR="00647EFB">
            <w:rPr>
              <w:rFonts w:ascii="Century Gothic" w:hAnsi="Century Gothic"/>
            </w:rPr>
            <w:t>.</w:t>
          </w:r>
          <w:r w:rsidR="0085475F" w:rsidRPr="0085475F">
            <w:rPr>
              <w:rFonts w:ascii="Century Gothic" w:hAnsi="Century Gothic"/>
            </w:rPr>
            <w:t xml:space="preserve"> </w:t>
          </w:r>
          <w:r w:rsidR="00647EFB">
            <w:rPr>
              <w:rFonts w:ascii="Century Gothic" w:hAnsi="Century Gothic"/>
            </w:rPr>
            <w:t>A</w:t>
          </w:r>
          <w:bookmarkStart w:id="0" w:name="_GoBack"/>
          <w:bookmarkEnd w:id="0"/>
          <w:r w:rsidR="00647EFB">
            <w:rPr>
              <w:rFonts w:ascii="Century Gothic" w:hAnsi="Century Gothic"/>
            </w:rPr>
            <w:t xml:space="preserve"> s</w:t>
          </w:r>
          <w:r w:rsidR="0085475F" w:rsidRPr="0085475F">
            <w:rPr>
              <w:rFonts w:ascii="Century Gothic" w:hAnsi="Century Gothic"/>
            </w:rPr>
            <w:t xml:space="preserve">ingle right-in/right-out access street may be permitted to connect to the Ballenger extension, therefore; </w:t>
          </w:r>
          <w:r w:rsidR="00647EFB">
            <w:rPr>
              <w:rFonts w:ascii="Century Gothic" w:hAnsi="Century Gothic"/>
            </w:rPr>
            <w:t xml:space="preserve">making </w:t>
          </w:r>
          <w:r w:rsidR="0085475F" w:rsidRPr="0085475F">
            <w:rPr>
              <w:rFonts w:ascii="Century Gothic" w:hAnsi="Century Gothic"/>
            </w:rPr>
            <w:t xml:space="preserve">St. Charles Road the primary access for the development. </w:t>
          </w:r>
        </w:p>
        <w:p w:rsidR="0085475F" w:rsidRPr="0085475F" w:rsidRDefault="0085475F" w:rsidP="00DA382F">
          <w:pPr>
            <w:rPr>
              <w:rFonts w:ascii="Century Gothic" w:hAnsi="Century Gothic"/>
            </w:rPr>
          </w:pPr>
        </w:p>
        <w:p w:rsidR="0085475F" w:rsidRPr="0085475F" w:rsidRDefault="0085475F" w:rsidP="0085475F">
          <w:pPr>
            <w:widowControl w:val="0"/>
            <w:tabs>
              <w:tab w:val="left" w:pos="-1440"/>
            </w:tabs>
            <w:rPr>
              <w:rFonts w:ascii="Century Gothic" w:hAnsi="Century Gothic"/>
            </w:rPr>
          </w:pPr>
          <w:r w:rsidRPr="0085475F">
            <w:rPr>
              <w:rFonts w:ascii="Century Gothic" w:hAnsi="Century Gothic"/>
            </w:rPr>
            <w:t xml:space="preserve">St Charles Road is currently an unimproved major collector roadway, and </w:t>
          </w:r>
          <w:r w:rsidR="00647EFB">
            <w:rPr>
              <w:rFonts w:ascii="Century Gothic" w:hAnsi="Century Gothic"/>
            </w:rPr>
            <w:t>r</w:t>
          </w:r>
          <w:r w:rsidRPr="0085475F">
            <w:rPr>
              <w:rFonts w:ascii="Century Gothic" w:hAnsi="Century Gothic"/>
            </w:rPr>
            <w:t xml:space="preserve">equires an additional right-of-way dedication. </w:t>
          </w:r>
          <w:r w:rsidR="00647EFB">
            <w:rPr>
              <w:rFonts w:ascii="Century Gothic" w:hAnsi="Century Gothic"/>
            </w:rPr>
            <w:t xml:space="preserve"> </w:t>
          </w:r>
          <w:r w:rsidRPr="0085475F">
            <w:rPr>
              <w:rFonts w:ascii="Century Gothic" w:hAnsi="Century Gothic"/>
            </w:rPr>
            <w:t>Th</w:t>
          </w:r>
          <w:r w:rsidR="00647EFB">
            <w:rPr>
              <w:rFonts w:ascii="Century Gothic" w:hAnsi="Century Gothic"/>
            </w:rPr>
            <w:t xml:space="preserve">e dedication is shown on the plat and will be obtained once a final plat is submitted.  </w:t>
          </w:r>
          <w:r w:rsidRPr="0085475F">
            <w:rPr>
              <w:rFonts w:ascii="Century Gothic" w:hAnsi="Century Gothic"/>
            </w:rPr>
            <w:t xml:space="preserve">Additionally, </w:t>
          </w:r>
          <w:r w:rsidR="00647EFB">
            <w:rPr>
              <w:rFonts w:ascii="Century Gothic" w:hAnsi="Century Gothic"/>
            </w:rPr>
            <w:t xml:space="preserve">the half-width (55-feet) right of way for </w:t>
          </w:r>
          <w:r w:rsidRPr="0085475F">
            <w:rPr>
              <w:rFonts w:ascii="Century Gothic" w:hAnsi="Century Gothic"/>
            </w:rPr>
            <w:t>Ballenger Lane</w:t>
          </w:r>
          <w:r w:rsidR="00647EFB">
            <w:rPr>
              <w:rFonts w:ascii="Century Gothic" w:hAnsi="Century Gothic"/>
            </w:rPr>
            <w:t xml:space="preserve"> is shown the plat and will be obtained once the final plat is submitted. Finally, the plat shows </w:t>
          </w:r>
          <w:r w:rsidRPr="0085475F">
            <w:rPr>
              <w:rFonts w:ascii="Century Gothic" w:hAnsi="Century Gothic"/>
            </w:rPr>
            <w:t xml:space="preserve">appropriate right-of-way to facilitate the installation of a roundabout at the intersection of these two roadways, at the southeast corner of the subject site.  </w:t>
          </w:r>
        </w:p>
        <w:p w:rsidR="004015ED" w:rsidRPr="00EE5C86" w:rsidRDefault="004015ED" w:rsidP="00DA382F">
          <w:pPr>
            <w:rPr>
              <w:rFonts w:ascii="Century Gothic" w:hAnsi="Century Gothic"/>
              <w:color w:val="FF0000"/>
            </w:rPr>
          </w:pPr>
        </w:p>
        <w:p w:rsidR="004015ED" w:rsidRPr="00EE5C86" w:rsidRDefault="004015ED" w:rsidP="00DA382F">
          <w:pPr>
            <w:rPr>
              <w:rFonts w:ascii="Century Gothic" w:hAnsi="Century Gothic"/>
              <w:color w:val="FF0000"/>
            </w:rPr>
          </w:pPr>
          <w:r w:rsidRPr="0085475F">
            <w:rPr>
              <w:rFonts w:ascii="Century Gothic" w:hAnsi="Century Gothic"/>
            </w:rPr>
            <w:t>The plat has been reviewed by internal and external agencies and found to be compliant with the zoning and subdivision regulations.  Prior to the sale of lots within the development, construction plans for public infrastructure and a final plat will need to be submitted for review and approval.</w:t>
          </w:r>
          <w:r w:rsidR="00816E7F" w:rsidRPr="0085475F">
            <w:rPr>
              <w:rFonts w:ascii="Century Gothic" w:hAnsi="Century Gothic"/>
            </w:rPr>
            <w:t xml:space="preserve">  </w:t>
          </w:r>
        </w:p>
        <w:p w:rsidR="00341B63" w:rsidRPr="00EE5C86" w:rsidRDefault="00341B63" w:rsidP="00DA382F">
          <w:pPr>
            <w:rPr>
              <w:rFonts w:ascii="Century Gothic" w:hAnsi="Century Gothic"/>
              <w:color w:val="FF0000"/>
            </w:rPr>
          </w:pPr>
        </w:p>
        <w:p w:rsidR="002A61DD" w:rsidRDefault="009133F9" w:rsidP="00DA382F">
          <w:pPr>
            <w:rPr>
              <w:rFonts w:ascii="Century Gothic" w:hAnsi="Century Gothic"/>
            </w:rPr>
          </w:pPr>
          <w:r w:rsidRPr="00694453">
            <w:rPr>
              <w:rFonts w:ascii="Century Gothic" w:hAnsi="Century Gothic"/>
            </w:rPr>
            <w:t xml:space="preserve">At </w:t>
          </w:r>
          <w:r w:rsidR="009720E4" w:rsidRPr="00694453">
            <w:rPr>
              <w:rFonts w:ascii="Century Gothic" w:hAnsi="Century Gothic"/>
            </w:rPr>
            <w:t xml:space="preserve">the </w:t>
          </w:r>
          <w:r w:rsidR="00B009B4" w:rsidRPr="00694453">
            <w:rPr>
              <w:rFonts w:ascii="Century Gothic" w:hAnsi="Century Gothic"/>
            </w:rPr>
            <w:t>May 18, 2017</w:t>
          </w:r>
          <w:r w:rsidR="009720E4" w:rsidRPr="00694453">
            <w:rPr>
              <w:rFonts w:ascii="Century Gothic" w:hAnsi="Century Gothic"/>
            </w:rPr>
            <w:t>,</w:t>
          </w:r>
          <w:r w:rsidRPr="00694453">
            <w:rPr>
              <w:rFonts w:ascii="Century Gothic" w:hAnsi="Century Gothic"/>
            </w:rPr>
            <w:t xml:space="preserve"> </w:t>
          </w:r>
          <w:r w:rsidR="009720E4" w:rsidRPr="00694453">
            <w:rPr>
              <w:rFonts w:ascii="Century Gothic" w:hAnsi="Century Gothic"/>
            </w:rPr>
            <w:t xml:space="preserve">Planning Commission </w:t>
          </w:r>
          <w:r w:rsidRPr="00694453">
            <w:rPr>
              <w:rFonts w:ascii="Century Gothic" w:hAnsi="Century Gothic"/>
            </w:rPr>
            <w:t>meeting t</w:t>
          </w:r>
          <w:r w:rsidR="00B009B4" w:rsidRPr="00694453">
            <w:rPr>
              <w:rFonts w:ascii="Century Gothic" w:hAnsi="Century Gothic"/>
            </w:rPr>
            <w:t>he</w:t>
          </w:r>
          <w:r w:rsidRPr="00694453">
            <w:rPr>
              <w:rFonts w:ascii="Century Gothic" w:hAnsi="Century Gothic"/>
            </w:rPr>
            <w:t xml:space="preserve"> applicant’s engineer, and </w:t>
          </w:r>
          <w:r w:rsidR="00B009B4" w:rsidRPr="00694453">
            <w:rPr>
              <w:rFonts w:ascii="Century Gothic" w:hAnsi="Century Gothic"/>
            </w:rPr>
            <w:t xml:space="preserve">a </w:t>
          </w:r>
          <w:r w:rsidRPr="00694453">
            <w:rPr>
              <w:rFonts w:ascii="Century Gothic" w:hAnsi="Century Gothic"/>
            </w:rPr>
            <w:t>member of the public spoke regarding the request</w:t>
          </w:r>
          <w:r w:rsidR="009720E4" w:rsidRPr="00694453">
            <w:rPr>
              <w:rFonts w:ascii="Century Gothic" w:hAnsi="Century Gothic"/>
            </w:rPr>
            <w:t>ed preliminary plat</w:t>
          </w:r>
          <w:r w:rsidR="00B009B4" w:rsidRPr="00694453">
            <w:rPr>
              <w:rFonts w:ascii="Century Gothic" w:hAnsi="Century Gothic"/>
            </w:rPr>
            <w:t xml:space="preserve">. A neighboring homeowner expressed concerns about the widening of St. Charles Road and the </w:t>
          </w:r>
          <w:r w:rsidR="002A61DD">
            <w:rPr>
              <w:rFonts w:ascii="Century Gothic" w:hAnsi="Century Gothic"/>
            </w:rPr>
            <w:t xml:space="preserve">potential acquisition </w:t>
          </w:r>
          <w:r w:rsidR="00B009B4" w:rsidRPr="00694453">
            <w:rPr>
              <w:rFonts w:ascii="Century Gothic" w:hAnsi="Century Gothic"/>
            </w:rPr>
            <w:t>of additional right-of-way from her property on the south side of the roadway.</w:t>
          </w:r>
        </w:p>
        <w:p w:rsidR="002A61DD" w:rsidRDefault="002A61DD" w:rsidP="00DA382F">
          <w:pPr>
            <w:rPr>
              <w:rFonts w:ascii="Century Gothic" w:hAnsi="Century Gothic"/>
            </w:rPr>
          </w:pPr>
        </w:p>
        <w:p w:rsidR="00DA382F" w:rsidRPr="00694453" w:rsidRDefault="00B009B4" w:rsidP="00DA382F">
          <w:pPr>
            <w:rPr>
              <w:rFonts w:ascii="Century Gothic" w:hAnsi="Century Gothic"/>
            </w:rPr>
          </w:pPr>
          <w:r w:rsidRPr="00694453">
            <w:rPr>
              <w:rFonts w:ascii="Century Gothic" w:hAnsi="Century Gothic"/>
            </w:rPr>
            <w:t>Staff determine</w:t>
          </w:r>
          <w:r w:rsidR="002A61DD">
            <w:rPr>
              <w:rFonts w:ascii="Century Gothic" w:hAnsi="Century Gothic"/>
            </w:rPr>
            <w:t>d</w:t>
          </w:r>
          <w:r w:rsidRPr="00694453">
            <w:rPr>
              <w:rFonts w:ascii="Century Gothic" w:hAnsi="Century Gothic"/>
            </w:rPr>
            <w:t xml:space="preserve"> that the property</w:t>
          </w:r>
          <w:r w:rsidR="002A61DD">
            <w:rPr>
              <w:rFonts w:ascii="Century Gothic" w:hAnsi="Century Gothic"/>
            </w:rPr>
            <w:t xml:space="preserve"> to which the</w:t>
          </w:r>
          <w:r w:rsidRPr="00694453">
            <w:rPr>
              <w:rFonts w:ascii="Century Gothic" w:hAnsi="Century Gothic"/>
            </w:rPr>
            <w:t xml:space="preserve"> owner </w:t>
          </w:r>
          <w:r w:rsidR="002A61DD">
            <w:rPr>
              <w:rFonts w:ascii="Century Gothic" w:hAnsi="Century Gothic"/>
            </w:rPr>
            <w:t>was referring (209 Norwich Drive)</w:t>
          </w:r>
          <w:r w:rsidR="002A61DD" w:rsidRPr="00694453">
            <w:rPr>
              <w:rFonts w:ascii="Century Gothic" w:hAnsi="Century Gothic"/>
            </w:rPr>
            <w:t xml:space="preserve"> </w:t>
          </w:r>
          <w:r w:rsidRPr="00694453">
            <w:rPr>
              <w:rFonts w:ascii="Century Gothic" w:hAnsi="Century Gothic"/>
            </w:rPr>
            <w:t xml:space="preserve">had already dedicated the necessary right-of-way for St. Charles Road </w:t>
          </w:r>
          <w:r w:rsidR="00694453" w:rsidRPr="00694453">
            <w:rPr>
              <w:rFonts w:ascii="Century Gothic" w:hAnsi="Century Gothic"/>
            </w:rPr>
            <w:t>and w</w:t>
          </w:r>
          <w:r w:rsidR="002A61DD">
            <w:rPr>
              <w:rFonts w:ascii="Century Gothic" w:hAnsi="Century Gothic"/>
            </w:rPr>
            <w:t>ould</w:t>
          </w:r>
          <w:r w:rsidR="00694453" w:rsidRPr="00694453">
            <w:rPr>
              <w:rFonts w:ascii="Century Gothic" w:hAnsi="Century Gothic"/>
            </w:rPr>
            <w:t xml:space="preserve"> not responsible for any further dedication. </w:t>
          </w:r>
          <w:r w:rsidR="002A61DD">
            <w:rPr>
              <w:rFonts w:ascii="Century Gothic" w:hAnsi="Century Gothic"/>
            </w:rPr>
            <w:t xml:space="preserve">  </w:t>
          </w:r>
          <w:r w:rsidR="00694453" w:rsidRPr="00694453">
            <w:rPr>
              <w:rFonts w:ascii="Century Gothic" w:hAnsi="Century Gothic"/>
            </w:rPr>
            <w:t>Staff also determined that the St. Charles expansion would likely be on the 5-10 year CIP plan, as upgrades to the intersection of Keene and St. Charles is scheduled for 2020-21.</w:t>
          </w:r>
          <w:r w:rsidR="009133F9" w:rsidRPr="00694453">
            <w:rPr>
              <w:rFonts w:ascii="Century Gothic" w:hAnsi="Century Gothic"/>
            </w:rPr>
            <w:t xml:space="preserve"> </w:t>
          </w:r>
        </w:p>
        <w:p w:rsidR="009133F9" w:rsidRPr="00694453" w:rsidRDefault="009133F9" w:rsidP="00DA382F">
          <w:pPr>
            <w:rPr>
              <w:rFonts w:ascii="Century Gothic" w:hAnsi="Century Gothic"/>
            </w:rPr>
          </w:pPr>
        </w:p>
        <w:p w:rsidR="009133F9" w:rsidRPr="00694453" w:rsidRDefault="009133F9" w:rsidP="00DA382F">
          <w:pPr>
            <w:rPr>
              <w:rFonts w:ascii="Century Gothic" w:hAnsi="Century Gothic"/>
            </w:rPr>
          </w:pPr>
          <w:r w:rsidRPr="00694453">
            <w:rPr>
              <w:rFonts w:ascii="Century Gothic" w:hAnsi="Century Gothic"/>
            </w:rPr>
            <w:lastRenderedPageBreak/>
            <w:t xml:space="preserve">After receiving public input the Commission voted </w:t>
          </w:r>
          <w:r w:rsidR="00694453" w:rsidRPr="00694453">
            <w:rPr>
              <w:rFonts w:ascii="Century Gothic" w:hAnsi="Century Gothic"/>
            </w:rPr>
            <w:t xml:space="preserve">unanimously </w:t>
          </w:r>
          <w:r w:rsidRPr="00694453">
            <w:rPr>
              <w:rFonts w:ascii="Century Gothic" w:hAnsi="Century Gothic"/>
            </w:rPr>
            <w:t>to approve</w:t>
          </w:r>
          <w:r w:rsidR="00694453" w:rsidRPr="00694453">
            <w:rPr>
              <w:rFonts w:ascii="Century Gothic" w:hAnsi="Century Gothic"/>
            </w:rPr>
            <w:t xml:space="preserve"> (8</w:t>
          </w:r>
          <w:r w:rsidR="006D1274" w:rsidRPr="00694453">
            <w:rPr>
              <w:rFonts w:ascii="Century Gothic" w:hAnsi="Century Gothic"/>
            </w:rPr>
            <w:t xml:space="preserve">-0) the </w:t>
          </w:r>
          <w:r w:rsidR="00694453" w:rsidRPr="00694453">
            <w:rPr>
              <w:rFonts w:ascii="Century Gothic" w:hAnsi="Century Gothic"/>
            </w:rPr>
            <w:t>43</w:t>
          </w:r>
          <w:r w:rsidR="002A61DD">
            <w:rPr>
              <w:rFonts w:ascii="Century Gothic" w:hAnsi="Century Gothic"/>
            </w:rPr>
            <w:t>-lot preliminary plat.</w:t>
          </w:r>
        </w:p>
        <w:p w:rsidR="00DA382F" w:rsidRPr="00694453" w:rsidRDefault="00DA382F" w:rsidP="00DA382F">
          <w:pPr>
            <w:rPr>
              <w:rFonts w:ascii="Century Gothic" w:hAnsi="Century Gothic"/>
            </w:rPr>
          </w:pPr>
        </w:p>
        <w:p w:rsidR="00CE4274" w:rsidRPr="00EE5C86" w:rsidRDefault="004015ED" w:rsidP="00DA382F">
          <w:pPr>
            <w:rPr>
              <w:rFonts w:ascii="Century Gothic" w:hAnsi="Century Gothic"/>
              <w:color w:val="FF0000"/>
            </w:rPr>
          </w:pPr>
          <w:r w:rsidRPr="00694453">
            <w:rPr>
              <w:rFonts w:ascii="Century Gothic" w:hAnsi="Century Gothic"/>
            </w:rPr>
            <w:t>A copy of the staff report, locator maps, preliminary plat, and meeting excerpts are attached for review</w:t>
          </w:r>
          <w:r w:rsidR="00DA382F" w:rsidRPr="00694453">
            <w:rPr>
              <w:rFonts w:ascii="Century Gothic" w:hAnsi="Century Gothic"/>
            </w:rPr>
            <w:t>.</w:t>
          </w:r>
        </w:p>
      </w:sdtContent>
    </w:sdt>
    <w:p w:rsidR="002773F7" w:rsidRPr="00EE5C86" w:rsidRDefault="002773F7">
      <w:pPr>
        <w:rPr>
          <w:rFonts w:ascii="Century Gothic" w:hAnsi="Century Gothic"/>
          <w:color w:val="FF0000"/>
        </w:rPr>
      </w:pPr>
      <w:r w:rsidRPr="00EE5C86">
        <w:rPr>
          <w:rFonts w:ascii="Century Gothic" w:hAnsi="Century Gothic"/>
          <w:noProof/>
          <w:color w:val="FF0000"/>
        </w:rPr>
        <mc:AlternateContent>
          <mc:Choice Requires="wps">
            <w:drawing>
              <wp:anchor distT="0" distB="0" distL="114300" distR="114300" simplePos="0" relativeHeight="251665408" behindDoc="0" locked="0" layoutInCell="1" allowOverlap="1" wp14:anchorId="2CAB0923" wp14:editId="388A5C0E">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EE5C86" w:rsidRDefault="002773F7">
      <w:pPr>
        <w:rPr>
          <w:rFonts w:ascii="Century Gothic" w:hAnsi="Century Gothic"/>
          <w:color w:val="FF0000"/>
        </w:rPr>
      </w:pPr>
    </w:p>
    <w:p w:rsidR="00C379A1" w:rsidRPr="00EE5C86" w:rsidRDefault="00C379A1">
      <w:pPr>
        <w:rPr>
          <w:rFonts w:ascii="Century Gothic" w:hAnsi="Century Gothic"/>
          <w:color w:val="FF0000"/>
        </w:rPr>
      </w:pPr>
    </w:p>
    <w:p w:rsidR="002773F7" w:rsidRPr="00694453" w:rsidRDefault="00DC18D1">
      <w:pPr>
        <w:rPr>
          <w:rStyle w:val="Style3"/>
        </w:rPr>
      </w:pPr>
      <w:r w:rsidRPr="00694453">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8A7058" w:rsidRPr="00694453">
            <w:rPr>
              <w:rStyle w:val="Style3"/>
            </w:rPr>
            <w:t>None anticipated within the next two years.  Public infrastructure extension/expansion would be at the cost of the developer.</w:t>
          </w:r>
        </w:sdtContent>
      </w:sdt>
    </w:p>
    <w:p w:rsidR="007D1B9F" w:rsidRPr="00694453" w:rsidRDefault="007D1B9F">
      <w:pPr>
        <w:rPr>
          <w:rFonts w:ascii="Century Gothic" w:hAnsi="Century Gothic"/>
        </w:rPr>
      </w:pPr>
    </w:p>
    <w:p w:rsidR="0045604D" w:rsidRPr="00694453" w:rsidRDefault="00DC18D1">
      <w:pPr>
        <w:rPr>
          <w:rFonts w:ascii="Century Gothic" w:hAnsi="Century Gothic"/>
        </w:rPr>
      </w:pPr>
      <w:r w:rsidRPr="00694453">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8A7058" w:rsidRPr="00694453">
            <w:rPr>
              <w:rStyle w:val="Style3"/>
            </w:rPr>
            <w:t xml:space="preserve">Public infrastructure maintenance such as roads and sewers, as well as public safety and solid waste service provision.  Future impacts </w:t>
          </w:r>
          <w:r w:rsidR="007D1B9F" w:rsidRPr="00694453">
            <w:rPr>
              <w:rStyle w:val="Style3"/>
            </w:rPr>
            <w:t xml:space="preserve">may </w:t>
          </w:r>
          <w:r w:rsidR="008A7058" w:rsidRPr="00694453">
            <w:rPr>
              <w:rStyle w:val="Style3"/>
            </w:rPr>
            <w:t>be offset by increased user fees and property tax collections.</w:t>
          </w:r>
        </w:sdtContent>
      </w:sdt>
    </w:p>
    <w:p w:rsidR="00C379A1" w:rsidRPr="00EE5C86" w:rsidRDefault="00C379A1">
      <w:pPr>
        <w:rPr>
          <w:rFonts w:ascii="Century Gothic" w:hAnsi="Century Gothic"/>
          <w:color w:val="FF0000"/>
        </w:rPr>
      </w:pPr>
      <w:r w:rsidRPr="00EE5C86">
        <w:rPr>
          <w:rFonts w:ascii="Century Gothic" w:hAnsi="Century Gothic"/>
          <w:noProof/>
          <w:color w:val="FF0000"/>
        </w:rPr>
        <mc:AlternateContent>
          <mc:Choice Requires="wps">
            <w:drawing>
              <wp:anchor distT="0" distB="0" distL="114300" distR="114300" simplePos="0" relativeHeight="251667456" behindDoc="0" locked="0" layoutInCell="1" allowOverlap="1" wp14:anchorId="15F0AB4F" wp14:editId="4CE8C20D">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Pr="00EE5C86" w:rsidRDefault="00C379A1">
      <w:pPr>
        <w:rPr>
          <w:rFonts w:ascii="Century Gothic" w:hAnsi="Century Gothic"/>
          <w:color w:val="FF0000"/>
        </w:rPr>
      </w:pPr>
    </w:p>
    <w:p w:rsidR="00C379A1" w:rsidRPr="00694453" w:rsidRDefault="00C379A1">
      <w:pPr>
        <w:rPr>
          <w:rFonts w:ascii="Century Gothic" w:hAnsi="Century Gothic"/>
        </w:rPr>
      </w:pPr>
    </w:p>
    <w:p w:rsidR="00C34BE7" w:rsidRPr="00694453" w:rsidRDefault="00890A07">
      <w:pPr>
        <w:rPr>
          <w:rFonts w:ascii="Century Gothic" w:hAnsi="Century Gothic"/>
        </w:rPr>
      </w:pPr>
      <w:hyperlink r:id="rId8" w:history="1">
        <w:r w:rsidR="009B0B65" w:rsidRPr="00694453">
          <w:rPr>
            <w:rStyle w:val="Hyperlink"/>
            <w:rFonts w:ascii="Century Gothic" w:hAnsi="Century Gothic"/>
            <w:color w:val="auto"/>
          </w:rPr>
          <w:t>Vision Impact</w:t>
        </w:r>
        <w:r w:rsidR="00C34BE7" w:rsidRPr="00694453">
          <w:rPr>
            <w:rStyle w:val="Hyperlink"/>
            <w:rFonts w:ascii="Century Gothic" w:hAnsi="Century Gothic"/>
            <w:color w:val="auto"/>
          </w:rPr>
          <w:t>s</w:t>
        </w:r>
        <w:r w:rsidR="009B0B65" w:rsidRPr="00694453">
          <w:rPr>
            <w:rStyle w:val="Hyperlink"/>
            <w:rFonts w:ascii="Century Gothic" w:hAnsi="Century Gothic"/>
            <w:color w:val="auto"/>
          </w:rPr>
          <w:t>:</w:t>
        </w:r>
      </w:hyperlink>
      <w:r w:rsidR="009B0B65" w:rsidRPr="00694453">
        <w:rPr>
          <w:rFonts w:ascii="Century Gothic" w:hAnsi="Century Gothic"/>
        </w:rPr>
        <w:t xml:space="preserve">  </w:t>
      </w:r>
    </w:p>
    <w:p w:rsidR="00591DC5" w:rsidRPr="00694453" w:rsidRDefault="00C34BE7" w:rsidP="00C34BE7">
      <w:r w:rsidRPr="00694453">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A7058" w:rsidRPr="00694453">
            <w:rPr>
              <w:rStyle w:val="Style3"/>
            </w:rPr>
            <w:t>Not Applicable</w:t>
          </w:r>
        </w:sdtContent>
      </w:sdt>
      <w:r w:rsidR="000E3DAB" w:rsidRPr="00694453">
        <w:rPr>
          <w:rStyle w:val="MemoFont"/>
        </w:rPr>
        <w:t xml:space="preserve">, </w:t>
      </w:r>
      <w:r w:rsidRPr="00694453">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D1B9F" w:rsidRPr="00694453">
            <w:rPr>
              <w:rStyle w:val="Style3"/>
            </w:rPr>
            <w:t>Not Applicable</w:t>
          </w:r>
        </w:sdtContent>
      </w:sdt>
      <w:r w:rsidR="000E3DAB" w:rsidRPr="00694453">
        <w:rPr>
          <w:rStyle w:val="MemoFont"/>
        </w:rPr>
        <w:t xml:space="preserve">, </w:t>
      </w:r>
      <w:r w:rsidRPr="00694453">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D1B9F" w:rsidRPr="00694453">
            <w:rPr>
              <w:rStyle w:val="Style3"/>
            </w:rPr>
            <w:t>Not Applicable</w:t>
          </w:r>
        </w:sdtContent>
      </w:sdt>
    </w:p>
    <w:p w:rsidR="004F48BF" w:rsidRPr="00694453" w:rsidRDefault="004F48BF"/>
    <w:p w:rsidR="000E3DAB" w:rsidRPr="00694453" w:rsidRDefault="00890A07">
      <w:pPr>
        <w:rPr>
          <w:rFonts w:ascii="Century Gothic" w:hAnsi="Century Gothic"/>
        </w:rPr>
      </w:pPr>
      <w:hyperlink r:id="rId9" w:history="1">
        <w:r w:rsidR="00995129" w:rsidRPr="00694453">
          <w:rPr>
            <w:rStyle w:val="Hyperlink"/>
            <w:rFonts w:ascii="Century Gothic" w:hAnsi="Century Gothic"/>
            <w:color w:val="auto"/>
          </w:rPr>
          <w:t>Strategic Plan</w:t>
        </w:r>
        <w:r w:rsidR="004C2DE4" w:rsidRPr="00694453">
          <w:rPr>
            <w:rStyle w:val="Hyperlink"/>
            <w:rFonts w:ascii="Century Gothic" w:hAnsi="Century Gothic"/>
            <w:color w:val="auto"/>
          </w:rPr>
          <w:t xml:space="preserve"> Impacts</w:t>
        </w:r>
        <w:r w:rsidR="00995129" w:rsidRPr="00694453">
          <w:rPr>
            <w:rStyle w:val="Hyperlink"/>
            <w:rFonts w:ascii="Century Gothic" w:hAnsi="Century Gothic"/>
            <w:color w:val="auto"/>
          </w:rPr>
          <w:t>:</w:t>
        </w:r>
      </w:hyperlink>
      <w:r w:rsidR="00995129" w:rsidRPr="00694453">
        <w:rPr>
          <w:rFonts w:ascii="Century Gothic" w:hAnsi="Century Gothic"/>
        </w:rPr>
        <w:t xml:space="preserve">  </w:t>
      </w:r>
    </w:p>
    <w:p w:rsidR="00C379A1" w:rsidRPr="00694453" w:rsidRDefault="00C34BE7">
      <w:pPr>
        <w:rPr>
          <w:rFonts w:ascii="Century Gothic" w:hAnsi="Century Gothic"/>
          <w:u w:val="single"/>
        </w:rPr>
      </w:pPr>
      <w:r w:rsidRPr="00694453">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8A7058" w:rsidRPr="00694453">
            <w:rPr>
              <w:rStyle w:val="Style3"/>
            </w:rPr>
            <w:t>Not Applicable</w:t>
          </w:r>
        </w:sdtContent>
      </w:sdt>
      <w:r w:rsidR="000E3DAB" w:rsidRPr="00694453">
        <w:rPr>
          <w:rStyle w:val="MemoFont"/>
        </w:rPr>
        <w:t xml:space="preserve">, </w:t>
      </w:r>
      <w:r w:rsidRPr="00694453">
        <w:rPr>
          <w:rFonts w:ascii="Century Gothic" w:hAnsi="Century Gothic"/>
        </w:rPr>
        <w:t>Secondary Impact:</w:t>
      </w:r>
      <w:r w:rsidR="008C6849" w:rsidRPr="00694453">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D1B9F" w:rsidRPr="00694453">
            <w:rPr>
              <w:rStyle w:val="Style3"/>
            </w:rPr>
            <w:t>Not Applicable</w:t>
          </w:r>
        </w:sdtContent>
      </w:sdt>
      <w:r w:rsidR="000E3DAB" w:rsidRPr="00694453">
        <w:rPr>
          <w:rStyle w:val="MemoFont"/>
        </w:rPr>
        <w:t xml:space="preserve">, </w:t>
      </w:r>
      <w:r w:rsidRPr="00694453">
        <w:rPr>
          <w:rFonts w:ascii="Century Gothic" w:hAnsi="Century Gothic"/>
        </w:rPr>
        <w:t>Tertiary Impact:</w:t>
      </w:r>
      <w:r w:rsidR="00FA2504" w:rsidRPr="00694453">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D1B9F" w:rsidRPr="00694453">
            <w:rPr>
              <w:rStyle w:val="Style3"/>
            </w:rPr>
            <w:t>Not Applicable</w:t>
          </w:r>
        </w:sdtContent>
      </w:sdt>
      <w:r w:rsidRPr="00694453">
        <w:rPr>
          <w:rFonts w:ascii="Century Gothic" w:hAnsi="Century Gothic"/>
        </w:rPr>
        <w:t xml:space="preserve">  </w:t>
      </w:r>
    </w:p>
    <w:p w:rsidR="004F48BF" w:rsidRPr="00694453" w:rsidRDefault="004F48BF" w:rsidP="000E3DAB">
      <w:pPr>
        <w:rPr>
          <w:rFonts w:ascii="Century Gothic" w:hAnsi="Century Gothic"/>
        </w:rPr>
      </w:pPr>
    </w:p>
    <w:p w:rsidR="000E3DAB" w:rsidRPr="00694453" w:rsidRDefault="000E3DAB" w:rsidP="000E3DAB">
      <w:pPr>
        <w:rPr>
          <w:rStyle w:val="Hyperlink"/>
          <w:rFonts w:ascii="Century Gothic" w:hAnsi="Century Gothic"/>
          <w:color w:val="auto"/>
        </w:rPr>
      </w:pPr>
      <w:r w:rsidRPr="00694453">
        <w:rPr>
          <w:rFonts w:ascii="Century Gothic" w:hAnsi="Century Gothic"/>
        </w:rPr>
        <w:fldChar w:fldCharType="begin"/>
      </w:r>
      <w:r w:rsidRPr="00694453">
        <w:rPr>
          <w:rFonts w:ascii="Century Gothic" w:hAnsi="Century Gothic"/>
        </w:rPr>
        <w:instrText xml:space="preserve"> HYPERLINK "http://www.gocolumbiamo.com/community_development/comprehensive_plan/documents/ColumbiaImagined-FINAL.pdf" </w:instrText>
      </w:r>
      <w:r w:rsidRPr="00694453">
        <w:rPr>
          <w:rFonts w:ascii="Century Gothic" w:hAnsi="Century Gothic"/>
        </w:rPr>
        <w:fldChar w:fldCharType="separate"/>
      </w:r>
      <w:r w:rsidRPr="00694453">
        <w:rPr>
          <w:rStyle w:val="Hyperlink"/>
          <w:rFonts w:ascii="Century Gothic" w:hAnsi="Century Gothic"/>
          <w:color w:val="auto"/>
        </w:rPr>
        <w:t xml:space="preserve">Comprehensive Plan Impacts:  </w:t>
      </w:r>
    </w:p>
    <w:p w:rsidR="000E3DAB" w:rsidRPr="00694453" w:rsidRDefault="000E3DAB" w:rsidP="000E3DAB">
      <w:r w:rsidRPr="00694453">
        <w:rPr>
          <w:rFonts w:ascii="Century Gothic" w:hAnsi="Century Gothic"/>
        </w:rPr>
        <w:fldChar w:fldCharType="end"/>
      </w:r>
      <w:r w:rsidRPr="00694453">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A7058" w:rsidRPr="00694453">
            <w:rPr>
              <w:rStyle w:val="Style3"/>
            </w:rPr>
            <w:t>Land Use &amp; Growth Management</w:t>
          </w:r>
        </w:sdtContent>
      </w:sdt>
      <w:r w:rsidRPr="00694453">
        <w:rPr>
          <w:rStyle w:val="MemoFont"/>
        </w:rPr>
        <w:t xml:space="preserve">, </w:t>
      </w:r>
      <w:r w:rsidRPr="00694453">
        <w:rPr>
          <w:rFonts w:ascii="Century Gothic" w:hAnsi="Century Gothic"/>
        </w:rPr>
        <w:t>Secondary Impact:</w:t>
      </w:r>
      <w:r w:rsidR="00FA2504" w:rsidRPr="00694453">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D1B9F" w:rsidRPr="00694453">
            <w:rPr>
              <w:rStyle w:val="Style3"/>
            </w:rPr>
            <w:t>Not applicable</w:t>
          </w:r>
        </w:sdtContent>
      </w:sdt>
      <w:r w:rsidRPr="00694453">
        <w:rPr>
          <w:rStyle w:val="MemoFont"/>
        </w:rPr>
        <w:t xml:space="preserve">, </w:t>
      </w:r>
      <w:r w:rsidRPr="00694453">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D1B9F" w:rsidRPr="00694453">
            <w:rPr>
              <w:rStyle w:val="Style3"/>
            </w:rPr>
            <w:t>Not Applicable</w:t>
          </w:r>
        </w:sdtContent>
      </w:sdt>
    </w:p>
    <w:p w:rsidR="0041404F" w:rsidRPr="00EE5C86" w:rsidRDefault="0041404F">
      <w:pPr>
        <w:rPr>
          <w:rFonts w:ascii="Century Gothic" w:hAnsi="Century Gothic"/>
          <w:color w:val="FF0000"/>
        </w:rPr>
      </w:pPr>
    </w:p>
    <w:p w:rsidR="00C379A1" w:rsidRPr="00EE5C86" w:rsidRDefault="00C379A1">
      <w:pPr>
        <w:rPr>
          <w:rFonts w:ascii="Century Gothic" w:hAnsi="Century Gothic"/>
          <w:color w:val="FF0000"/>
        </w:rPr>
      </w:pPr>
      <w:r w:rsidRPr="00EE5C86">
        <w:rPr>
          <w:rFonts w:ascii="Century Gothic" w:hAnsi="Century Gothic"/>
          <w:noProof/>
          <w:color w:val="FF0000"/>
        </w:rPr>
        <mc:AlternateContent>
          <mc:Choice Requires="wps">
            <w:drawing>
              <wp:anchor distT="0" distB="0" distL="114300" distR="114300" simplePos="0" relativeHeight="251669504" behindDoc="0" locked="0" layoutInCell="1" allowOverlap="1" wp14:anchorId="73B28E39" wp14:editId="240728A1">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EE5C86" w:rsidRDefault="00C379A1">
      <w:pPr>
        <w:rPr>
          <w:rFonts w:ascii="Century Gothic" w:hAnsi="Century Gothic"/>
          <w:color w:val="FF0000"/>
        </w:rPr>
      </w:pPr>
    </w:p>
    <w:p w:rsidR="00BE10D5" w:rsidRPr="00EE5C86" w:rsidRDefault="00BE10D5" w:rsidP="00EC2404">
      <w:pPr>
        <w:tabs>
          <w:tab w:val="left" w:pos="4530"/>
        </w:tabs>
        <w:rPr>
          <w:rFonts w:ascii="Century Gothic" w:hAnsi="Century Gothic"/>
          <w:color w:val="FF0000"/>
        </w:rPr>
      </w:pPr>
    </w:p>
    <w:tbl>
      <w:tblPr>
        <w:tblStyle w:val="TableGrid"/>
        <w:tblW w:w="0" w:type="auto"/>
        <w:tblInd w:w="198" w:type="dxa"/>
        <w:tblLook w:val="04A0" w:firstRow="1" w:lastRow="0" w:firstColumn="1" w:lastColumn="0" w:noHBand="0" w:noVBand="1"/>
      </w:tblPr>
      <w:tblGrid>
        <w:gridCol w:w="2340"/>
        <w:gridCol w:w="8280"/>
      </w:tblGrid>
      <w:tr w:rsidR="00EE5C86" w:rsidRPr="00EE5C86" w:rsidTr="009720E4">
        <w:tc>
          <w:tcPr>
            <w:tcW w:w="2340" w:type="dxa"/>
            <w:tcBorders>
              <w:bottom w:val="single" w:sz="4" w:space="0" w:color="auto"/>
            </w:tcBorders>
            <w:shd w:val="clear" w:color="auto" w:fill="D9D9D9" w:themeFill="background1" w:themeFillShade="D9"/>
          </w:tcPr>
          <w:p w:rsidR="00C379A1" w:rsidRPr="00694453" w:rsidRDefault="00C379A1" w:rsidP="00EC2404">
            <w:pPr>
              <w:jc w:val="center"/>
              <w:rPr>
                <w:rFonts w:ascii="Century Gothic" w:hAnsi="Century Gothic"/>
              </w:rPr>
            </w:pPr>
            <w:r w:rsidRPr="00694453">
              <w:rPr>
                <w:rFonts w:ascii="Century Gothic" w:hAnsi="Century Gothic"/>
              </w:rPr>
              <w:t>Date</w:t>
            </w:r>
          </w:p>
        </w:tc>
        <w:tc>
          <w:tcPr>
            <w:tcW w:w="8280" w:type="dxa"/>
            <w:tcBorders>
              <w:bottom w:val="single" w:sz="4" w:space="0" w:color="auto"/>
            </w:tcBorders>
            <w:shd w:val="clear" w:color="auto" w:fill="D9D9D9" w:themeFill="background1" w:themeFillShade="D9"/>
          </w:tcPr>
          <w:p w:rsidR="00C379A1" w:rsidRPr="00694453" w:rsidRDefault="00C379A1" w:rsidP="00EC2404">
            <w:pPr>
              <w:jc w:val="center"/>
              <w:rPr>
                <w:rFonts w:ascii="Century Gothic" w:hAnsi="Century Gothic"/>
              </w:rPr>
            </w:pPr>
            <w:r w:rsidRPr="00694453">
              <w:rPr>
                <w:rFonts w:ascii="Century Gothic" w:hAnsi="Century Gothic"/>
              </w:rPr>
              <w:t>Action</w:t>
            </w:r>
          </w:p>
        </w:tc>
      </w:tr>
      <w:tr w:rsidR="00EE5C86" w:rsidRPr="00EE5C86" w:rsidTr="009720E4">
        <w:sdt>
          <w:sdtPr>
            <w:rPr>
              <w:rFonts w:ascii="Century Gothic" w:hAnsi="Century Gothic"/>
              <w:highlight w:val="yellow"/>
            </w:rPr>
            <w:id w:val="-543912427"/>
            <w:placeholder>
              <w:docPart w:val="AF28ABD0C79441BC88DC08AA0C134A14"/>
            </w:placeholder>
          </w:sdtPr>
          <w:sdtEndPr/>
          <w:sdtContent>
            <w:tc>
              <w:tcPr>
                <w:tcW w:w="2340" w:type="dxa"/>
                <w:shd w:val="clear" w:color="auto" w:fill="auto"/>
              </w:tcPr>
              <w:p w:rsidR="004C26F6" w:rsidRPr="00694453" w:rsidRDefault="00694453" w:rsidP="00694453">
                <w:pPr>
                  <w:rPr>
                    <w:rFonts w:ascii="Century Gothic" w:hAnsi="Century Gothic"/>
                    <w:highlight w:val="yellow"/>
                  </w:rPr>
                </w:pPr>
                <w:r>
                  <w:rPr>
                    <w:rFonts w:ascii="Century Gothic" w:hAnsi="Century Gothic"/>
                  </w:rPr>
                  <w:t>N/A</w:t>
                </w:r>
              </w:p>
            </w:tc>
          </w:sdtContent>
        </w:sdt>
        <w:sdt>
          <w:sdtPr>
            <w:rPr>
              <w:rFonts w:ascii="Century Gothic" w:hAnsi="Century Gothic"/>
              <w:highlight w:val="yellow"/>
            </w:rPr>
            <w:id w:val="1450981277"/>
            <w:placeholder>
              <w:docPart w:val="F1D4D5A078944E1887EC6769811D8125"/>
            </w:placeholder>
          </w:sdtPr>
          <w:sdtEndPr/>
          <w:sdtContent>
            <w:tc>
              <w:tcPr>
                <w:tcW w:w="8280" w:type="dxa"/>
                <w:shd w:val="clear" w:color="auto" w:fill="auto"/>
              </w:tcPr>
              <w:p w:rsidR="004C26F6" w:rsidRPr="00694453" w:rsidRDefault="00694453" w:rsidP="00694453">
                <w:pPr>
                  <w:rPr>
                    <w:rFonts w:ascii="Century Gothic" w:hAnsi="Century Gothic"/>
                  </w:rPr>
                </w:pPr>
                <w:r>
                  <w:rPr>
                    <w:rFonts w:ascii="Century Gothic" w:hAnsi="Century Gothic"/>
                  </w:rPr>
                  <w:t>N/A</w:t>
                </w:r>
              </w:p>
            </w:tc>
          </w:sdtContent>
        </w:sdt>
      </w:tr>
    </w:tbl>
    <w:p w:rsidR="00C379A1" w:rsidRPr="00EE5C86" w:rsidRDefault="00C379A1" w:rsidP="00C379A1">
      <w:pPr>
        <w:rPr>
          <w:rFonts w:ascii="Century Gothic" w:hAnsi="Century Gothic"/>
          <w:color w:val="FF0000"/>
        </w:rPr>
      </w:pPr>
      <w:r w:rsidRPr="00EE5C86">
        <w:rPr>
          <w:rFonts w:ascii="Century Gothic" w:hAnsi="Century Gothic"/>
          <w:noProof/>
          <w:color w:val="FF0000"/>
        </w:rPr>
        <mc:AlternateContent>
          <mc:Choice Requires="wps">
            <w:drawing>
              <wp:anchor distT="0" distB="0" distL="114300" distR="114300" simplePos="0" relativeHeight="251671552" behindDoc="0" locked="0" layoutInCell="1" allowOverlap="1" wp14:anchorId="58842ACA" wp14:editId="616A637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EE5C86" w:rsidRDefault="00C379A1" w:rsidP="00C379A1">
      <w:pPr>
        <w:rPr>
          <w:rFonts w:ascii="Century Gothic" w:hAnsi="Century Gothic"/>
          <w:color w:val="FF0000"/>
        </w:rPr>
      </w:pPr>
    </w:p>
    <w:p w:rsidR="00C379A1" w:rsidRPr="00EE5C86" w:rsidRDefault="00C379A1" w:rsidP="00C379A1">
      <w:pPr>
        <w:rPr>
          <w:rFonts w:ascii="Century Gothic" w:hAnsi="Century Gothic"/>
          <w:color w:val="FF0000"/>
        </w:rPr>
      </w:pPr>
    </w:p>
    <w:p w:rsidR="0045604D" w:rsidRPr="00EE5C86" w:rsidRDefault="0045604D" w:rsidP="00C379A1">
      <w:pPr>
        <w:rPr>
          <w:rFonts w:ascii="Century Gothic" w:hAnsi="Century Gothic"/>
          <w:color w:val="FF0000"/>
        </w:rPr>
      </w:pPr>
    </w:p>
    <w:sdt>
      <w:sdtPr>
        <w:rPr>
          <w:rFonts w:ascii="Century Gothic" w:hAnsi="Century Gothic"/>
        </w:rPr>
        <w:id w:val="-664856735"/>
        <w:placeholder>
          <w:docPart w:val="CB4940772BDC42B6AF75C605D844F3A8"/>
        </w:placeholder>
      </w:sdtPr>
      <w:sdtEndPr/>
      <w:sdtContent>
        <w:p w:rsidR="00344C59" w:rsidRPr="00694453" w:rsidRDefault="00341B63" w:rsidP="00C379A1">
          <w:pPr>
            <w:tabs>
              <w:tab w:val="left" w:pos="4530"/>
            </w:tabs>
          </w:pPr>
          <w:r w:rsidRPr="00694453">
            <w:rPr>
              <w:rFonts w:ascii="Century Gothic" w:hAnsi="Century Gothic"/>
            </w:rPr>
            <w:t>Approve the proposed preliminary plat</w:t>
          </w:r>
          <w:r w:rsidR="002A61DD">
            <w:rPr>
              <w:rFonts w:ascii="Century Gothic" w:hAnsi="Century Gothic"/>
            </w:rPr>
            <w:t>.</w:t>
          </w:r>
        </w:p>
      </w:sdtContent>
    </w:sdt>
    <w:sectPr w:rsidR="00344C59" w:rsidRPr="00694453"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A07" w:rsidRDefault="00890A07" w:rsidP="004A4C2D">
      <w:r>
        <w:separator/>
      </w:r>
    </w:p>
  </w:endnote>
  <w:endnote w:type="continuationSeparator" w:id="0">
    <w:p w:rsidR="00890A07" w:rsidRDefault="00890A0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A07" w:rsidRDefault="00890A07" w:rsidP="004A4C2D">
      <w:r>
        <w:separator/>
      </w:r>
    </w:p>
  </w:footnote>
  <w:footnote w:type="continuationSeparator" w:id="0">
    <w:p w:rsidR="00890A07" w:rsidRDefault="00890A0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B6CE1"/>
    <w:rsid w:val="000C406F"/>
    <w:rsid w:val="000E2AA6"/>
    <w:rsid w:val="000E3DAB"/>
    <w:rsid w:val="000F2132"/>
    <w:rsid w:val="00110F6F"/>
    <w:rsid w:val="0011191B"/>
    <w:rsid w:val="00154F20"/>
    <w:rsid w:val="00160464"/>
    <w:rsid w:val="00167618"/>
    <w:rsid w:val="0018723D"/>
    <w:rsid w:val="0018762D"/>
    <w:rsid w:val="001A5C40"/>
    <w:rsid w:val="001B0314"/>
    <w:rsid w:val="001B034B"/>
    <w:rsid w:val="001E142A"/>
    <w:rsid w:val="001F1288"/>
    <w:rsid w:val="002773F7"/>
    <w:rsid w:val="0029105E"/>
    <w:rsid w:val="002939E7"/>
    <w:rsid w:val="002A61DD"/>
    <w:rsid w:val="002C289E"/>
    <w:rsid w:val="002D380E"/>
    <w:rsid w:val="002F3061"/>
    <w:rsid w:val="00340994"/>
    <w:rsid w:val="00341B63"/>
    <w:rsid w:val="00344C59"/>
    <w:rsid w:val="00381A9D"/>
    <w:rsid w:val="0038755B"/>
    <w:rsid w:val="003C57DC"/>
    <w:rsid w:val="003D174C"/>
    <w:rsid w:val="003E5E6C"/>
    <w:rsid w:val="004015ED"/>
    <w:rsid w:val="00406911"/>
    <w:rsid w:val="0041404F"/>
    <w:rsid w:val="0045604D"/>
    <w:rsid w:val="00480AED"/>
    <w:rsid w:val="0048496D"/>
    <w:rsid w:val="004A4C2D"/>
    <w:rsid w:val="004A51CB"/>
    <w:rsid w:val="004B486B"/>
    <w:rsid w:val="004C26F6"/>
    <w:rsid w:val="004C2DE4"/>
    <w:rsid w:val="004C5872"/>
    <w:rsid w:val="004C77D5"/>
    <w:rsid w:val="004F4650"/>
    <w:rsid w:val="004F48BF"/>
    <w:rsid w:val="0051112C"/>
    <w:rsid w:val="00572FBB"/>
    <w:rsid w:val="005831E4"/>
    <w:rsid w:val="00591DC5"/>
    <w:rsid w:val="005B3871"/>
    <w:rsid w:val="005B4F27"/>
    <w:rsid w:val="005F6088"/>
    <w:rsid w:val="00625FCB"/>
    <w:rsid w:val="00646D99"/>
    <w:rsid w:val="00647EFB"/>
    <w:rsid w:val="0068326E"/>
    <w:rsid w:val="00694453"/>
    <w:rsid w:val="006D1274"/>
    <w:rsid w:val="006D6E9E"/>
    <w:rsid w:val="006F185A"/>
    <w:rsid w:val="007272F4"/>
    <w:rsid w:val="00791D82"/>
    <w:rsid w:val="007A2158"/>
    <w:rsid w:val="007D0B4C"/>
    <w:rsid w:val="007D1B9F"/>
    <w:rsid w:val="007E3A99"/>
    <w:rsid w:val="008078EB"/>
    <w:rsid w:val="00816E7F"/>
    <w:rsid w:val="008372DA"/>
    <w:rsid w:val="00852DF7"/>
    <w:rsid w:val="0085475F"/>
    <w:rsid w:val="00883565"/>
    <w:rsid w:val="00890A07"/>
    <w:rsid w:val="008A7058"/>
    <w:rsid w:val="008C6849"/>
    <w:rsid w:val="008F0551"/>
    <w:rsid w:val="009133F9"/>
    <w:rsid w:val="00942001"/>
    <w:rsid w:val="00945C5D"/>
    <w:rsid w:val="00952E34"/>
    <w:rsid w:val="0095477A"/>
    <w:rsid w:val="00970DAF"/>
    <w:rsid w:val="009720E4"/>
    <w:rsid w:val="00974B88"/>
    <w:rsid w:val="009851C2"/>
    <w:rsid w:val="00992DCF"/>
    <w:rsid w:val="00995129"/>
    <w:rsid w:val="009A6D6D"/>
    <w:rsid w:val="009B0B65"/>
    <w:rsid w:val="009B5E9C"/>
    <w:rsid w:val="009D5168"/>
    <w:rsid w:val="00A37B59"/>
    <w:rsid w:val="00A67E22"/>
    <w:rsid w:val="00A85777"/>
    <w:rsid w:val="00B009B4"/>
    <w:rsid w:val="00B131E3"/>
    <w:rsid w:val="00B158FC"/>
    <w:rsid w:val="00B34227"/>
    <w:rsid w:val="00B62049"/>
    <w:rsid w:val="00B972D7"/>
    <w:rsid w:val="00BA374B"/>
    <w:rsid w:val="00BD7739"/>
    <w:rsid w:val="00BE10D5"/>
    <w:rsid w:val="00BE5FE4"/>
    <w:rsid w:val="00C2255B"/>
    <w:rsid w:val="00C26D7E"/>
    <w:rsid w:val="00C34BE7"/>
    <w:rsid w:val="00C379A1"/>
    <w:rsid w:val="00C93741"/>
    <w:rsid w:val="00CE4274"/>
    <w:rsid w:val="00CF7C03"/>
    <w:rsid w:val="00D046B2"/>
    <w:rsid w:val="00D102C6"/>
    <w:rsid w:val="00D44CD9"/>
    <w:rsid w:val="00D85A25"/>
    <w:rsid w:val="00D95589"/>
    <w:rsid w:val="00DA382F"/>
    <w:rsid w:val="00DC18D1"/>
    <w:rsid w:val="00DC6ACC"/>
    <w:rsid w:val="00DC756F"/>
    <w:rsid w:val="00DE2810"/>
    <w:rsid w:val="00DF4837"/>
    <w:rsid w:val="00E21F4E"/>
    <w:rsid w:val="00E2704A"/>
    <w:rsid w:val="00E518F5"/>
    <w:rsid w:val="00E52526"/>
    <w:rsid w:val="00E741CC"/>
    <w:rsid w:val="00E74D19"/>
    <w:rsid w:val="00EB1A02"/>
    <w:rsid w:val="00EC2404"/>
    <w:rsid w:val="00ED1548"/>
    <w:rsid w:val="00EE317A"/>
    <w:rsid w:val="00EE5C86"/>
    <w:rsid w:val="00F214E8"/>
    <w:rsid w:val="00F30B5A"/>
    <w:rsid w:val="00F61EE4"/>
    <w:rsid w:val="00F64E65"/>
    <w:rsid w:val="00F90AB9"/>
    <w:rsid w:val="00FA2504"/>
    <w:rsid w:val="00FA2675"/>
    <w:rsid w:val="00FA2BBC"/>
    <w:rsid w:val="00FE012D"/>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C7A0B"/>
    <w:rsid w:val="004F35AE"/>
    <w:rsid w:val="005F57FE"/>
    <w:rsid w:val="006259E9"/>
    <w:rsid w:val="006702CB"/>
    <w:rsid w:val="006C0A97"/>
    <w:rsid w:val="006C252A"/>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16C5D-58D8-4740-873D-5C0241DC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5</cp:revision>
  <cp:lastPrinted>2013-11-01T14:38:00Z</cp:lastPrinted>
  <dcterms:created xsi:type="dcterms:W3CDTF">2017-06-05T16:20:00Z</dcterms:created>
  <dcterms:modified xsi:type="dcterms:W3CDTF">2017-06-09T13:13:00Z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