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7DD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6A54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5435F0">
        <w:rPr>
          <w:rStyle w:val="Style3"/>
          <w:rFonts w:eastAsiaTheme="majorEastAsia"/>
        </w:rPr>
        <w:t>Installation and M</w:t>
      </w:r>
      <w:r w:rsidR="00D2427C">
        <w:rPr>
          <w:rStyle w:val="Style3"/>
          <w:rFonts w:eastAsiaTheme="majorEastAsia"/>
        </w:rPr>
        <w:t xml:space="preserve">aintenance of </w:t>
      </w:r>
      <w:r w:rsidR="005435F0">
        <w:rPr>
          <w:rStyle w:val="Style3"/>
          <w:rFonts w:eastAsiaTheme="majorEastAsia"/>
        </w:rPr>
        <w:t>a F</w:t>
      </w:r>
      <w:r w:rsidR="009C31D6">
        <w:rPr>
          <w:rStyle w:val="Style3"/>
          <w:rFonts w:eastAsiaTheme="majorEastAsia"/>
        </w:rPr>
        <w:t>ence</w:t>
      </w:r>
      <w:r w:rsidR="005435F0">
        <w:rPr>
          <w:rStyle w:val="Style3"/>
          <w:rFonts w:eastAsiaTheme="majorEastAsia"/>
        </w:rPr>
        <w:t xml:space="preserve"> and Gate in a Portion of Hackberry Road Rights-of-Way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952E" wp14:editId="0926F7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B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52F4" w:rsidRDefault="006E52F4" w:rsidP="006E52F4">
      <w:pPr>
        <w:pStyle w:val="NormalWeb"/>
        <w:shd w:val="clear" w:color="auto" w:fill="FFFFFF"/>
        <w:spacing w:before="105" w:beforeAutospacing="0"/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1ACC" wp14:editId="2EA2E8E4">
                <wp:simplePos x="0" y="0"/>
                <wp:positionH relativeFrom="column">
                  <wp:posOffset>-9525</wp:posOffset>
                </wp:positionH>
                <wp:positionV relativeFrom="paragraph">
                  <wp:posOffset>744855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A1ACC" id="_x0000_s1027" type="#_x0000_t202" style="position:absolute;margin-left:-.75pt;margin-top:58.6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r w:rsidR="00A54973">
            <w:rPr>
              <w:rFonts w:ascii="Century Gothic" w:hAnsi="Century Gothic"/>
            </w:rPr>
            <w:t>A</w:t>
          </w:r>
          <w:r w:rsidR="00644739">
            <w:rPr>
              <w:rFonts w:ascii="Century Gothic" w:hAnsi="Century Gothic"/>
            </w:rPr>
            <w:t xml:space="preserve">uthorizing the City Manager to execute a right of use </w:t>
          </w:r>
          <w:r w:rsidR="001550A1">
            <w:rPr>
              <w:rFonts w:ascii="Century Gothic" w:hAnsi="Century Gothic"/>
            </w:rPr>
            <w:t xml:space="preserve">license </w:t>
          </w:r>
          <w:r w:rsidR="00644739">
            <w:rPr>
              <w:rFonts w:ascii="Century Gothic" w:hAnsi="Century Gothic"/>
            </w:rPr>
            <w:t xml:space="preserve">permit with </w:t>
          </w:r>
          <w:r w:rsidR="00A54973">
            <w:rPr>
              <w:rFonts w:ascii="Century Gothic" w:hAnsi="Century Gothic"/>
            </w:rPr>
            <w:t xml:space="preserve">Emery Sapp </w:t>
          </w:r>
          <w:r w:rsidR="00A70A0C">
            <w:rPr>
              <w:rFonts w:ascii="Century Gothic" w:hAnsi="Century Gothic"/>
            </w:rPr>
            <w:t>and Sons, Inc.</w:t>
          </w:r>
          <w:r w:rsidR="00644739">
            <w:rPr>
              <w:rFonts w:ascii="Century Gothic" w:hAnsi="Century Gothic"/>
            </w:rPr>
            <w:t xml:space="preserve"> to </w:t>
          </w:r>
          <w:r w:rsidR="00D2427C">
            <w:rPr>
              <w:rFonts w:ascii="Century Gothic" w:hAnsi="Century Gothic"/>
            </w:rPr>
            <w:t xml:space="preserve">install </w:t>
          </w:r>
          <w:r w:rsidR="007029F8">
            <w:rPr>
              <w:rFonts w:ascii="Century Gothic" w:hAnsi="Century Gothic"/>
            </w:rPr>
            <w:t xml:space="preserve">and maintain </w:t>
          </w:r>
          <w:r w:rsidR="009C31D6">
            <w:rPr>
              <w:rStyle w:val="Style3"/>
              <w:rFonts w:eastAsiaTheme="majorEastAsia"/>
            </w:rPr>
            <w:t xml:space="preserve">a </w:t>
          </w:r>
          <w:r w:rsidR="001550A1">
            <w:rPr>
              <w:rStyle w:val="Style3"/>
              <w:rFonts w:eastAsiaTheme="majorEastAsia"/>
            </w:rPr>
            <w:t>fenc</w:t>
          </w:r>
          <w:r w:rsidR="009C31D6">
            <w:rPr>
              <w:rStyle w:val="Style3"/>
              <w:rFonts w:eastAsiaTheme="majorEastAsia"/>
            </w:rPr>
            <w:t xml:space="preserve">e </w:t>
          </w:r>
          <w:r w:rsidR="005435F0">
            <w:rPr>
              <w:rStyle w:val="Style3"/>
              <w:rFonts w:eastAsiaTheme="majorEastAsia"/>
            </w:rPr>
            <w:t xml:space="preserve">and cantilever gate </w:t>
          </w:r>
          <w:r>
            <w:rPr>
              <w:rStyle w:val="Style3"/>
              <w:rFonts w:eastAsiaTheme="majorEastAsia"/>
            </w:rPr>
            <w:t>with</w:t>
          </w:r>
          <w:r w:rsidR="00EF3BA3">
            <w:rPr>
              <w:rStyle w:val="Style3"/>
              <w:rFonts w:eastAsiaTheme="majorEastAsia"/>
            </w:rPr>
            <w:t xml:space="preserve">in </w:t>
          </w:r>
          <w:r w:rsidR="005435F0">
            <w:rPr>
              <w:rStyle w:val="Style3"/>
              <w:rFonts w:eastAsiaTheme="majorEastAsia"/>
            </w:rPr>
            <w:t xml:space="preserve">a portion of Hackberry Road </w:t>
          </w:r>
          <w:r w:rsidR="00EF3BA3">
            <w:rPr>
              <w:rStyle w:val="Style3"/>
              <w:rFonts w:eastAsiaTheme="majorEastAsia"/>
            </w:rPr>
            <w:t>right</w:t>
          </w:r>
          <w:r w:rsidR="00A54973">
            <w:rPr>
              <w:rStyle w:val="Style3"/>
              <w:rFonts w:eastAsiaTheme="majorEastAsia"/>
            </w:rPr>
            <w:t>s</w:t>
          </w:r>
          <w:r w:rsidR="00EF3BA3">
            <w:rPr>
              <w:rStyle w:val="Style3"/>
              <w:rFonts w:eastAsiaTheme="majorEastAsia"/>
            </w:rPr>
            <w:t>-of-way</w:t>
          </w:r>
          <w:r w:rsidR="005435F0">
            <w:rPr>
              <w:rStyle w:val="Style3"/>
              <w:rFonts w:eastAsiaTheme="majorEastAsia"/>
            </w:rPr>
            <w:t>.</w:t>
          </w:r>
        </w:sdtContent>
      </w:sdt>
    </w:p>
    <w:p w:rsidR="002773F7" w:rsidRDefault="002773F7">
      <w:pPr>
        <w:rPr>
          <w:rFonts w:ascii="Century Gothic" w:hAnsi="Century Gothic"/>
        </w:rPr>
      </w:pPr>
    </w:p>
    <w:p w:rsidR="002773F7" w:rsidRDefault="00D44CD9" w:rsidP="00CC23F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dt>
      <w:sdtPr>
        <w:rPr>
          <w:rFonts w:ascii="Century Gothic" w:hAnsi="Century Gothic"/>
        </w:rPr>
        <w:id w:val="1576005668"/>
        <w:placeholder>
          <w:docPart w:val="2D3E9C53852040D799C2A2059AC249C3"/>
        </w:placeholder>
      </w:sdtPr>
      <w:sdtEndPr/>
      <w:sdtContent>
        <w:p w:rsidR="00A54973" w:rsidRDefault="00A54973" w:rsidP="002F32F8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/>
            </w:rPr>
            <w:t xml:space="preserve">Emery Sapp </w:t>
          </w:r>
          <w:r w:rsidR="009C31D6">
            <w:rPr>
              <w:rFonts w:ascii="Century Gothic" w:hAnsi="Century Gothic"/>
            </w:rPr>
            <w:t>and S</w:t>
          </w:r>
          <w:r>
            <w:rPr>
              <w:rFonts w:ascii="Century Gothic" w:hAnsi="Century Gothic"/>
            </w:rPr>
            <w:t>o</w:t>
          </w:r>
          <w:r w:rsidR="00A70A0C">
            <w:rPr>
              <w:rFonts w:ascii="Century Gothic" w:hAnsi="Century Gothic"/>
            </w:rPr>
            <w:t>ns, Inc.</w:t>
          </w:r>
          <w:r>
            <w:rPr>
              <w:rFonts w:ascii="Century Gothic" w:hAnsi="Century Gothic"/>
            </w:rPr>
            <w:t xml:space="preserve"> have requested</w:t>
          </w:r>
          <w:r w:rsidR="009C31D6">
            <w:rPr>
              <w:rFonts w:ascii="Century Gothic" w:hAnsi="Century Gothic"/>
            </w:rPr>
            <w:t xml:space="preserve"> to install and maintain </w:t>
          </w:r>
          <w:r w:rsidR="009C31D6">
            <w:rPr>
              <w:rStyle w:val="Style3"/>
              <w:rFonts w:eastAsiaTheme="majorEastAsia"/>
            </w:rPr>
            <w:t xml:space="preserve">a </w:t>
          </w:r>
          <w:r w:rsidR="00A70A0C">
            <w:rPr>
              <w:rStyle w:val="Style3"/>
              <w:rFonts w:eastAsiaTheme="majorEastAsia"/>
            </w:rPr>
            <w:t xml:space="preserve">6’ tall </w:t>
          </w:r>
          <w:r w:rsidR="009C31D6">
            <w:rPr>
              <w:rStyle w:val="Style3"/>
              <w:rFonts w:eastAsiaTheme="majorEastAsia"/>
            </w:rPr>
            <w:t xml:space="preserve">fence </w:t>
          </w:r>
          <w:r w:rsidR="005435F0">
            <w:rPr>
              <w:rStyle w:val="Style3"/>
              <w:rFonts w:eastAsiaTheme="majorEastAsia"/>
            </w:rPr>
            <w:t xml:space="preserve">and cantilever gate and all its appurtenances </w:t>
          </w:r>
          <w:r w:rsidR="006E52F4">
            <w:rPr>
              <w:rStyle w:val="Style3"/>
              <w:rFonts w:eastAsiaTheme="majorEastAsia"/>
            </w:rPr>
            <w:t>with</w:t>
          </w:r>
          <w:r w:rsidR="009C31D6">
            <w:rPr>
              <w:rStyle w:val="Style3"/>
              <w:rFonts w:eastAsiaTheme="majorEastAsia"/>
            </w:rPr>
            <w:t>in the right</w:t>
          </w:r>
          <w:r>
            <w:rPr>
              <w:rStyle w:val="Style3"/>
              <w:rFonts w:eastAsiaTheme="majorEastAsia"/>
            </w:rPr>
            <w:t>s</w:t>
          </w:r>
          <w:r w:rsidR="009C31D6">
            <w:rPr>
              <w:rStyle w:val="Style3"/>
              <w:rFonts w:eastAsiaTheme="majorEastAsia"/>
            </w:rPr>
            <w:t>-of-way of Hackberry Road</w:t>
          </w:r>
          <w:r w:rsidR="005435F0">
            <w:rPr>
              <w:rStyle w:val="Style3"/>
              <w:rFonts w:eastAsiaTheme="majorEastAsia"/>
            </w:rPr>
            <w:t xml:space="preserve">. </w:t>
          </w:r>
          <w:r w:rsidR="00A70A0C">
            <w:rPr>
              <w:rStyle w:val="Style3"/>
              <w:rFonts w:eastAsiaTheme="majorEastAsia"/>
            </w:rPr>
            <w:t xml:space="preserve"> </w:t>
          </w:r>
          <w:r w:rsidR="00644739">
            <w:rPr>
              <w:rFonts w:ascii="Century Gothic" w:hAnsi="Century Gothic" w:cs="Arial"/>
              <w:color w:val="000000"/>
            </w:rPr>
            <w:t xml:space="preserve"> </w:t>
          </w:r>
          <w:r w:rsidR="005435F0">
            <w:rPr>
              <w:rFonts w:ascii="Century Gothic" w:hAnsi="Century Gothic" w:cs="Arial"/>
              <w:color w:val="000000"/>
            </w:rPr>
            <w:t>The gate</w:t>
          </w:r>
          <w:r w:rsidR="002F32F8">
            <w:rPr>
              <w:rFonts w:ascii="Century Gothic" w:hAnsi="Century Gothic" w:cs="Arial"/>
              <w:color w:val="000000"/>
            </w:rPr>
            <w:t xml:space="preserve"> </w:t>
          </w:r>
          <w:r w:rsidR="005435F0">
            <w:rPr>
              <w:rFonts w:ascii="Century Gothic" w:hAnsi="Century Gothic" w:cs="Arial"/>
              <w:color w:val="000000"/>
            </w:rPr>
            <w:t xml:space="preserve">will include an electric opener and </w:t>
          </w:r>
          <w:r w:rsidR="002F32F8">
            <w:rPr>
              <w:rFonts w:ascii="Century Gothic" w:hAnsi="Century Gothic" w:cs="Arial"/>
              <w:color w:val="000000"/>
            </w:rPr>
            <w:t>power supply.</w:t>
          </w:r>
          <w:r w:rsidR="00996A54">
            <w:rPr>
              <w:rFonts w:ascii="Century Gothic" w:hAnsi="Century Gothic" w:cs="Arial"/>
              <w:color w:val="000000"/>
            </w:rPr>
            <w:t xml:space="preserve">  </w:t>
          </w:r>
        </w:p>
        <w:p w:rsidR="00FB22A5" w:rsidRDefault="00FB22A5" w:rsidP="002F32F8">
          <w:pPr>
            <w:rPr>
              <w:rFonts w:ascii="Century Gothic" w:hAnsi="Century Gothic"/>
            </w:rPr>
          </w:pPr>
        </w:p>
        <w:p w:rsidR="004847D2" w:rsidRDefault="00330C29" w:rsidP="007029F8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This right of use </w:t>
          </w:r>
          <w:r w:rsidR="001550A1">
            <w:rPr>
              <w:rFonts w:ascii="Century Gothic" w:hAnsi="Century Gothic" w:cs="Arial"/>
              <w:color w:val="000000"/>
            </w:rPr>
            <w:t xml:space="preserve">license </w:t>
          </w:r>
          <w:r w:rsidR="00962273">
            <w:rPr>
              <w:rFonts w:ascii="Century Gothic" w:hAnsi="Century Gothic" w:cs="Arial"/>
              <w:color w:val="000000"/>
            </w:rPr>
            <w:t xml:space="preserve">permit </w:t>
          </w:r>
          <w:r w:rsidR="00FB22A5">
            <w:rPr>
              <w:rFonts w:ascii="Century Gothic" w:hAnsi="Century Gothic" w:cs="Arial"/>
              <w:color w:val="000000"/>
            </w:rPr>
            <w:t xml:space="preserve">stipulates </w:t>
          </w:r>
          <w:r>
            <w:rPr>
              <w:rFonts w:ascii="Century Gothic" w:hAnsi="Century Gothic" w:cs="Arial"/>
              <w:color w:val="000000"/>
            </w:rPr>
            <w:t>the c</w:t>
          </w:r>
          <w:r w:rsidR="00B46A3B">
            <w:rPr>
              <w:rFonts w:ascii="Century Gothic" w:hAnsi="Century Gothic" w:cs="Arial"/>
              <w:color w:val="000000"/>
            </w:rPr>
            <w:t>onditions and obligations of</w:t>
          </w:r>
          <w:r>
            <w:rPr>
              <w:rFonts w:ascii="Century Gothic" w:hAnsi="Century Gothic" w:cs="Arial"/>
              <w:color w:val="000000"/>
            </w:rPr>
            <w:t xml:space="preserve"> </w:t>
          </w:r>
          <w:r w:rsidR="005435F0">
            <w:rPr>
              <w:rFonts w:ascii="Century Gothic" w:hAnsi="Century Gothic"/>
            </w:rPr>
            <w:t>Emery Sapp</w:t>
          </w:r>
          <w:r w:rsidR="009C31D6">
            <w:rPr>
              <w:rFonts w:ascii="Century Gothic" w:hAnsi="Century Gothic"/>
            </w:rPr>
            <w:t xml:space="preserve"> and S</w:t>
          </w:r>
          <w:r w:rsidR="006E52F4">
            <w:rPr>
              <w:rFonts w:ascii="Century Gothic" w:hAnsi="Century Gothic"/>
            </w:rPr>
            <w:t>ons, Inc.</w:t>
          </w:r>
          <w:r w:rsidR="001550A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 w:cs="Arial"/>
              <w:color w:val="000000"/>
            </w:rPr>
            <w:t>with respect to the use of City of Columbia</w:t>
          </w:r>
          <w:r w:rsidR="007029F8">
            <w:rPr>
              <w:rFonts w:ascii="Century Gothic" w:hAnsi="Century Gothic" w:cs="Arial"/>
              <w:color w:val="000000"/>
            </w:rPr>
            <w:t>’s right</w:t>
          </w:r>
          <w:r w:rsidR="005435F0">
            <w:rPr>
              <w:rFonts w:ascii="Century Gothic" w:hAnsi="Century Gothic" w:cs="Arial"/>
              <w:color w:val="000000"/>
            </w:rPr>
            <w:t>s</w:t>
          </w:r>
          <w:r w:rsidR="007029F8">
            <w:rPr>
              <w:rFonts w:ascii="Century Gothic" w:hAnsi="Century Gothic" w:cs="Arial"/>
              <w:color w:val="000000"/>
            </w:rPr>
            <w:t>-of-way.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6B2B1" wp14:editId="71C1FF7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6B2B1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0312">
            <w:rPr>
              <w:rStyle w:val="Style3"/>
            </w:rPr>
            <w:t>None</w:t>
          </w:r>
        </w:sdtContent>
      </w:sdt>
    </w:p>
    <w:p w:rsidR="0063470A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029F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3AB1D" wp14:editId="02785AA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3AB1D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F6533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1123579992"/>
        <w:placeholder>
          <w:docPart w:val="C8BA15512379404AAAA226FF42E0F37B"/>
        </w:placeholder>
      </w:sdtPr>
      <w:sdtEndPr/>
      <w:sdtContent>
        <w:p w:rsidR="006E52F4" w:rsidRPr="006E52F4" w:rsidRDefault="00EE031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</w:sdtContent>
    </w:sdt>
    <w:p w:rsidR="000E3DAB" w:rsidRPr="006E52F4" w:rsidRDefault="00EF653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232591535"/>
        <w:placeholder>
          <w:docPart w:val="76B49A641EFA416E97063C699A46EDE6"/>
        </w:placeholder>
      </w:sdtPr>
      <w:sdtEndPr/>
      <w:sdtContent>
        <w:p w:rsidR="006E52F4" w:rsidRDefault="00EE0312" w:rsidP="000E3D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</w:sdtContent>
    </w:sdt>
    <w:p w:rsidR="000E3DAB" w:rsidRPr="006E52F4" w:rsidRDefault="000E3DAB" w:rsidP="000E3DAB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41404F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EE0312" w:rsidRPr="00EE031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00189664"/>
          <w:placeholder>
            <w:docPart w:val="78626D168DD0444FBD870F45882D3A57"/>
          </w:placeholder>
        </w:sdtPr>
        <w:sdtEndPr/>
        <w:sdtContent>
          <w:r w:rsidR="00EE0312">
            <w:rPr>
              <w:rFonts w:ascii="Century Gothic" w:hAnsi="Century Gothic"/>
            </w:rPr>
            <w:t>Not applicable</w:t>
          </w:r>
        </w:sdtContent>
      </w:sdt>
    </w:p>
    <w:p w:rsidR="00330C29" w:rsidRDefault="00330C2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1182" wp14:editId="1B1B9BB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B1182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37487" w:rsidP="0023748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506174616"/>
                <w:placeholder>
                  <w:docPart w:val="7CE953699CDD4114BBBADF909EC565B7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5435F0" w:rsidP="005435F0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None</w:t>
                    </w:r>
                  </w:p>
                </w:tc>
              </w:sdtContent>
            </w:sdt>
          </w:sdtContent>
        </w:sdt>
      </w:tr>
    </w:tbl>
    <w:p w:rsidR="00237487" w:rsidRDefault="00237487">
      <w:pPr>
        <w:rPr>
          <w:rFonts w:ascii="Century Gothic" w:hAnsi="Century Gothic"/>
        </w:rPr>
      </w:pPr>
    </w:p>
    <w:p w:rsidR="00237487" w:rsidRDefault="00237487">
      <w:pPr>
        <w:rPr>
          <w:rFonts w:ascii="Century Gothic" w:hAnsi="Century Gothic"/>
        </w:rPr>
      </w:pPr>
    </w:p>
    <w:p w:rsidR="00237487" w:rsidRDefault="00237487">
      <w:pPr>
        <w:rPr>
          <w:rFonts w:ascii="Century Gothic" w:hAnsi="Century Gothic"/>
        </w:rPr>
      </w:pPr>
    </w:p>
    <w:p w:rsidR="00237487" w:rsidRDefault="0023748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41652" wp14:editId="4318E76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4165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2070383554"/>
        <w:placeholder>
          <w:docPart w:val="09111C51BBAB47A6945DE6F56794446F"/>
        </w:placeholder>
      </w:sdtPr>
      <w:sdtEndPr/>
      <w:sdtContent>
        <w:p w:rsidR="004847D2" w:rsidRDefault="00EF6533" w:rsidP="002F32F8">
          <w:pPr>
            <w:tabs>
              <w:tab w:val="left" w:pos="4530"/>
            </w:tabs>
            <w:rPr>
              <w:rStyle w:val="Style1"/>
            </w:rPr>
          </w:pPr>
          <w:sdt>
            <w:sdtPr>
              <w:rPr>
                <w:rFonts w:ascii="Century Gothic" w:hAnsi="Century Gothic"/>
              </w:rPr>
              <w:id w:val="-664856735"/>
              <w:placeholder>
                <w:docPart w:val="01BA2ED3B3DF4A1D8F70CCA9D62A8BE2"/>
              </w:placeholder>
            </w:sdtPr>
            <w:sdtEndPr/>
            <w:sdtContent>
              <w:r w:rsidR="005435F0">
                <w:rPr>
                  <w:rFonts w:ascii="Century Gothic" w:hAnsi="Century Gothic"/>
                </w:rPr>
                <w:t>Authorize</w:t>
              </w:r>
              <w:r w:rsidR="005435F0" w:rsidRPr="005435F0">
                <w:rPr>
                  <w:rFonts w:ascii="Century Gothic" w:hAnsi="Century Gothic"/>
                </w:rPr>
                <w:t xml:space="preserve"> the City Manager to execute a right of use license permit with Emery Sapp and Sons, Inc. to install and maintain a fence and cantilever gate in a portion of Hackberry Road rights-of-way. </w:t>
              </w:r>
            </w:sdtContent>
          </w:sdt>
          <w:r w:rsidR="00330C29">
            <w:rPr>
              <w:rFonts w:ascii="Century Gothic" w:hAnsi="Century Gothic"/>
            </w:rPr>
            <w:t xml:space="preserve"> </w:t>
          </w:r>
        </w:p>
        <w:p w:rsidR="00330C29" w:rsidRPr="00660D5C" w:rsidRDefault="00330C29" w:rsidP="00330C29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344C59" w:rsidRPr="00660D5C" w:rsidRDefault="00EF6533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bookmarkStart w:id="0" w:name="_GoBack" w:displacedByCustomXml="prev"/>
    <w:bookmarkEnd w:id="0" w:displacedByCustomXml="prev"/>
    <w:sectPr w:rsidR="00344C59" w:rsidRPr="00660D5C" w:rsidSect="00996A54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33" w:rsidRDefault="00EF6533" w:rsidP="004A4C2D">
      <w:r>
        <w:separator/>
      </w:r>
    </w:p>
  </w:endnote>
  <w:endnote w:type="continuationSeparator" w:id="0">
    <w:p w:rsidR="00EF6533" w:rsidRDefault="00EF653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33" w:rsidRDefault="00EF6533" w:rsidP="004A4C2D">
      <w:r>
        <w:separator/>
      </w:r>
    </w:p>
  </w:footnote>
  <w:footnote w:type="continuationSeparator" w:id="0">
    <w:p w:rsidR="00EF6533" w:rsidRDefault="00EF653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DBBE959" wp14:editId="4CF3BBB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CFF"/>
    <w:rsid w:val="00021997"/>
    <w:rsid w:val="000476B6"/>
    <w:rsid w:val="000564F4"/>
    <w:rsid w:val="0007457C"/>
    <w:rsid w:val="00081116"/>
    <w:rsid w:val="00092AD1"/>
    <w:rsid w:val="000A35BD"/>
    <w:rsid w:val="000E2AA6"/>
    <w:rsid w:val="000E3DAB"/>
    <w:rsid w:val="0011191B"/>
    <w:rsid w:val="001550A1"/>
    <w:rsid w:val="00160464"/>
    <w:rsid w:val="001E142A"/>
    <w:rsid w:val="001F1288"/>
    <w:rsid w:val="002313DA"/>
    <w:rsid w:val="00237487"/>
    <w:rsid w:val="002449FF"/>
    <w:rsid w:val="002773F7"/>
    <w:rsid w:val="002A6F1D"/>
    <w:rsid w:val="002C289E"/>
    <w:rsid w:val="002D380E"/>
    <w:rsid w:val="002F2674"/>
    <w:rsid w:val="002F3061"/>
    <w:rsid w:val="002F32F8"/>
    <w:rsid w:val="0030715C"/>
    <w:rsid w:val="00325BCE"/>
    <w:rsid w:val="00330C29"/>
    <w:rsid w:val="00340994"/>
    <w:rsid w:val="00344C59"/>
    <w:rsid w:val="00381A9D"/>
    <w:rsid w:val="003C2C2B"/>
    <w:rsid w:val="003C57DC"/>
    <w:rsid w:val="003C7585"/>
    <w:rsid w:val="003F1392"/>
    <w:rsid w:val="0041404F"/>
    <w:rsid w:val="00480AED"/>
    <w:rsid w:val="004847D2"/>
    <w:rsid w:val="0048496D"/>
    <w:rsid w:val="004A4C2D"/>
    <w:rsid w:val="004A51CB"/>
    <w:rsid w:val="004C26F6"/>
    <w:rsid w:val="004C2DE4"/>
    <w:rsid w:val="004F48BF"/>
    <w:rsid w:val="005435F0"/>
    <w:rsid w:val="00572FBB"/>
    <w:rsid w:val="005831E4"/>
    <w:rsid w:val="00591DC5"/>
    <w:rsid w:val="005B3871"/>
    <w:rsid w:val="005F6088"/>
    <w:rsid w:val="00625FCB"/>
    <w:rsid w:val="00626AD0"/>
    <w:rsid w:val="0063470A"/>
    <w:rsid w:val="00644739"/>
    <w:rsid w:val="00646D99"/>
    <w:rsid w:val="00660D5C"/>
    <w:rsid w:val="00661A28"/>
    <w:rsid w:val="006B6F19"/>
    <w:rsid w:val="006D6E9E"/>
    <w:rsid w:val="006E52F4"/>
    <w:rsid w:val="006F185A"/>
    <w:rsid w:val="006F5294"/>
    <w:rsid w:val="007029F8"/>
    <w:rsid w:val="0073296B"/>
    <w:rsid w:val="00791D82"/>
    <w:rsid w:val="007B7DD9"/>
    <w:rsid w:val="008078EB"/>
    <w:rsid w:val="0082451B"/>
    <w:rsid w:val="008372DA"/>
    <w:rsid w:val="00852DF7"/>
    <w:rsid w:val="00883565"/>
    <w:rsid w:val="008A31B5"/>
    <w:rsid w:val="008C6849"/>
    <w:rsid w:val="008F0551"/>
    <w:rsid w:val="00915333"/>
    <w:rsid w:val="00942001"/>
    <w:rsid w:val="00945C5D"/>
    <w:rsid w:val="00952E34"/>
    <w:rsid w:val="00962273"/>
    <w:rsid w:val="00970DAF"/>
    <w:rsid w:val="00974B88"/>
    <w:rsid w:val="009851C2"/>
    <w:rsid w:val="00992DCF"/>
    <w:rsid w:val="00995129"/>
    <w:rsid w:val="00996A54"/>
    <w:rsid w:val="009B0B65"/>
    <w:rsid w:val="009B5E9C"/>
    <w:rsid w:val="009C31D6"/>
    <w:rsid w:val="009C339E"/>
    <w:rsid w:val="009D5168"/>
    <w:rsid w:val="00A37B59"/>
    <w:rsid w:val="00A54973"/>
    <w:rsid w:val="00A67E22"/>
    <w:rsid w:val="00A70A0C"/>
    <w:rsid w:val="00A85777"/>
    <w:rsid w:val="00B158FC"/>
    <w:rsid w:val="00B450C8"/>
    <w:rsid w:val="00B46A3B"/>
    <w:rsid w:val="00B611E9"/>
    <w:rsid w:val="00B62049"/>
    <w:rsid w:val="00B972D7"/>
    <w:rsid w:val="00BA374B"/>
    <w:rsid w:val="00BD7739"/>
    <w:rsid w:val="00BE10D5"/>
    <w:rsid w:val="00BE5FE4"/>
    <w:rsid w:val="00C06B0C"/>
    <w:rsid w:val="00C26D7E"/>
    <w:rsid w:val="00C34BE7"/>
    <w:rsid w:val="00C379A1"/>
    <w:rsid w:val="00C545D9"/>
    <w:rsid w:val="00C93741"/>
    <w:rsid w:val="00CC23FB"/>
    <w:rsid w:val="00CE4274"/>
    <w:rsid w:val="00D046B2"/>
    <w:rsid w:val="00D102C6"/>
    <w:rsid w:val="00D2427C"/>
    <w:rsid w:val="00D44CD9"/>
    <w:rsid w:val="00D6149D"/>
    <w:rsid w:val="00D631EE"/>
    <w:rsid w:val="00D85A25"/>
    <w:rsid w:val="00DA0EF4"/>
    <w:rsid w:val="00DC18D1"/>
    <w:rsid w:val="00DE2810"/>
    <w:rsid w:val="00DF4837"/>
    <w:rsid w:val="00E04A8C"/>
    <w:rsid w:val="00E21F4E"/>
    <w:rsid w:val="00E518F5"/>
    <w:rsid w:val="00E52526"/>
    <w:rsid w:val="00E74D19"/>
    <w:rsid w:val="00EB1A02"/>
    <w:rsid w:val="00EC2404"/>
    <w:rsid w:val="00ED1548"/>
    <w:rsid w:val="00EE0312"/>
    <w:rsid w:val="00EE317A"/>
    <w:rsid w:val="00EF3BA3"/>
    <w:rsid w:val="00EF6533"/>
    <w:rsid w:val="00F214E8"/>
    <w:rsid w:val="00F30B5A"/>
    <w:rsid w:val="00F61EE4"/>
    <w:rsid w:val="00F72A1B"/>
    <w:rsid w:val="00F90AB9"/>
    <w:rsid w:val="00FA2504"/>
    <w:rsid w:val="00FA2BBC"/>
    <w:rsid w:val="00FB22A5"/>
    <w:rsid w:val="00FF462D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46DC25-75D7-46CB-80CE-0DD7E302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7CE953699CDD4114BBBADF909EC5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F089-5AA5-4F50-8C1F-9FFA20EFA7E6}"/>
      </w:docPartPr>
      <w:docPartBody>
        <w:p w:rsidR="001061D7" w:rsidRDefault="006A0A69" w:rsidP="006A0A69">
          <w:pPr>
            <w:pStyle w:val="7CE953699CDD4114BBBADF909EC565B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BA15512379404AAAA226FF42E0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AFD5-0B56-454D-B84B-54C4963D4B9F}"/>
      </w:docPartPr>
      <w:docPartBody>
        <w:p w:rsidR="001061D7" w:rsidRDefault="006A0A69" w:rsidP="006A0A69">
          <w:pPr>
            <w:pStyle w:val="C8BA15512379404AAAA226FF42E0F37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49A641EFA416E97063C699A4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CFB-4EE9-4D24-AE22-A3B3A17D1A41}"/>
      </w:docPartPr>
      <w:docPartBody>
        <w:p w:rsidR="001061D7" w:rsidRDefault="006A0A69" w:rsidP="006A0A69">
          <w:pPr>
            <w:pStyle w:val="76B49A641EFA416E97063C699A46EDE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626D168DD0444FBD870F45882D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564-5668-42B8-A4FC-BB2302240A43}"/>
      </w:docPartPr>
      <w:docPartBody>
        <w:p w:rsidR="001061D7" w:rsidRDefault="006A0A69" w:rsidP="006A0A69">
          <w:pPr>
            <w:pStyle w:val="78626D168DD0444FBD870F45882D3A5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3E9C53852040D799C2A2059AC2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4E2C-4269-4273-81FB-B32C501B1ADF}"/>
      </w:docPartPr>
      <w:docPartBody>
        <w:p w:rsidR="00D92FCE" w:rsidRDefault="00120A34" w:rsidP="00120A34">
          <w:pPr>
            <w:pStyle w:val="2D3E9C53852040D799C2A2059AC249C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09111C51BBAB47A6945DE6F56794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F20C-507F-4DEC-A6BB-11995B41B5CE}"/>
      </w:docPartPr>
      <w:docPartBody>
        <w:p w:rsidR="00D92FCE" w:rsidRDefault="00120A34" w:rsidP="00120A34">
          <w:pPr>
            <w:pStyle w:val="09111C51BBAB47A6945DE6F56794446F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BA2ED3B3DF4A1D8F70CCA9D62A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B0AD-1409-4D34-90D5-A5F49AED6397}"/>
      </w:docPartPr>
      <w:docPartBody>
        <w:p w:rsidR="00D92FCE" w:rsidRDefault="00120A34" w:rsidP="00120A34">
          <w:pPr>
            <w:pStyle w:val="01BA2ED3B3DF4A1D8F70CCA9D62A8BE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1D7"/>
    <w:rsid w:val="00120A34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A0A69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92FCE"/>
    <w:rsid w:val="00E97020"/>
    <w:rsid w:val="00EE56AE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0A3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0A3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  <w:style w:type="paragraph" w:customStyle="1" w:styleId="9E01794C46A34C5E87F30DF3138C33C2">
    <w:name w:val="9E01794C46A34C5E87F30DF3138C33C2"/>
    <w:rsid w:val="00120A34"/>
    <w:pPr>
      <w:spacing w:after="160" w:line="259" w:lineRule="auto"/>
    </w:pPr>
  </w:style>
  <w:style w:type="paragraph" w:customStyle="1" w:styleId="2D3E9C53852040D799C2A2059AC249C3">
    <w:name w:val="2D3E9C53852040D799C2A2059AC249C3"/>
    <w:rsid w:val="00120A34"/>
    <w:pPr>
      <w:spacing w:after="160" w:line="259" w:lineRule="auto"/>
    </w:pPr>
  </w:style>
  <w:style w:type="paragraph" w:customStyle="1" w:styleId="676EB1793E3D487E9894D0BA840032EC">
    <w:name w:val="676EB1793E3D487E9894D0BA840032EC"/>
    <w:rsid w:val="00120A34"/>
    <w:pPr>
      <w:spacing w:after="160" w:line="259" w:lineRule="auto"/>
    </w:pPr>
  </w:style>
  <w:style w:type="paragraph" w:customStyle="1" w:styleId="0670B5A3956148E29F75768A0D7A5CE9">
    <w:name w:val="0670B5A3956148E29F75768A0D7A5CE9"/>
    <w:rsid w:val="00120A34"/>
    <w:pPr>
      <w:spacing w:after="160" w:line="259" w:lineRule="auto"/>
    </w:pPr>
  </w:style>
  <w:style w:type="paragraph" w:customStyle="1" w:styleId="09111C51BBAB47A6945DE6F56794446F">
    <w:name w:val="09111C51BBAB47A6945DE6F56794446F"/>
    <w:rsid w:val="00120A34"/>
    <w:pPr>
      <w:spacing w:after="160" w:line="259" w:lineRule="auto"/>
    </w:pPr>
  </w:style>
  <w:style w:type="paragraph" w:customStyle="1" w:styleId="01BA2ED3B3DF4A1D8F70CCA9D62A8BE2">
    <w:name w:val="01BA2ED3B3DF4A1D8F70CCA9D62A8BE2"/>
    <w:rsid w:val="00120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F4F7-F96D-43E7-92BE-478D2F0F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2017-05-02T15:59:00Z</dcterms:created>
  <dcterms:modified xsi:type="dcterms:W3CDTF">2017-05-08T14:06:00Z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